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outlineLvl w:val="1"/>
        <w:rPr>
          <w:rFonts w:hint="default"/>
          <w:color w:val="000000" w:themeColor="text1"/>
          <w:highlight w:val="none"/>
          <w14:textFill>
            <w14:solidFill>
              <w14:schemeClr w14:val="tx1"/>
            </w14:solidFill>
          </w14:textFill>
        </w:rPr>
      </w:pPr>
      <w:bookmarkStart w:id="0" w:name="H24"/>
      <w:r>
        <w:rPr>
          <w:b/>
          <w:color w:val="000000" w:themeColor="text1"/>
          <w:sz w:val="36"/>
          <w:highlight w:val="none"/>
          <w14:textFill>
            <w14:solidFill>
              <w14:schemeClr w14:val="tx1"/>
            </w14:solidFill>
          </w14:textFill>
        </w:rPr>
        <w:t>第二章 采购需求</w:t>
      </w:r>
      <w:bookmarkEnd w:id="0"/>
    </w:p>
    <w:p>
      <w:pPr>
        <w:pStyle w:val="6"/>
        <w:outlineLvl w:val="2"/>
        <w:rPr>
          <w:rFonts w:hint="default"/>
          <w:color w:val="000000" w:themeColor="text1"/>
          <w:highlight w:val="none"/>
          <w14:textFill>
            <w14:solidFill>
              <w14:schemeClr w14:val="tx1"/>
            </w14:solidFill>
          </w14:textFill>
        </w:rPr>
      </w:pPr>
      <w:bookmarkStart w:id="1" w:name="H25"/>
      <w:r>
        <w:rPr>
          <w:b/>
          <w:color w:val="000000" w:themeColor="text1"/>
          <w:sz w:val="28"/>
          <w:highlight w:val="none"/>
          <w14:textFill>
            <w14:solidFill>
              <w14:schemeClr w14:val="tx1"/>
            </w14:solidFill>
          </w14:textFill>
        </w:rPr>
        <w:t>一、项目概况：</w:t>
      </w:r>
      <w:bookmarkEnd w:id="1"/>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7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2" w:name="C23"/>
            <w:r>
              <w:rPr>
                <w:rFonts w:hint="eastAsia" w:ascii="宋体" w:hAnsi="宋体" w:eastAsia="宋体" w:cs="宋体"/>
                <w:color w:val="000000" w:themeColor="text1"/>
                <w:sz w:val="19"/>
                <w:szCs w:val="19"/>
                <w:highlight w:val="none"/>
                <w14:textFill>
                  <w14:solidFill>
                    <w14:schemeClr w14:val="tx1"/>
                  </w14:solidFill>
                </w14:textFill>
              </w:rPr>
              <w:t>序号</w:t>
            </w:r>
            <w:bookmarkEnd w:id="2"/>
          </w:p>
        </w:tc>
        <w:tc>
          <w:tcPr>
            <w:tcW w:w="7130"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3" w:name="C24"/>
            <w:r>
              <w:rPr>
                <w:rFonts w:hint="eastAsia" w:ascii="宋体" w:hAnsi="宋体" w:eastAsia="宋体" w:cs="宋体"/>
                <w:color w:val="000000" w:themeColor="text1"/>
                <w:sz w:val="19"/>
                <w:szCs w:val="19"/>
                <w:highlight w:val="none"/>
                <w14:textFill>
                  <w14:solidFill>
                    <w14:schemeClr w14:val="tx1"/>
                  </w14:solidFill>
                </w14:textFill>
              </w:rPr>
              <w:t>要求</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4" w:name="C25"/>
            <w:r>
              <w:rPr>
                <w:rFonts w:hint="eastAsia" w:ascii="宋体" w:hAnsi="宋体" w:eastAsia="宋体" w:cs="宋体"/>
                <w:color w:val="000000" w:themeColor="text1"/>
                <w:sz w:val="19"/>
                <w:szCs w:val="19"/>
                <w:highlight w:val="none"/>
                <w14:textFill>
                  <w14:solidFill>
                    <w14:schemeClr w14:val="tx1"/>
                  </w14:solidFill>
                </w14:textFill>
              </w:rPr>
              <w:t>1</w:t>
            </w:r>
            <w:bookmarkEnd w:id="4"/>
          </w:p>
        </w:tc>
        <w:tc>
          <w:tcPr>
            <w:tcW w:w="7130" w:type="dxa"/>
          </w:tcPr>
          <w:p>
            <w:pPr>
              <w:rPr>
                <w:color w:val="000000" w:themeColor="text1"/>
                <w:highlight w:val="none"/>
                <w14:textFill>
                  <w14:solidFill>
                    <w14:schemeClr w14:val="tx1"/>
                  </w14:solidFill>
                </w14:textFill>
              </w:rPr>
            </w:pPr>
            <w:bookmarkStart w:id="5" w:name="C26"/>
            <w:r>
              <w:rPr>
                <w:rFonts w:hint="eastAsia" w:ascii="宋体" w:hAnsi="宋体" w:eastAsia="宋体" w:cs="宋体"/>
                <w:color w:val="000000" w:themeColor="text1"/>
                <w:sz w:val="19"/>
                <w:szCs w:val="19"/>
                <w:highlight w:val="none"/>
                <w14:textFill>
                  <w14:solidFill>
                    <w14:schemeClr w14:val="tx1"/>
                  </w14:solidFill>
                </w14:textFill>
              </w:rPr>
              <w:t>项目属性：货物类</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6" w:name="C27"/>
            <w:r>
              <w:rPr>
                <w:rFonts w:hint="eastAsia" w:ascii="宋体" w:hAnsi="宋体" w:eastAsia="宋体" w:cs="宋体"/>
                <w:color w:val="000000" w:themeColor="text1"/>
                <w:sz w:val="19"/>
                <w:szCs w:val="19"/>
                <w:highlight w:val="none"/>
                <w14:textFill>
                  <w14:solidFill>
                    <w14:schemeClr w14:val="tx1"/>
                  </w14:solidFill>
                </w14:textFill>
              </w:rPr>
              <w:t>2</w:t>
            </w:r>
            <w:bookmarkEnd w:id="6"/>
          </w:p>
        </w:tc>
        <w:tc>
          <w:tcPr>
            <w:tcW w:w="7130" w:type="dxa"/>
          </w:tcPr>
          <w:p>
            <w:pPr>
              <w:rPr>
                <w:rFonts w:hint="eastAsia" w:ascii="宋体" w:hAnsi="宋体" w:eastAsia="宋体" w:cs="宋体"/>
                <w:color w:val="000000" w:themeColor="text1"/>
                <w:sz w:val="19"/>
                <w:szCs w:val="19"/>
                <w:highlight w:val="none"/>
                <w14:textFill>
                  <w14:solidFill>
                    <w14:schemeClr w14:val="tx1"/>
                  </w14:solidFill>
                </w14:textFill>
              </w:rPr>
            </w:pPr>
            <w:bookmarkStart w:id="7" w:name="C28"/>
            <w:r>
              <w:rPr>
                <w:rFonts w:hint="eastAsia" w:ascii="宋体" w:hAnsi="宋体" w:eastAsia="宋体" w:cs="宋体"/>
                <w:color w:val="000000" w:themeColor="text1"/>
                <w:sz w:val="19"/>
                <w:szCs w:val="19"/>
                <w:highlight w:val="none"/>
                <w14:textFill>
                  <w14:solidFill>
                    <w14:schemeClr w14:val="tx1"/>
                  </w14:solidFill>
                </w14:textFill>
              </w:rPr>
              <w:t>★凡属于《中华人民共和国实施强制性产品认证的产品目录》的产品，请投标人在投标文件中承诺在交货时提供该产品的“中国强制性产品认证”（CCC认证）证书。</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8" w:name="C29"/>
            <w:r>
              <w:rPr>
                <w:rFonts w:hint="eastAsia" w:ascii="宋体" w:hAnsi="宋体" w:eastAsia="宋体" w:cs="宋体"/>
                <w:color w:val="000000" w:themeColor="text1"/>
                <w:sz w:val="19"/>
                <w:szCs w:val="19"/>
                <w:highlight w:val="none"/>
                <w14:textFill>
                  <w14:solidFill>
                    <w14:schemeClr w14:val="tx1"/>
                  </w14:solidFill>
                </w14:textFill>
              </w:rPr>
              <w:t>2</w:t>
            </w:r>
            <w:bookmarkEnd w:id="8"/>
          </w:p>
        </w:tc>
        <w:tc>
          <w:tcPr>
            <w:tcW w:w="7130" w:type="dxa"/>
          </w:tcPr>
          <w:p>
            <w:pPr>
              <w:rPr>
                <w:rFonts w:hint="eastAsia" w:ascii="宋体" w:hAnsi="宋体" w:eastAsia="宋体" w:cs="宋体"/>
                <w:color w:val="000000" w:themeColor="text1"/>
                <w:sz w:val="19"/>
                <w:szCs w:val="19"/>
                <w:highlight w:val="none"/>
                <w14:textFill>
                  <w14:solidFill>
                    <w14:schemeClr w14:val="tx1"/>
                  </w14:solidFill>
                </w14:textFill>
              </w:rPr>
            </w:pPr>
            <w:bookmarkStart w:id="9" w:name="C30"/>
            <w:r>
              <w:rPr>
                <w:rFonts w:hint="eastAsia" w:ascii="宋体" w:hAnsi="宋体" w:eastAsia="宋体" w:cs="宋体"/>
                <w:color w:val="000000" w:themeColor="text1"/>
                <w:sz w:val="19"/>
                <w:szCs w:val="19"/>
                <w:highlight w:val="none"/>
                <w14:textFill>
                  <w14:solidFill>
                    <w14:schemeClr w14:val="tx1"/>
                  </w14:solidFill>
                </w14:textFill>
              </w:rPr>
              <w:t>★本次采购不接受进口产品（进口产品指通过中国海关报关验放进入中国境内且产自关境外的产品）。</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10" w:name="C31"/>
            <w:r>
              <w:rPr>
                <w:rFonts w:hint="eastAsia" w:ascii="宋体" w:hAnsi="宋体" w:eastAsia="宋体" w:cs="宋体"/>
                <w:color w:val="000000" w:themeColor="text1"/>
                <w:sz w:val="19"/>
                <w:szCs w:val="19"/>
                <w:highlight w:val="none"/>
                <w14:textFill>
                  <w14:solidFill>
                    <w14:schemeClr w14:val="tx1"/>
                  </w14:solidFill>
                </w14:textFill>
              </w:rPr>
              <w:t>3</w:t>
            </w:r>
            <w:bookmarkEnd w:id="10"/>
          </w:p>
        </w:tc>
        <w:tc>
          <w:tcPr>
            <w:tcW w:w="7130" w:type="dxa"/>
          </w:tcPr>
          <w:p>
            <w:pPr>
              <w:jc w:val="left"/>
              <w:rPr>
                <w:rFonts w:hint="eastAsia" w:ascii="宋体" w:hAnsi="宋体" w:eastAsia="宋体" w:cs="宋体"/>
                <w:color w:val="000000" w:themeColor="text1"/>
                <w:sz w:val="19"/>
                <w:szCs w:val="19"/>
                <w:highlight w:val="none"/>
                <w14:textFill>
                  <w14:solidFill>
                    <w14:schemeClr w14:val="tx1"/>
                  </w14:solidFill>
                </w14:textFill>
              </w:rPr>
            </w:pPr>
            <w:bookmarkStart w:id="11" w:name="C32"/>
            <w:r>
              <w:rPr>
                <w:rFonts w:hint="eastAsia" w:ascii="宋体" w:hAnsi="宋体" w:eastAsia="宋体" w:cs="宋体"/>
                <w:color w:val="000000" w:themeColor="text1"/>
                <w:sz w:val="19"/>
                <w:szCs w:val="19"/>
                <w:highlight w:val="none"/>
                <w14:textFill>
                  <w14:solidFill>
                    <w14:schemeClr w14:val="tx1"/>
                  </w14:solidFill>
                </w14:textFill>
              </w:rPr>
              <w:t>投标人所投货物属于本国产品的，投标人需填写《关于符合本国产品标准的声明函》《关于本国产品比例的声明函》（见“第六章 投标文件格式与要求”格式五中附件2、附件3）作为价格评审的依据。因本项目采购标的的中国境内生产的组件成本占比相关要求、关键组件要求及关键工序要求暂未实施，因此《关于符合本国产品标准的声明函》中的“规定比例”栏、“关键组件”栏、“关键工序”栏无需填写。</w:t>
            </w:r>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12" w:name="C33"/>
            <w:r>
              <w:rPr>
                <w:rFonts w:hint="eastAsia" w:ascii="宋体" w:hAnsi="宋体" w:eastAsia="宋体" w:cs="宋体"/>
                <w:color w:val="000000" w:themeColor="text1"/>
                <w:sz w:val="19"/>
                <w:szCs w:val="19"/>
                <w:highlight w:val="none"/>
                <w14:textFill>
                  <w14:solidFill>
                    <w14:schemeClr w14:val="tx1"/>
                  </w14:solidFill>
                </w14:textFill>
              </w:rPr>
              <w:t>4</w:t>
            </w:r>
            <w:bookmarkEnd w:id="12"/>
          </w:p>
        </w:tc>
        <w:tc>
          <w:tcPr>
            <w:tcW w:w="7130" w:type="dxa"/>
          </w:tcPr>
          <w:p>
            <w:pPr>
              <w:jc w:val="left"/>
              <w:rPr>
                <w:rFonts w:hint="eastAsia" w:ascii="宋体" w:hAnsi="宋体" w:eastAsia="宋体" w:cs="宋体"/>
                <w:color w:val="000000" w:themeColor="text1"/>
                <w:sz w:val="19"/>
                <w:szCs w:val="19"/>
                <w:highlight w:val="none"/>
                <w14:textFill>
                  <w14:solidFill>
                    <w14:schemeClr w14:val="tx1"/>
                  </w14:solidFill>
                </w14:textFill>
              </w:rPr>
            </w:pPr>
            <w:bookmarkStart w:id="13" w:name="C34"/>
            <w:r>
              <w:rPr>
                <w:rFonts w:hint="eastAsia" w:ascii="宋体" w:hAnsi="宋体" w:eastAsia="宋体" w:cs="宋体"/>
                <w:color w:val="000000" w:themeColor="text1"/>
                <w:sz w:val="19"/>
                <w:szCs w:val="19"/>
                <w:highlight w:val="none"/>
                <w14:textFill>
                  <w14:solidFill>
                    <w14:schemeClr w14:val="tx1"/>
                  </w14:solidFill>
                </w14:textFill>
              </w:rPr>
              <w:t>投标人根据</w:t>
            </w:r>
            <w:bookmarkStart w:id="14" w:name="OLE_LINK19"/>
            <w:r>
              <w:rPr>
                <w:rFonts w:hint="eastAsia" w:ascii="宋体" w:hAnsi="宋体" w:eastAsia="宋体" w:cs="宋体"/>
                <w:color w:val="000000" w:themeColor="text1"/>
                <w:sz w:val="19"/>
                <w:szCs w:val="19"/>
                <w:highlight w:val="none"/>
                <w14:textFill>
                  <w14:solidFill>
                    <w14:schemeClr w14:val="tx1"/>
                  </w14:solidFill>
                </w14:textFill>
              </w:rPr>
              <w:t>《采购需求清单》中的</w:t>
            </w:r>
            <w:bookmarkStart w:id="15" w:name="OLE_LINK16"/>
            <w:r>
              <w:rPr>
                <w:rFonts w:hint="eastAsia" w:ascii="宋体" w:hAnsi="宋体" w:eastAsia="宋体" w:cs="宋体"/>
                <w:color w:val="000000" w:themeColor="text1"/>
                <w:sz w:val="19"/>
                <w:szCs w:val="19"/>
                <w:highlight w:val="none"/>
                <w14:textFill>
                  <w14:solidFill>
                    <w14:schemeClr w14:val="tx1"/>
                  </w14:solidFill>
                </w14:textFill>
              </w:rPr>
              <w:t>设备名称（采购标的）</w:t>
            </w:r>
            <w:bookmarkEnd w:id="14"/>
            <w:bookmarkEnd w:id="15"/>
            <w:r>
              <w:rPr>
                <w:rFonts w:hint="eastAsia" w:ascii="宋体" w:hAnsi="宋体" w:eastAsia="宋体" w:cs="宋体"/>
                <w:color w:val="000000" w:themeColor="text1"/>
                <w:sz w:val="19"/>
                <w:szCs w:val="19"/>
                <w:highlight w:val="none"/>
                <w14:textFill>
                  <w14:solidFill>
                    <w14:schemeClr w14:val="tx1"/>
                  </w14:solidFill>
                </w14:textFill>
              </w:rPr>
              <w:t>确定各采购标的。</w:t>
            </w:r>
          </w:p>
          <w:p>
            <w:pPr>
              <w:jc w:val="left"/>
              <w:rPr>
                <w:rFonts w:hint="eastAsia" w:ascii="宋体" w:hAnsi="宋体" w:eastAsia="宋体" w:cs="宋体"/>
                <w:color w:val="000000" w:themeColor="text1"/>
                <w:sz w:val="19"/>
                <w:szCs w:val="19"/>
                <w:highlight w:val="none"/>
                <w14:textFill>
                  <w14:solidFill>
                    <w14:schemeClr w14:val="tx1"/>
                  </w14:solidFill>
                </w14:textFill>
              </w:rPr>
            </w:pPr>
            <w:r>
              <w:rPr>
                <w:rFonts w:hint="eastAsia" w:ascii="宋体" w:hAnsi="宋体" w:eastAsia="宋体" w:cs="宋体"/>
                <w:color w:val="000000" w:themeColor="text1"/>
                <w:sz w:val="19"/>
                <w:szCs w:val="19"/>
                <w:highlight w:val="none"/>
                <w14:textFill>
                  <w14:solidFill>
                    <w14:schemeClr w14:val="tx1"/>
                  </w14:solidFill>
                </w14:textFill>
              </w:rPr>
              <w:t>1.《中小企业声明函》所述“标的名称”须按《采购需求清单》中的设备名称（采购标的）名称进行逐一填写，《采购需求清单》中涉及的服务或</w:t>
            </w:r>
            <w:r>
              <w:rPr>
                <w:rFonts w:hint="eastAsia" w:ascii="宋体" w:hAnsi="宋体" w:eastAsia="宋体" w:cs="宋体"/>
                <w:color w:val="000000" w:themeColor="text1"/>
                <w:sz w:val="19"/>
                <w:szCs w:val="19"/>
                <w:highlight w:val="none"/>
                <w:lang w:bidi="ar"/>
                <w14:textFill>
                  <w14:solidFill>
                    <w14:schemeClr w14:val="tx1"/>
                  </w14:solidFill>
                </w14:textFill>
              </w:rPr>
              <w:t>软件开发服务</w:t>
            </w:r>
            <w:r>
              <w:rPr>
                <w:rFonts w:hint="eastAsia" w:ascii="宋体" w:hAnsi="宋体" w:eastAsia="宋体" w:cs="宋体"/>
                <w:color w:val="000000" w:themeColor="text1"/>
                <w:sz w:val="19"/>
                <w:szCs w:val="19"/>
                <w:highlight w:val="none"/>
                <w14:textFill>
                  <w14:solidFill>
                    <w14:schemeClr w14:val="tx1"/>
                  </w14:solidFill>
                </w14:textFill>
              </w:rPr>
              <w:t>均无需填报。</w:t>
            </w:r>
          </w:p>
          <w:p>
            <w:pPr>
              <w:jc w:val="left"/>
              <w:rPr>
                <w:rFonts w:hint="eastAsia" w:ascii="宋体" w:hAnsi="宋体" w:eastAsia="宋体" w:cs="宋体"/>
                <w:color w:val="000000" w:themeColor="text1"/>
                <w:sz w:val="19"/>
                <w:szCs w:val="19"/>
                <w:highlight w:val="none"/>
                <w14:textFill>
                  <w14:solidFill>
                    <w14:schemeClr w14:val="tx1"/>
                  </w14:solidFill>
                </w14:textFill>
              </w:rPr>
            </w:pPr>
            <w:r>
              <w:rPr>
                <w:rFonts w:hint="eastAsia" w:ascii="宋体" w:hAnsi="宋体" w:eastAsia="宋体" w:cs="宋体"/>
                <w:color w:val="000000" w:themeColor="text1"/>
                <w:sz w:val="19"/>
                <w:szCs w:val="19"/>
                <w:highlight w:val="none"/>
                <w14:textFill>
                  <w14:solidFill>
                    <w14:schemeClr w14:val="tx1"/>
                  </w14:solidFill>
                </w14:textFill>
              </w:rPr>
              <w:t>2.《关于符合本国产品标准的声明函》所述“产品名称”须按《采购需求清单》中的设备名称（采购标的）名称进行逐一填写，《采购需求清单》中涉及的服</w:t>
            </w:r>
            <w:r>
              <w:rPr>
                <w:rFonts w:hint="eastAsia" w:ascii="宋体" w:hAnsi="宋体" w:eastAsia="宋体" w:cs="宋体"/>
                <w:color w:val="000000" w:themeColor="text1"/>
                <w:sz w:val="19"/>
                <w:szCs w:val="19"/>
                <w:highlight w:val="none"/>
                <w:lang w:bidi="ar"/>
                <w14:textFill>
                  <w14:solidFill>
                    <w14:schemeClr w14:val="tx1"/>
                  </w14:solidFill>
                </w14:textFill>
              </w:rPr>
              <w:t>务或软件开发服务均</w:t>
            </w:r>
            <w:r>
              <w:rPr>
                <w:rFonts w:hint="eastAsia" w:ascii="宋体" w:hAnsi="宋体" w:eastAsia="宋体" w:cs="宋体"/>
                <w:color w:val="000000" w:themeColor="text1"/>
                <w:sz w:val="19"/>
                <w:szCs w:val="19"/>
                <w:highlight w:val="none"/>
                <w14:textFill>
                  <w14:solidFill>
                    <w14:schemeClr w14:val="tx1"/>
                  </w14:solidFill>
                </w14:textFill>
              </w:rPr>
              <w:t>无需填报，作为价格评审的依据。</w:t>
            </w:r>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14:textFill>
                  <w14:solidFill>
                    <w14:schemeClr w14:val="tx1"/>
                  </w14:solidFill>
                </w14:textFill>
              </w:rPr>
            </w:pPr>
            <w:bookmarkStart w:id="16" w:name="C35"/>
            <w:r>
              <w:rPr>
                <w:rFonts w:hint="eastAsia" w:ascii="宋体" w:hAnsi="宋体" w:eastAsia="宋体" w:cs="宋体"/>
                <w:color w:val="000000" w:themeColor="text1"/>
                <w:sz w:val="19"/>
                <w:szCs w:val="19"/>
                <w:highlight w:val="none"/>
                <w14:textFill>
                  <w14:solidFill>
                    <w14:schemeClr w14:val="tx1"/>
                  </w14:solidFill>
                </w14:textFill>
              </w:rPr>
              <w:t>5</w:t>
            </w:r>
            <w:bookmarkEnd w:id="16"/>
          </w:p>
        </w:tc>
        <w:tc>
          <w:tcPr>
            <w:tcW w:w="7130" w:type="dxa"/>
          </w:tcPr>
          <w:p>
            <w:pPr>
              <w:jc w:val="left"/>
              <w:rPr>
                <w:rFonts w:hint="eastAsia" w:ascii="宋体" w:hAnsi="宋体" w:eastAsia="宋体" w:cs="宋体"/>
                <w:color w:val="000000" w:themeColor="text1"/>
                <w:sz w:val="19"/>
                <w:szCs w:val="19"/>
                <w:highlight w:val="none"/>
                <w14:textFill>
                  <w14:solidFill>
                    <w14:schemeClr w14:val="tx1"/>
                  </w14:solidFill>
                </w14:textFill>
              </w:rPr>
            </w:pPr>
            <w:bookmarkStart w:id="17" w:name="C36"/>
            <w:r>
              <w:rPr>
                <w:rFonts w:hint="eastAsia" w:ascii="宋体" w:hAnsi="宋体" w:eastAsia="宋体" w:cs="宋体"/>
                <w:color w:val="000000" w:themeColor="text1"/>
                <w:sz w:val="19"/>
                <w:szCs w:val="19"/>
                <w:highlight w:val="none"/>
                <w14:textFill>
                  <w14:solidFill>
                    <w14:schemeClr w14:val="tx1"/>
                  </w14:solidFill>
                </w14:textFill>
              </w:rPr>
              <w:t>★采购人拟采购的</w:t>
            </w:r>
            <w:r>
              <w:rPr>
                <w:rFonts w:hint="eastAsia" w:ascii="宋体" w:hAnsi="宋体" w:eastAsia="宋体" w:cs="宋体"/>
                <w:color w:val="000000" w:themeColor="text1"/>
                <w:sz w:val="19"/>
                <w:szCs w:val="19"/>
                <w:highlight w:val="none"/>
                <w:u w:val="single"/>
                <w14:textFill>
                  <w14:solidFill>
                    <w14:schemeClr w14:val="tx1"/>
                  </w14:solidFill>
                </w14:textFill>
              </w:rPr>
              <w:t>LCD显示单元</w:t>
            </w:r>
            <w:r>
              <w:rPr>
                <w:rFonts w:hint="eastAsia" w:ascii="宋体" w:hAnsi="宋体" w:eastAsia="宋体" w:cs="宋体"/>
                <w:color w:val="000000" w:themeColor="text1"/>
                <w:sz w:val="19"/>
                <w:szCs w:val="19"/>
                <w:highlight w:val="none"/>
                <w14:textFill>
                  <w14:solidFill>
                    <w14:schemeClr w14:val="tx1"/>
                  </w14:solidFill>
                </w14:textFill>
              </w:rPr>
              <w:t>属于《节能产品政府采购品目清单》范围中政府强制采购产品类别，投标人须在投标文件中提供：1.该产品属于《节能产品政府采购品目清单》范围中政府强制采购产品类别的相关内容页，并对相关内容作圈记；2.市场监管总局公布的参与实施政府采购节能产品认证机构名录截图；3.该产品获得的由国家确定的认证机构出具的、处于有效期之内的节能产品认证证书（注：1.《节能产品政府采购品目清单》投标人可查询中国政府采购网，网址http://www.ccgp.gov.cn；2.根据《节能产品政府采购品目清单》注2要求，上述产品中认证标准发生变更的，依据原认证标准获得的、仍在有效期内的认证证书可使用至2019 年6 月1 日）。</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lang w:val="en-US" w:eastAsia="zh-CN"/>
                <w14:textFill>
                  <w14:solidFill>
                    <w14:schemeClr w14:val="tx1"/>
                  </w14:solidFill>
                </w14:textFill>
              </w:rPr>
            </w:pPr>
            <w:r>
              <w:rPr>
                <w:rFonts w:hint="eastAsia" w:ascii="宋体" w:hAnsi="宋体" w:eastAsia="宋体" w:cs="宋体"/>
                <w:color w:val="000000" w:themeColor="text1"/>
                <w:sz w:val="19"/>
                <w:szCs w:val="19"/>
                <w:highlight w:val="none"/>
                <w:lang w:val="en-US" w:eastAsia="zh-CN"/>
                <w14:textFill>
                  <w14:solidFill>
                    <w14:schemeClr w14:val="tx1"/>
                  </w14:solidFill>
                </w14:textFill>
              </w:rPr>
              <w:t>6</w:t>
            </w:r>
          </w:p>
        </w:tc>
        <w:tc>
          <w:tcPr>
            <w:tcW w:w="7130" w:type="dxa"/>
            <w:vAlign w:val="top"/>
          </w:tcPr>
          <w:p>
            <w:pPr>
              <w:widowControl w:val="0"/>
              <w:numPr>
                <w:ilvl w:val="0"/>
                <w:numId w:val="0"/>
              </w:numPr>
              <w:ind w:left="0" w:leftChars="0" w:firstLine="0" w:firstLineChars="0"/>
              <w:jc w:val="left"/>
              <w:rPr>
                <w:rFonts w:hint="eastAsia" w:ascii="宋体" w:hAnsi="宋体" w:eastAsia="宋体" w:cs="宋体"/>
                <w:color w:val="000000" w:themeColor="text1"/>
                <w:kern w:val="2"/>
                <w:sz w:val="19"/>
                <w:szCs w:val="19"/>
                <w:highlight w:val="none"/>
                <w:lang w:val="en-US" w:eastAsia="zh-CN" w:bidi="ar-SA"/>
                <w14:textFill>
                  <w14:solidFill>
                    <w14:schemeClr w14:val="tx1"/>
                  </w14:solidFill>
                </w14:textFill>
              </w:rPr>
            </w:pPr>
            <w:r>
              <w:rPr>
                <w:rFonts w:hint="eastAsia" w:ascii="宋体" w:hAnsi="宋体" w:eastAsia="宋体" w:cs="宋体"/>
                <w:color w:val="000000" w:themeColor="text1"/>
                <w:sz w:val="19"/>
                <w:szCs w:val="19"/>
                <w:highlight w:val="none"/>
                <w:lang w:val="en-US" w:eastAsia="zh-CN"/>
                <w14:textFill>
                  <w14:solidFill>
                    <w14:schemeClr w14:val="tx1"/>
                  </w14:solidFill>
                </w14:textFill>
              </w:rPr>
              <w:t>采购人拟采购的</w:t>
            </w:r>
            <w:r>
              <w:rPr>
                <w:rFonts w:hint="eastAsia" w:ascii="宋体" w:hAnsi="宋体" w:eastAsia="宋体" w:cs="宋体"/>
                <w:color w:val="000000" w:themeColor="text1"/>
                <w:sz w:val="19"/>
                <w:szCs w:val="19"/>
                <w:highlight w:val="none"/>
                <w:u w:val="single"/>
                <w14:textFill>
                  <w14:solidFill>
                    <w14:schemeClr w14:val="tx1"/>
                  </w14:solidFill>
                </w14:textFill>
              </w:rPr>
              <w:t>LCD显示单元</w:t>
            </w:r>
            <w:r>
              <w:rPr>
                <w:rFonts w:hint="eastAsia" w:ascii="宋体" w:hAnsi="宋体" w:eastAsia="宋体" w:cs="宋体"/>
                <w:color w:val="000000" w:themeColor="text1"/>
                <w:sz w:val="19"/>
                <w:szCs w:val="19"/>
                <w:highlight w:val="none"/>
                <w:lang w:val="en-US" w:eastAsia="zh-CN"/>
                <w14:textFill>
                  <w14:solidFill>
                    <w14:schemeClr w14:val="tx1"/>
                  </w14:solidFill>
                </w14:textFill>
              </w:rPr>
              <w:t>属于《环境标志产品政府采购品目清单》范围，投标人需填写《政策适用性说明》（见投标文件格式）并提交相关证明材料（证明材料包括：1.该产品属于《环境标志产品政府采购品目清单》范围的相关内容页，并对相关内容作圈记；2.市场监管总局公布的参与实施政府采购环境标志产品认证机构名录截图；3.该产品获得的由国家确定的认证机构出具的、处于有效期之内的环境标志产品认证证书），作为技术评审的依据（注：《环境标志产品政府采购品目清单》投标人可查询中国政府采购网，网址http://www.ccgp.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lang w:val="en-US" w:eastAsia="zh-CN"/>
                <w14:textFill>
                  <w14:solidFill>
                    <w14:schemeClr w14:val="tx1"/>
                  </w14:solidFill>
                </w14:textFill>
              </w:rPr>
            </w:pPr>
            <w:r>
              <w:rPr>
                <w:rFonts w:hint="eastAsia" w:ascii="宋体" w:hAnsi="宋体" w:eastAsia="宋体" w:cs="宋体"/>
                <w:color w:val="000000" w:themeColor="text1"/>
                <w:sz w:val="19"/>
                <w:szCs w:val="19"/>
                <w:highlight w:val="none"/>
                <w:lang w:val="en-US" w:eastAsia="zh-CN"/>
                <w14:textFill>
                  <w14:solidFill>
                    <w14:schemeClr w14:val="tx1"/>
                  </w14:solidFill>
                </w14:textFill>
              </w:rPr>
              <w:t>7</w:t>
            </w:r>
          </w:p>
        </w:tc>
        <w:tc>
          <w:tcPr>
            <w:tcW w:w="7130" w:type="dxa"/>
          </w:tcPr>
          <w:p>
            <w:pP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产品功能演示要求</w:t>
            </w:r>
          </w:p>
          <w:p>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本项目要求在评审过程中进行</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，建议供应商在投标文件（首次响应文件）解密时间截止后1小时内到</w:t>
            </w:r>
            <w:r>
              <w:rPr>
                <w:color w:val="000000" w:themeColor="text1"/>
                <w:szCs w:val="22"/>
                <w:highlight w:val="none"/>
                <w14:textFill>
                  <w14:solidFill>
                    <w14:schemeClr w14:val="tx1"/>
                  </w14:solidFill>
                </w14:textFill>
              </w:rPr>
              <w:t>达指定地点</w:t>
            </w:r>
            <w:r>
              <w:rPr>
                <w:color w:val="000000" w:themeColor="text1"/>
                <w:highlight w:val="none"/>
                <w14:textFill>
                  <w14:solidFill>
                    <w14:schemeClr w14:val="tx1"/>
                  </w14:solidFill>
                </w14:textFill>
              </w:rPr>
              <w:t>（广州市天河区天润路44</w:t>
            </w:r>
            <w:r>
              <w:rPr>
                <w:rFonts w:hint="eastAsia"/>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号广州市政府采购中心（太阳广场）四楼</w:t>
            </w:r>
            <w:r>
              <w:rPr>
                <w:rFonts w:hint="eastAsia"/>
                <w:color w:val="000000" w:themeColor="text1"/>
                <w:highlight w:val="none"/>
                <w14:textFill>
                  <w14:solidFill>
                    <w14:schemeClr w14:val="tx1"/>
                  </w14:solidFill>
                </w14:textFill>
              </w:rPr>
              <w:t>供应商等候区）</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开始时间由评审委员会确定，如供应商未在评审委员会规定的时间内到达</w:t>
            </w:r>
            <w:r>
              <w:rPr>
                <w:rFonts w:hint="eastAsia"/>
                <w:color w:val="000000" w:themeColor="text1"/>
                <w:highlight w:val="none"/>
                <w14:textFill>
                  <w14:solidFill>
                    <w14:schemeClr w14:val="tx1"/>
                  </w14:solidFill>
                </w14:textFill>
              </w:rPr>
              <w:t>产品功能演示地点</w:t>
            </w:r>
            <w:r>
              <w:rPr>
                <w:color w:val="000000" w:themeColor="text1"/>
                <w:highlight w:val="none"/>
                <w14:textFill>
                  <w14:solidFill>
                    <w14:schemeClr w14:val="tx1"/>
                  </w14:solidFill>
                </w14:textFill>
              </w:rPr>
              <w:t>进行</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，评审委员会有权视其放弃</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color w:val="000000" w:themeColor="text1"/>
                <w:highlight w:val="none"/>
                <w14:textFill>
                  <w14:solidFill>
                    <w14:schemeClr w14:val="tx1"/>
                  </w14:solidFill>
                </w14:textFill>
              </w:rPr>
              <w:t>（一）本项目由有效投标人于评标过程中进行</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，方案讲解或原型演示或答辩人员的身份由评审专家进行核验</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请投标人自行准备相关文件。</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color w:val="000000" w:themeColor="text1"/>
                <w:highlight w:val="none"/>
                <w14:textFill>
                  <w14:solidFill>
                    <w14:schemeClr w14:val="tx1"/>
                  </w14:solidFill>
                </w14:textFill>
              </w:rPr>
              <w:t>（二）授权委托代理人须凭身份证原件参加</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，参加人数不超过3人（含授权委托代理人在内）。</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color w:val="000000" w:themeColor="text1"/>
                <w:highlight w:val="none"/>
                <w14:textFill>
                  <w14:solidFill>
                    <w14:schemeClr w14:val="tx1"/>
                  </w14:solidFill>
                </w14:textFill>
              </w:rPr>
              <w:t>（三）如</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过程中需要用到电脑等设备（设备不能共用），请投标人自带，评标现场仅提供电源和投影设备。</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color w:val="000000" w:themeColor="text1"/>
                <w:highlight w:val="none"/>
                <w14:textFill>
                  <w14:solidFill>
                    <w14:schemeClr w14:val="tx1"/>
                  </w14:solidFill>
                </w14:textFill>
              </w:rPr>
              <w:t>（四）</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时间</w:t>
            </w:r>
            <w:r>
              <w:rPr>
                <w:rFonts w:hint="eastAsia"/>
                <w:color w:val="000000" w:themeColor="text1"/>
                <w:highlight w:val="none"/>
                <w14:textFill>
                  <w14:solidFill>
                    <w14:schemeClr w14:val="tx1"/>
                  </w14:solidFill>
                </w14:textFill>
              </w:rPr>
              <w:t>不超过</w:t>
            </w:r>
            <w:r>
              <w:rPr>
                <w:color w:val="000000" w:themeColor="text1"/>
                <w:highlight w:val="none"/>
                <w14:textFill>
                  <w14:solidFill>
                    <w14:schemeClr w14:val="tx1"/>
                  </w14:solidFill>
                </w14:textFill>
              </w:rPr>
              <w:t>15分钟。</w:t>
            </w:r>
          </w:p>
          <w:p>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（五）投标人的</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等顺序按《开标一览表》的顺序进行。</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多功能室大门尺寸（宽0.8米×高2.1米），多功能室体积（长5米×宽2.7米×高2.4米）。请供应商根据多功能室的大门尺寸和体积安排演示内容或产品。如因多功能室无法满足供应商演示内容或产品，造成的不利后果由供应商自行承担。</w:t>
            </w:r>
          </w:p>
          <w:p>
            <w:pPr>
              <w:jc w:val="left"/>
              <w:rPr>
                <w:rFonts w:hint="eastAsia" w:ascii="宋体" w:hAnsi="宋体" w:eastAsia="宋体" w:cs="宋体"/>
                <w:color w:val="000000" w:themeColor="text1"/>
                <w:sz w:val="19"/>
                <w:szCs w:val="19"/>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七</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产品功能演示</w:t>
            </w:r>
            <w:r>
              <w:rPr>
                <w:color w:val="000000" w:themeColor="text1"/>
                <w:highlight w:val="none"/>
                <w14:textFill>
                  <w14:solidFill>
                    <w14:schemeClr w14:val="tx1"/>
                  </w14:solidFill>
                </w14:textFill>
              </w:rPr>
              <w:t>内容</w:t>
            </w:r>
            <w:r>
              <w:rPr>
                <w:rFonts w:hint="eastAsia" w:ascii="宋体" w:hAnsi="宋体"/>
                <w:color w:val="000000" w:themeColor="text1"/>
                <w:szCs w:val="21"/>
                <w:highlight w:val="none"/>
                <w14:textFill>
                  <w14:solidFill>
                    <w14:schemeClr w14:val="tx1"/>
                  </w14:solidFill>
                </w14:textFill>
              </w:rPr>
              <w:t>详见：第四章 评标-详细评审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tcPr>
          <w:p>
            <w:pPr>
              <w:jc w:val="center"/>
              <w:rPr>
                <w:rFonts w:hint="eastAsia" w:ascii="宋体" w:hAnsi="宋体" w:eastAsia="宋体" w:cs="宋体"/>
                <w:color w:val="000000" w:themeColor="text1"/>
                <w:sz w:val="19"/>
                <w:szCs w:val="19"/>
                <w:highlight w:val="none"/>
                <w:lang w:val="en-US" w:eastAsia="zh-CN"/>
                <w14:textFill>
                  <w14:solidFill>
                    <w14:schemeClr w14:val="tx1"/>
                  </w14:solidFill>
                </w14:textFill>
              </w:rPr>
            </w:pPr>
            <w:r>
              <w:rPr>
                <w:rFonts w:hint="eastAsia" w:ascii="宋体" w:hAnsi="宋体" w:eastAsia="宋体" w:cs="宋体"/>
                <w:color w:val="000000" w:themeColor="text1"/>
                <w:sz w:val="19"/>
                <w:szCs w:val="19"/>
                <w:highlight w:val="none"/>
                <w:lang w:val="en-US" w:eastAsia="zh-CN"/>
                <w14:textFill>
                  <w14:solidFill>
                    <w14:schemeClr w14:val="tx1"/>
                  </w14:solidFill>
                </w14:textFill>
              </w:rPr>
              <w:t>8</w:t>
            </w:r>
          </w:p>
        </w:tc>
        <w:tc>
          <w:tcPr>
            <w:tcW w:w="7130" w:type="dxa"/>
          </w:tcPr>
          <w:p>
            <w:pPr>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本项目核心产品为“</w:t>
            </w:r>
            <w:r>
              <w:rPr>
                <w:rFonts w:hint="eastAsia" w:ascii="宋体" w:hAnsi="宋体" w:cs="宋体"/>
                <w:color w:val="000000" w:themeColor="text1"/>
                <w:kern w:val="0"/>
                <w:sz w:val="24"/>
                <w:highlight w:val="none"/>
                <w:lang w:bidi="ar"/>
                <w14:textFill>
                  <w14:solidFill>
                    <w14:schemeClr w14:val="tx1"/>
                  </w14:solidFill>
                </w14:textFill>
              </w:rPr>
              <w:t>智能融合应用主机</w:t>
            </w:r>
            <w:r>
              <w:rPr>
                <w:rFonts w:hint="eastAsia"/>
                <w:color w:val="000000" w:themeColor="text1"/>
                <w:highlight w:val="none"/>
                <w14:textFill>
                  <w14:solidFill>
                    <w14:schemeClr w14:val="tx1"/>
                  </w14:solidFill>
                </w14:textFill>
              </w:rPr>
              <w:t>”（多家投标人提供的核心产品中任意一个产品品牌相同的，按一家投标人计算）。投标人必须在投标文件中填写所投核心产品的品牌，否则按无效投标处理。</w:t>
            </w:r>
          </w:p>
        </w:tc>
      </w:tr>
    </w:tbl>
    <w:p>
      <w:pPr>
        <w:pStyle w:val="6"/>
        <w:rPr>
          <w:rFonts w:hint="default"/>
          <w:color w:val="000000" w:themeColor="text1"/>
          <w:highlight w:val="none"/>
          <w14:textFill>
            <w14:solidFill>
              <w14:schemeClr w14:val="tx1"/>
            </w14:solidFill>
          </w14:textFill>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323"/>
        <w:gridCol w:w="3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8" w:name="C37"/>
            <w:r>
              <w:rPr>
                <w:rFonts w:hint="eastAsia" w:ascii="仿宋" w:hAnsi="仿宋" w:eastAsia="仿宋"/>
                <w:color w:val="000000" w:themeColor="text1"/>
                <w:szCs w:val="21"/>
                <w:highlight w:val="none"/>
                <w14:textFill>
                  <w14:solidFill>
                    <w14:schemeClr w14:val="tx1"/>
                  </w14:solidFill>
                </w14:textFill>
              </w:rPr>
              <w:t>1</w:t>
            </w:r>
            <w:bookmarkEnd w:id="18"/>
          </w:p>
        </w:tc>
        <w:tc>
          <w:tcPr>
            <w:tcW w:w="4323"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9" w:name="C38"/>
            <w:r>
              <w:rPr>
                <w:rFonts w:hint="eastAsia" w:ascii="仿宋" w:hAnsi="仿宋" w:eastAsia="仿宋"/>
                <w:color w:val="000000" w:themeColor="text1"/>
                <w:szCs w:val="21"/>
                <w:highlight w:val="none"/>
                <w14:textFill>
                  <w14:solidFill>
                    <w14:schemeClr w14:val="tx1"/>
                  </w14:solidFill>
                </w14:textFill>
              </w:rPr>
              <w:t>项目背景</w:t>
            </w:r>
            <w:bookmarkEnd w:id="19"/>
          </w:p>
        </w:tc>
        <w:tc>
          <w:tcPr>
            <w:tcW w:w="3524"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0" w:name="C39"/>
            <w:r>
              <w:rPr>
                <w:rFonts w:hint="eastAsia" w:ascii="仿宋" w:hAnsi="仿宋" w:eastAsia="仿宋"/>
                <w:color w:val="000000" w:themeColor="text1"/>
                <w:szCs w:val="21"/>
                <w:highlight w:val="none"/>
                <w14:textFill>
                  <w14:solidFill>
                    <w14:schemeClr w14:val="tx1"/>
                  </w14:solidFill>
                </w14:textFill>
              </w:rPr>
              <w:t>广园南、北校区各类教学区域、实训室、学生宿舍、公共场所监控设备老旧安全管理面临巨大挑战。</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675"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1" w:name="C40"/>
            <w:r>
              <w:rPr>
                <w:rFonts w:hint="eastAsia" w:ascii="仿宋" w:hAnsi="仿宋" w:eastAsia="仿宋"/>
                <w:color w:val="000000" w:themeColor="text1"/>
                <w:szCs w:val="21"/>
                <w:highlight w:val="none"/>
                <w14:textFill>
                  <w14:solidFill>
                    <w14:schemeClr w14:val="tx1"/>
                  </w14:solidFill>
                </w14:textFill>
              </w:rPr>
              <w:t>2</w:t>
            </w:r>
            <w:bookmarkEnd w:id="21"/>
          </w:p>
        </w:tc>
        <w:tc>
          <w:tcPr>
            <w:tcW w:w="4323"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2" w:name="C41"/>
            <w:r>
              <w:rPr>
                <w:rFonts w:hint="eastAsia" w:ascii="仿宋" w:hAnsi="仿宋" w:eastAsia="仿宋"/>
                <w:color w:val="000000" w:themeColor="text1"/>
                <w:szCs w:val="21"/>
                <w:highlight w:val="none"/>
                <w14:textFill>
                  <w14:solidFill>
                    <w14:schemeClr w14:val="tx1"/>
                  </w14:solidFill>
                </w14:textFill>
              </w:rPr>
              <w:t>项目需实现的功能或目标</w:t>
            </w:r>
            <w:bookmarkEnd w:id="22"/>
          </w:p>
        </w:tc>
        <w:tc>
          <w:tcPr>
            <w:tcW w:w="3524"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3" w:name="C42"/>
            <w:r>
              <w:rPr>
                <w:rFonts w:hint="eastAsia" w:ascii="仿宋" w:hAnsi="仿宋" w:eastAsia="仿宋"/>
                <w:color w:val="000000" w:themeColor="text1"/>
                <w:szCs w:val="21"/>
                <w:highlight w:val="none"/>
                <w14:textFill>
                  <w14:solidFill>
                    <w14:schemeClr w14:val="tx1"/>
                  </w14:solidFill>
                </w14:textFill>
              </w:rPr>
              <w:t>广园南、北校区部署全方位的校园智安校园系统，实现校区安全监控全覆盖</w:t>
            </w:r>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75"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4" w:name="C43"/>
            <w:r>
              <w:rPr>
                <w:rFonts w:hint="eastAsia" w:ascii="仿宋" w:hAnsi="仿宋" w:eastAsia="仿宋"/>
                <w:color w:val="000000" w:themeColor="text1"/>
                <w:szCs w:val="21"/>
                <w:highlight w:val="none"/>
                <w14:textFill>
                  <w14:solidFill>
                    <w14:schemeClr w14:val="tx1"/>
                  </w14:solidFill>
                </w14:textFill>
              </w:rPr>
              <w:t>3</w:t>
            </w:r>
            <w:bookmarkEnd w:id="24"/>
          </w:p>
        </w:tc>
        <w:tc>
          <w:tcPr>
            <w:tcW w:w="4323"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5" w:name="C44"/>
            <w:r>
              <w:rPr>
                <w:rFonts w:hint="eastAsia" w:ascii="仿宋" w:hAnsi="仿宋" w:eastAsia="仿宋"/>
                <w:color w:val="000000" w:themeColor="text1"/>
                <w:szCs w:val="21"/>
                <w:highlight w:val="none"/>
                <w14:textFill>
                  <w14:solidFill>
                    <w14:schemeClr w14:val="tx1"/>
                  </w14:solidFill>
                </w14:textFill>
              </w:rPr>
              <w:t>采购用途</w:t>
            </w:r>
            <w:bookmarkEnd w:id="25"/>
          </w:p>
        </w:tc>
        <w:tc>
          <w:tcPr>
            <w:tcW w:w="3524"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6" w:name="C45"/>
            <w:r>
              <w:rPr>
                <w:rFonts w:hint="eastAsia" w:ascii="仿宋" w:hAnsi="仿宋" w:eastAsia="仿宋"/>
                <w:color w:val="000000" w:themeColor="text1"/>
                <w:szCs w:val="21"/>
                <w:highlight w:val="none"/>
                <w14:textFill>
                  <w14:solidFill>
                    <w14:schemeClr w14:val="tx1"/>
                  </w14:solidFill>
                </w14:textFill>
              </w:rPr>
              <w:t>通过建设一套覆盖全面、功能完备、技术先进、稳定可靠的校园智安校园系统，全面覆盖广园南、北校区的室内外各个区域，实现对校园安全的智能化管理</w:t>
            </w:r>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675"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7" w:name="C46"/>
            <w:r>
              <w:rPr>
                <w:rFonts w:hint="eastAsia" w:ascii="仿宋" w:hAnsi="仿宋" w:eastAsia="仿宋"/>
                <w:color w:val="000000" w:themeColor="text1"/>
                <w:szCs w:val="21"/>
                <w:highlight w:val="none"/>
                <w14:textFill>
                  <w14:solidFill>
                    <w14:schemeClr w14:val="tx1"/>
                  </w14:solidFill>
                </w14:textFill>
              </w:rPr>
              <w:t>4</w:t>
            </w:r>
            <w:bookmarkEnd w:id="27"/>
          </w:p>
        </w:tc>
        <w:tc>
          <w:tcPr>
            <w:tcW w:w="4323"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8" w:name="C47"/>
            <w:r>
              <w:rPr>
                <w:rFonts w:hint="eastAsia" w:ascii="仿宋" w:hAnsi="仿宋" w:eastAsia="仿宋"/>
                <w:color w:val="000000" w:themeColor="text1"/>
                <w:szCs w:val="21"/>
                <w:highlight w:val="none"/>
                <w14:textFill>
                  <w14:solidFill>
                    <w14:schemeClr w14:val="tx1"/>
                  </w14:solidFill>
                </w14:textFill>
              </w:rPr>
              <w:t>项目范围/内容</w:t>
            </w:r>
            <w:bookmarkEnd w:id="28"/>
          </w:p>
        </w:tc>
        <w:tc>
          <w:tcPr>
            <w:tcW w:w="3524" w:type="dxa"/>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29" w:name="C48"/>
            <w:r>
              <w:rPr>
                <w:rFonts w:hint="eastAsia" w:ascii="仿宋" w:hAnsi="仿宋" w:eastAsia="仿宋"/>
                <w:color w:val="000000" w:themeColor="text1"/>
                <w:szCs w:val="21"/>
                <w:highlight w:val="none"/>
                <w14:textFill>
                  <w14:solidFill>
                    <w14:schemeClr w14:val="tx1"/>
                  </w14:solidFill>
                </w14:textFill>
              </w:rPr>
              <w:t>1）室外监控，覆盖校园公共区域、主要通道和重点场所；2）人员通行道闸系统，结合人脸识别技术管控人员进出；3）车辆通行道闸，实现车辆出入的智能管理；4）校园人脸库建设，支持身份识别和验证功能。</w:t>
            </w:r>
            <w:bookmarkEnd w:id="29"/>
          </w:p>
        </w:tc>
      </w:tr>
    </w:tbl>
    <w:p>
      <w:pPr>
        <w:pStyle w:val="6"/>
        <w:rPr>
          <w:rFonts w:hint="default"/>
          <w:color w:val="000000" w:themeColor="text1"/>
          <w:highlight w:val="none"/>
          <w14:textFill>
            <w14:solidFill>
              <w14:schemeClr w14:val="tx1"/>
            </w14:solidFill>
          </w14:textFill>
        </w:rPr>
      </w:pPr>
    </w:p>
    <w:p>
      <w:pPr>
        <w:pStyle w:val="6"/>
        <w:rPr>
          <w:rFonts w:hint="default"/>
          <w:color w:val="000000" w:themeColor="text1"/>
          <w:highlight w:val="none"/>
          <w14:textFill>
            <w14:solidFill>
              <w14:schemeClr w14:val="tx1"/>
            </w14:solidFill>
          </w14:textFill>
        </w:rPr>
      </w:pPr>
    </w:p>
    <w:p>
      <w:pPr>
        <w:pStyle w:val="6"/>
        <w:rPr>
          <w:rFonts w:hint="default"/>
          <w:color w:val="000000" w:themeColor="text1"/>
          <w:highlight w:val="none"/>
          <w14:textFill>
            <w14:solidFill>
              <w14:schemeClr w14:val="tx1"/>
            </w14:solidFill>
          </w14:textFill>
        </w:rPr>
      </w:pP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798"/>
        <w:gridCol w:w="6244"/>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000" w:type="pct"/>
            <w:gridSpan w:val="4"/>
            <w:vAlign w:val="center"/>
          </w:tcPr>
          <w:p>
            <w:pPr>
              <w:tabs>
                <w:tab w:val="left" w:pos="1971"/>
              </w:tabs>
              <w:jc w:val="center"/>
              <w:rPr>
                <w:b/>
                <w:color w:val="000000" w:themeColor="text1"/>
                <w:szCs w:val="21"/>
                <w:highlight w:val="none"/>
                <w14:textFill>
                  <w14:solidFill>
                    <w14:schemeClr w14:val="tx1"/>
                  </w14:solidFill>
                </w14:textFill>
              </w:rPr>
            </w:pPr>
            <w:bookmarkStart w:id="30" w:name="OLE_LINK17"/>
            <w:bookmarkStart w:id="31" w:name="C49"/>
            <w:r>
              <w:rPr>
                <w:b/>
                <w:color w:val="000000" w:themeColor="text1"/>
                <w:szCs w:val="21"/>
                <w:highlight w:val="none"/>
                <w14:textFill>
                  <w14:solidFill>
                    <w14:schemeClr w14:val="tx1"/>
                  </w14:solidFill>
                </w14:textFill>
              </w:rPr>
              <w:t>采购需求清单</w:t>
            </w:r>
            <w:bookmarkEnd w:id="30"/>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55" w:type="pct"/>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32" w:name="C50"/>
            <w:r>
              <w:rPr>
                <w:rFonts w:hint="eastAsia" w:ascii="仿宋" w:hAnsi="仿宋" w:eastAsia="仿宋"/>
                <w:color w:val="000000" w:themeColor="text1"/>
                <w:szCs w:val="21"/>
                <w:highlight w:val="none"/>
                <w14:textFill>
                  <w14:solidFill>
                    <w14:schemeClr w14:val="tx1"/>
                  </w14:solidFill>
                </w14:textFill>
              </w:rPr>
              <w:t>序号</w:t>
            </w:r>
            <w:bookmarkEnd w:id="32"/>
          </w:p>
        </w:tc>
        <w:tc>
          <w:tcPr>
            <w:tcW w:w="468"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33" w:name="OLE_LINK18"/>
            <w:bookmarkStart w:id="34" w:name="C51"/>
            <w:r>
              <w:rPr>
                <w:rFonts w:hint="eastAsia" w:ascii="仿宋" w:hAnsi="仿宋" w:eastAsia="仿宋"/>
                <w:color w:val="000000" w:themeColor="text1"/>
                <w:szCs w:val="21"/>
                <w:highlight w:val="none"/>
                <w14:textFill>
                  <w14:solidFill>
                    <w14:schemeClr w14:val="tx1"/>
                  </w14:solidFill>
                </w14:textFill>
              </w:rPr>
              <w:t>设备名称（采购标的）</w:t>
            </w:r>
            <w:bookmarkEnd w:id="33"/>
            <w:bookmarkEnd w:id="34"/>
          </w:p>
        </w:tc>
        <w:tc>
          <w:tcPr>
            <w:tcW w:w="3663" w:type="pct"/>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35" w:name="C52"/>
            <w:r>
              <w:rPr>
                <w:rFonts w:hint="eastAsia" w:ascii="仿宋" w:hAnsi="仿宋" w:eastAsia="仿宋"/>
                <w:color w:val="000000" w:themeColor="text1"/>
                <w:szCs w:val="21"/>
                <w:highlight w:val="none"/>
                <w14:textFill>
                  <w14:solidFill>
                    <w14:schemeClr w14:val="tx1"/>
                  </w14:solidFill>
                </w14:textFill>
              </w:rPr>
              <w:t>具体技术要求</w:t>
            </w:r>
            <w:bookmarkEnd w:id="35"/>
          </w:p>
        </w:tc>
        <w:tc>
          <w:tcPr>
            <w:tcW w:w="613" w:type="pct"/>
            <w:vAlign w:val="center"/>
          </w:tcPr>
          <w:p>
            <w:pPr>
              <w:jc w:val="center"/>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36" w:name="C53"/>
            <w:r>
              <w:rPr>
                <w:rFonts w:hint="eastAsia" w:ascii="仿宋" w:hAnsi="仿宋" w:eastAsia="仿宋"/>
                <w:color w:val="000000" w:themeColor="text1"/>
                <w:szCs w:val="21"/>
                <w:highlight w:val="none"/>
                <w14:textFill>
                  <w14:solidFill>
                    <w14:schemeClr w14:val="tx1"/>
                  </w14:solidFill>
                </w14:textFill>
              </w:rPr>
              <w:t>1</w:t>
            </w:r>
            <w:bookmarkEnd w:id="36"/>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37" w:name="C54"/>
            <w:r>
              <w:rPr>
                <w:rFonts w:hint="eastAsia" w:ascii="宋体" w:hAnsi="宋体" w:cs="宋体"/>
                <w:color w:val="000000" w:themeColor="text1"/>
                <w:kern w:val="0"/>
                <w:sz w:val="22"/>
                <w:szCs w:val="22"/>
                <w:highlight w:val="none"/>
                <w:lang w:bidi="ar"/>
                <w14:textFill>
                  <w14:solidFill>
                    <w14:schemeClr w14:val="tx1"/>
                  </w14:solidFill>
                </w14:textFill>
              </w:rPr>
              <w:t>智能红外网络枪机含支架（室内）1</w:t>
            </w:r>
            <w:bookmarkEnd w:id="37"/>
          </w:p>
        </w:tc>
        <w:tc>
          <w:tcPr>
            <w:tcW w:w="3663" w:type="pct"/>
          </w:tcPr>
          <w:p>
            <w:pPr>
              <w:widowControl/>
              <w:jc w:val="left"/>
              <w:rPr>
                <w:color w:val="000000" w:themeColor="text1"/>
                <w:highlight w:val="none"/>
                <w14:textFill>
                  <w14:solidFill>
                    <w14:schemeClr w14:val="tx1"/>
                  </w14:solidFill>
                </w14:textFill>
              </w:rPr>
            </w:pPr>
            <w:bookmarkStart w:id="38" w:name="C55"/>
            <w:r>
              <w:rPr>
                <w:rFonts w:hint="eastAsia"/>
                <w:color w:val="000000" w:themeColor="text1"/>
                <w:highlight w:val="none"/>
                <w14:textFill>
                  <w14:solidFill>
                    <w14:schemeClr w14:val="tx1"/>
                  </w14:solidFill>
                </w14:textFill>
              </w:rPr>
              <w:t>1.400万定焦智能筒型网络摄像机最高分辨率可达2560 × 1440 @25 fps，在该分辨率下可输出实时图像；</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2.支持背光补偿，强光抑制，3D数字降噪，数字宽动态，适应不同环境；</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3.支持白光/红外双补光，红外光最远可达50 m，白光最远可达30 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4.支持开放型网络视频接口，SDK，GB28181协议接入；</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5.支持多种事件检测和异常侦测；</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6.支持H.265/H.264/MJPEG视频压缩算法，支持多级别视频质量配置、编码复杂度设置；</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7.支持ROI感兴趣区域增强编码，支持Smart265/264编码，可根据场景情况自适应调整码率分配，有效节省存储成本；</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8.1个内置麦克风，1个内置扬声器，支持双向语音对讲；</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9.支持1路报警输入，1路报警输出（报警输出最大支持DC24 V，1 A或AC24 V，1 A），1路音频输入，1路音频输出；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10.支持最大256 GB MicroSD/MicroSDHC/MicroSDXC卡本地存储；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补光灯灯杯采用双层透镜结构，外表平面为柔光层，采用复眼式微透镜阵列，具有六边形阵列纹路;下层束光层为鳞甲TIR透镜，内壁具有鳞甲阵列纹路。（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 ▲补光灯开启后，灯光应为椭圆形形状，且补光灯均匀无波纹状、圆环状、麻点状、条纹状和不规则亮斑。（投标文件内提供第三方检测机构出具的检测报告扫描件）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13.支持DC12 V，100 mA电源输出，用于拾音器供电；支持PoE供电功能；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14.符合IP67防尘防水设计，可靠性高；</w:t>
            </w:r>
            <w:bookmarkEnd w:id="38"/>
          </w:p>
        </w:tc>
        <w:tc>
          <w:tcPr>
            <w:tcW w:w="613" w:type="pct"/>
          </w:tcPr>
          <w:p>
            <w:pPr>
              <w:pStyle w:val="6"/>
              <w:rPr>
                <w:rFonts w:hint="default"/>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533.00(台)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39" w:name="C56"/>
            <w:r>
              <w:rPr>
                <w:rFonts w:hint="eastAsia" w:ascii="仿宋" w:hAnsi="仿宋" w:eastAsia="仿宋"/>
                <w:color w:val="000000" w:themeColor="text1"/>
                <w:szCs w:val="21"/>
                <w:highlight w:val="none"/>
                <w14:textFill>
                  <w14:solidFill>
                    <w14:schemeClr w14:val="tx1"/>
                  </w14:solidFill>
                </w14:textFill>
              </w:rPr>
              <w:t>2</w:t>
            </w:r>
            <w:bookmarkEnd w:id="39"/>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40" w:name="C57"/>
            <w:r>
              <w:rPr>
                <w:rFonts w:hint="eastAsia" w:ascii="宋体" w:hAnsi="宋体" w:cs="宋体"/>
                <w:color w:val="000000" w:themeColor="text1"/>
                <w:kern w:val="0"/>
                <w:sz w:val="22"/>
                <w:szCs w:val="22"/>
                <w:highlight w:val="none"/>
                <w:lang w:bidi="ar"/>
                <w14:textFill>
                  <w14:solidFill>
                    <w14:schemeClr w14:val="tx1"/>
                  </w14:solidFill>
                </w14:textFill>
              </w:rPr>
              <w:t>智能红外网络枪机含支架（室内）2</w:t>
            </w:r>
            <w:bookmarkEnd w:id="40"/>
          </w:p>
        </w:tc>
        <w:tc>
          <w:tcPr>
            <w:tcW w:w="3663" w:type="pct"/>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41" w:name="C58"/>
            <w:r>
              <w:rPr>
                <w:rFonts w:hint="eastAsia" w:ascii="仿宋" w:hAnsi="仿宋" w:eastAsia="仿宋"/>
                <w:color w:val="000000" w:themeColor="text1"/>
                <w:szCs w:val="21"/>
                <w:highlight w:val="none"/>
                <w14:textFill>
                  <w14:solidFill>
                    <w14:schemeClr w14:val="tx1"/>
                  </w14:solidFill>
                </w14:textFill>
              </w:rPr>
              <w:t>1.400万定焦智能筒型网络摄像机最高分辨率可达2560</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w:t>
            </w:r>
            <w:r>
              <w:rPr>
                <w:rFonts w:ascii="仿宋" w:hAnsi="仿宋" w:eastAsia="仿宋"/>
                <w:color w:val="000000" w:themeColor="text1"/>
                <w:szCs w:val="21"/>
                <w:highlight w:val="none"/>
                <w14:textFill>
                  <w14:solidFill>
                    <w14:schemeClr w14:val="tx1"/>
                  </w14:solidFill>
                </w14:textFill>
              </w:rPr>
              <w:t xml:space="preserve"> 1440 @25 </w:t>
            </w:r>
            <w:r>
              <w:rPr>
                <w:rFonts w:hint="eastAsia" w:ascii="仿宋" w:hAnsi="仿宋" w:eastAsia="仿宋"/>
                <w:color w:val="000000" w:themeColor="text1"/>
                <w:szCs w:val="21"/>
                <w:highlight w:val="none"/>
                <w14:textFill>
                  <w14:solidFill>
                    <w14:schemeClr w14:val="tx1"/>
                  </w14:solidFill>
                </w14:textFill>
              </w:rPr>
              <w:t>fps，在该分辨率下可输出实时图像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2.支持背光补偿，强光抑制，3D数字降噪，数字宽动态，适应不同环境</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3.支持白光/红外双补光，红外光最远可达50</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m，白光最远可达30</w:t>
            </w:r>
            <w:r>
              <w:rPr>
                <w:rFonts w:ascii="仿宋" w:hAnsi="仿宋" w:eastAsia="仿宋"/>
                <w:color w:val="000000" w:themeColor="text1"/>
                <w:szCs w:val="21"/>
                <w:highlight w:val="none"/>
                <w14:textFill>
                  <w14:solidFill>
                    <w14:schemeClr w14:val="tx1"/>
                  </w14:solidFill>
                </w14:textFill>
              </w:rPr>
              <w:t xml:space="preserve"> 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4.支持开放型网络视频接口，SDK，GB28181-2022协议接入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5.支持多种事件检测和异常侦测，支持智能警戒，支持联动声音报警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6.支持H.265/H.264/MJPEG视频压缩算法，支持多级别视频质量配置、编码复杂度设置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7.支持ROI感兴趣区域增强编码，支持Smart265/264编码，可根据场景情况自适应调整码率分配，有效节省存储成本</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8. </w:t>
            </w:r>
            <w:r>
              <w:rPr>
                <w:rFonts w:hint="eastAsia" w:ascii="仿宋" w:hAnsi="仿宋" w:eastAsia="仿宋"/>
                <w:color w:val="000000" w:themeColor="text1"/>
                <w:szCs w:val="21"/>
                <w:highlight w:val="none"/>
                <w14:textFill>
                  <w14:solidFill>
                    <w14:schemeClr w14:val="tx1"/>
                  </w14:solidFill>
                </w14:textFill>
              </w:rPr>
              <w:t>设备具有3个镜头，且具有3个靶面尺寸不小于1/2.7"英寸的CMOS图像传感器，内置一颗GPU芯片、8颗红外补光灯。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9. </w:t>
            </w:r>
            <w:r>
              <w:rPr>
                <w:rFonts w:hint="eastAsia" w:ascii="仿宋" w:hAnsi="仿宋" w:eastAsia="仿宋"/>
                <w:color w:val="000000" w:themeColor="text1"/>
                <w:szCs w:val="21"/>
                <w:highlight w:val="none"/>
                <w14:textFill>
                  <w14:solidFill>
                    <w14:schemeClr w14:val="tx1"/>
                  </w14:solidFill>
                </w14:textFill>
              </w:rPr>
              <w:t>设备具有3个独立的图像采集通道,每个通道可同时支持采集、输出和存储，通道1主码流不低于2688x1520、通道2和通道3主码流不低于1920x1080。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10. </w:t>
            </w:r>
            <w:r>
              <w:rPr>
                <w:rFonts w:hint="eastAsia" w:ascii="仿宋" w:hAnsi="仿宋" w:eastAsia="仿宋"/>
                <w:color w:val="000000" w:themeColor="text1"/>
                <w:szCs w:val="21"/>
                <w:highlight w:val="none"/>
                <w14:textFill>
                  <w14:solidFill>
                    <w14:schemeClr w14:val="tx1"/>
                  </w14:solidFill>
                </w14:textFill>
              </w:rPr>
              <w:t>▲设备内置大模型算法芯片,可调用大模型算法检测并分类识别目标。（投标文件内提供第三方检测机构出具的检测报告扫描件）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11. </w:t>
            </w:r>
            <w:r>
              <w:rPr>
                <w:rFonts w:hint="eastAsia" w:ascii="仿宋" w:hAnsi="仿宋" w:eastAsia="仿宋"/>
                <w:color w:val="000000" w:themeColor="text1"/>
                <w:szCs w:val="21"/>
                <w:highlight w:val="none"/>
                <w14:textFill>
                  <w14:solidFill>
                    <w14:schemeClr w14:val="tx1"/>
                  </w14:solidFill>
                </w14:textFill>
              </w:rPr>
              <w:t>▲样设备内置容量为8GB的eMMC芯片,存储大模型算法及数据。（投标文件内提供第三方检测机构出具的检测报告扫描件）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12. </w:t>
            </w:r>
            <w:r>
              <w:rPr>
                <w:rFonts w:hint="eastAsia" w:ascii="仿宋" w:hAnsi="仿宋" w:eastAsia="仿宋"/>
                <w:color w:val="000000" w:themeColor="text1"/>
                <w:szCs w:val="21"/>
                <w:highlight w:val="none"/>
                <w14:textFill>
                  <w14:solidFill>
                    <w14:schemeClr w14:val="tx1"/>
                  </w14:solidFill>
                </w14:textFill>
              </w:rPr>
              <w:t>▲设备具有1颗红色报警灯、1颗蓝色报警灯，尾部具有安装支架，采用金属外壳。（投标文件内提供第三方检测机构出具的检测报告扫描件）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13. </w:t>
            </w:r>
            <w:r>
              <w:rPr>
                <w:rFonts w:hint="eastAsia" w:ascii="仿宋" w:hAnsi="仿宋" w:eastAsia="仿宋"/>
                <w:color w:val="000000" w:themeColor="text1"/>
                <w:szCs w:val="21"/>
                <w:highlight w:val="none"/>
                <w14:textFill>
                  <w14:solidFill>
                    <w14:schemeClr w14:val="tx1"/>
                  </w14:solidFill>
                </w14:textFill>
              </w:rPr>
              <w:t>▲设备采用智能大模型算法，在环境光照度不高于1Ix的情况下，当检测区域存在晃动的树叶、光影时，可对人员、机动车、狗进行目标检测，检测上报延时不大于1s。（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14. </w:t>
            </w:r>
            <w:r>
              <w:rPr>
                <w:rFonts w:hint="eastAsia" w:ascii="仿宋" w:hAnsi="仿宋" w:eastAsia="仿宋"/>
                <w:color w:val="000000" w:themeColor="text1"/>
                <w:szCs w:val="21"/>
                <w:highlight w:val="none"/>
                <w14:textFill>
                  <w14:solidFill>
                    <w14:schemeClr w14:val="tx1"/>
                  </w14:solidFill>
                </w14:textFill>
              </w:rPr>
              <w:t>当报警产生时，可在报警布防时间内联动声音报警和/或红蓝灯交替闪烁报警，警戒音类型不低于10种可选。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15. </w:t>
            </w:r>
            <w:r>
              <w:rPr>
                <w:rFonts w:hint="eastAsia" w:ascii="仿宋" w:hAnsi="仿宋" w:eastAsia="仿宋"/>
                <w:color w:val="000000" w:themeColor="text1"/>
                <w:szCs w:val="21"/>
                <w:highlight w:val="none"/>
                <w14:textFill>
                  <w14:solidFill>
                    <w14:schemeClr w14:val="tx1"/>
                  </w14:solidFill>
                </w14:textFill>
              </w:rPr>
              <w:t>设备具有垂直方向调节功能：垂直方向支持±10°旋转，镜头和红外补光灯模块应同步垂直旋转。</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16. </w:t>
            </w:r>
            <w:r>
              <w:rPr>
                <w:rFonts w:hint="eastAsia" w:ascii="仿宋" w:hAnsi="仿宋" w:eastAsia="仿宋"/>
                <w:color w:val="000000" w:themeColor="text1"/>
                <w:szCs w:val="21"/>
                <w:highlight w:val="none"/>
                <w14:textFill>
                  <w14:solidFill>
                    <w14:schemeClr w14:val="tx1"/>
                  </w14:solidFill>
                </w14:textFill>
              </w:rPr>
              <w:t>设备顶部具有平衡检测模块，可指示设备水平状态。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17. </w:t>
            </w:r>
            <w:r>
              <w:rPr>
                <w:rFonts w:hint="eastAsia" w:ascii="仿宋" w:hAnsi="仿宋" w:eastAsia="仿宋"/>
                <w:color w:val="000000" w:themeColor="text1"/>
                <w:szCs w:val="21"/>
                <w:highlight w:val="none"/>
                <w14:textFill>
                  <w14:solidFill>
                    <w14:schemeClr w14:val="tx1"/>
                  </w14:solidFill>
                </w14:textFill>
              </w:rPr>
              <w:t>外壳防护等级不低于IP67。</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18. </w:t>
            </w:r>
            <w:r>
              <w:rPr>
                <w:rFonts w:hint="eastAsia" w:ascii="仿宋" w:hAnsi="仿宋" w:eastAsia="仿宋"/>
                <w:color w:val="000000" w:themeColor="text1"/>
                <w:szCs w:val="21"/>
                <w:highlight w:val="none"/>
                <w14:textFill>
                  <w14:solidFill>
                    <w14:schemeClr w14:val="tx1"/>
                  </w14:solidFill>
                </w14:textFill>
              </w:rPr>
              <w:t>支持电源电压在DC12V±20%范围内正常工作，100</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mA电源输出，用于拾音器供电；支持PoE供电功能；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19. </w:t>
            </w:r>
            <w:r>
              <w:rPr>
                <w:rFonts w:hint="eastAsia" w:ascii="仿宋" w:hAnsi="仿宋" w:eastAsia="仿宋"/>
                <w:color w:val="000000" w:themeColor="text1"/>
                <w:szCs w:val="21"/>
                <w:highlight w:val="none"/>
                <w14:textFill>
                  <w14:solidFill>
                    <w14:schemeClr w14:val="tx1"/>
                  </w14:solidFill>
                </w14:textFill>
              </w:rPr>
              <w:t>1个内置麦克风，1个内置扬声器，支持双向语音对讲，支持1路报警输入，1路报警输出（报警输出最大支持DC24</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V，1</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A或AC24</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V，1</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A），1路音频输入，1路音频输出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20.支持最大256</w:t>
            </w:r>
            <w:r>
              <w:rPr>
                <w:rFonts w:ascii="仿宋" w:hAnsi="仿宋" w:eastAsia="仿宋"/>
                <w:color w:val="000000" w:themeColor="text1"/>
                <w:szCs w:val="21"/>
                <w:highlight w:val="none"/>
                <w14:textFill>
                  <w14:solidFill>
                    <w14:schemeClr w14:val="tx1"/>
                  </w14:solidFill>
                </w14:textFill>
              </w:rPr>
              <w:t xml:space="preserve"> GB </w:t>
            </w:r>
            <w:r>
              <w:rPr>
                <w:rFonts w:hint="eastAsia" w:ascii="仿宋" w:hAnsi="仿宋" w:eastAsia="仿宋"/>
                <w:color w:val="000000" w:themeColor="text1"/>
                <w:szCs w:val="21"/>
                <w:highlight w:val="none"/>
                <w14:textFill>
                  <w14:solidFill>
                    <w14:schemeClr w14:val="tx1"/>
                  </w14:solidFill>
                </w14:textFill>
              </w:rPr>
              <w:t>MicroSD/MicroSDHC/MicroSDXC卡本地存储</w:t>
            </w:r>
            <w:bookmarkEnd w:id="41"/>
          </w:p>
        </w:tc>
        <w:tc>
          <w:tcPr>
            <w:tcW w:w="613" w:type="pct"/>
          </w:tcPr>
          <w:p>
            <w:pPr>
              <w:pStyle w:val="6"/>
              <w:rPr>
                <w:rFonts w:hint="default"/>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43.00(台)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42" w:name="C59"/>
            <w:r>
              <w:rPr>
                <w:rFonts w:hint="eastAsia" w:ascii="仿宋" w:hAnsi="仿宋" w:eastAsia="仿宋"/>
                <w:color w:val="000000" w:themeColor="text1"/>
                <w:szCs w:val="21"/>
                <w:highlight w:val="none"/>
                <w14:textFill>
                  <w14:solidFill>
                    <w14:schemeClr w14:val="tx1"/>
                  </w14:solidFill>
                </w14:textFill>
              </w:rPr>
              <w:t>3</w:t>
            </w:r>
            <w:bookmarkEnd w:id="42"/>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43" w:name="C60"/>
            <w:r>
              <w:rPr>
                <w:rFonts w:hint="eastAsia" w:ascii="宋体" w:hAnsi="宋体" w:cs="宋体"/>
                <w:color w:val="000000" w:themeColor="text1"/>
                <w:kern w:val="0"/>
                <w:sz w:val="22"/>
                <w:szCs w:val="22"/>
                <w:highlight w:val="none"/>
                <w:lang w:bidi="ar"/>
                <w14:textFill>
                  <w14:solidFill>
                    <w14:schemeClr w14:val="tx1"/>
                  </w14:solidFill>
                </w14:textFill>
              </w:rPr>
              <w:t>智能红外网络枪机含支架（室外）</w:t>
            </w:r>
            <w:bookmarkEnd w:id="43"/>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44" w:name="C61"/>
            <w:r>
              <w:rPr>
                <w:rFonts w:hint="eastAsia" w:ascii="仿宋" w:hAnsi="仿宋" w:eastAsia="仿宋"/>
                <w:color w:val="000000" w:themeColor="text1"/>
                <w:szCs w:val="21"/>
                <w:highlight w:val="none"/>
                <w14:textFill>
                  <w14:solidFill>
                    <w14:schemeClr w14:val="tx1"/>
                  </w14:solidFill>
                </w14:textFill>
              </w:rPr>
              <w:t>1.400万定焦智能筒型网络摄像机最高分辨率可达2560</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w:t>
            </w:r>
            <w:r>
              <w:rPr>
                <w:rFonts w:ascii="仿宋" w:hAnsi="仿宋" w:eastAsia="仿宋"/>
                <w:color w:val="000000" w:themeColor="text1"/>
                <w:szCs w:val="21"/>
                <w:highlight w:val="none"/>
                <w14:textFill>
                  <w14:solidFill>
                    <w14:schemeClr w14:val="tx1"/>
                  </w14:solidFill>
                </w14:textFill>
              </w:rPr>
              <w:t xml:space="preserve"> 1440 @25 </w:t>
            </w:r>
            <w:r>
              <w:rPr>
                <w:rFonts w:hint="eastAsia" w:ascii="仿宋" w:hAnsi="仿宋" w:eastAsia="仿宋"/>
                <w:color w:val="000000" w:themeColor="text1"/>
                <w:szCs w:val="21"/>
                <w:highlight w:val="none"/>
                <w14:textFill>
                  <w14:solidFill>
                    <w14:schemeClr w14:val="tx1"/>
                  </w14:solidFill>
                </w14:textFill>
              </w:rPr>
              <w:t>fps，在该分辨率下可输出实时图像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2.支持背光补偿，强光抑制，3D数字降噪，数字宽动态，适应不同环境</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3.支持白光/红外双补光，红外光最远可达150</w:t>
            </w:r>
            <w:r>
              <w:rPr>
                <w:rFonts w:ascii="仿宋" w:hAnsi="仿宋" w:eastAsia="仿宋"/>
                <w:color w:val="000000" w:themeColor="text1"/>
                <w:szCs w:val="21"/>
                <w:highlight w:val="none"/>
                <w14:textFill>
                  <w14:solidFill>
                    <w14:schemeClr w14:val="tx1"/>
                  </w14:solidFill>
                </w14:textFill>
              </w:rPr>
              <w:t xml:space="preserve"> 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4.支持开放型网络视频接口，SDK，GB28181协议接入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5.支持多种事件检测和异常侦测，支持智能警戒，支持联动声音报警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6.支持H.265/H.264/MJPEG视频压缩算法，支持多级别视频质量配置、编码复杂度设置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7.支持ROI感兴趣区域增强编码，支持Smart265/264编码，可根据场景情况自适应调整码率分配，有效节省存储成本</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8. </w:t>
            </w:r>
            <w:r>
              <w:rPr>
                <w:rFonts w:hint="eastAsia" w:ascii="仿宋" w:hAnsi="仿宋" w:eastAsia="仿宋"/>
                <w:color w:val="000000" w:themeColor="text1"/>
                <w:szCs w:val="21"/>
                <w:highlight w:val="none"/>
                <w14:textFill>
                  <w14:solidFill>
                    <w14:schemeClr w14:val="tx1"/>
                  </w14:solidFill>
                </w14:textFill>
              </w:rPr>
              <w:t>设备具有3个镜头，且具有3个靶面尺寸不小于1/2.7"英寸的CMOS图像传感器，内置一颗GPU芯片、8颗红外补光灯。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9. </w:t>
            </w:r>
            <w:r>
              <w:rPr>
                <w:rFonts w:hint="eastAsia" w:ascii="仿宋" w:hAnsi="仿宋" w:eastAsia="仿宋"/>
                <w:color w:val="000000" w:themeColor="text1"/>
                <w:szCs w:val="21"/>
                <w:highlight w:val="none"/>
                <w14:textFill>
                  <w14:solidFill>
                    <w14:schemeClr w14:val="tx1"/>
                  </w14:solidFill>
                </w14:textFill>
              </w:rPr>
              <w:t>设备具有3个独立的图像采集通道,每个通道可同时支持采集、输出和存储，通道1主码流不低于2688x1520、通道2和通道3主码流不低于1920x1080。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10. </w:t>
            </w:r>
            <w:r>
              <w:rPr>
                <w:rFonts w:hint="eastAsia" w:ascii="仿宋" w:hAnsi="仿宋" w:eastAsia="仿宋"/>
                <w:color w:val="000000" w:themeColor="text1"/>
                <w:szCs w:val="21"/>
                <w:highlight w:val="none"/>
                <w14:textFill>
                  <w14:solidFill>
                    <w14:schemeClr w14:val="tx1"/>
                  </w14:solidFill>
                </w14:textFill>
              </w:rPr>
              <w:t>▲设备内置大模型算法芯片,可调用大模型算法检测并分类识别目标。（投标文件内提供第三方检测机构出具的检测报告扫描件）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11. </w:t>
            </w:r>
            <w:r>
              <w:rPr>
                <w:rFonts w:hint="eastAsia" w:ascii="仿宋" w:hAnsi="仿宋" w:eastAsia="仿宋"/>
                <w:color w:val="000000" w:themeColor="text1"/>
                <w:szCs w:val="21"/>
                <w:highlight w:val="none"/>
                <w14:textFill>
                  <w14:solidFill>
                    <w14:schemeClr w14:val="tx1"/>
                  </w14:solidFill>
                </w14:textFill>
              </w:rPr>
              <w:t>▲设备内置容量为8GB的eMMC芯片,存储大模型算法及数据。（投标文件内提供第三方检测机构出具的检测报告扫描件）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12. </w:t>
            </w:r>
            <w:r>
              <w:rPr>
                <w:rFonts w:hint="eastAsia" w:ascii="仿宋" w:hAnsi="仿宋" w:eastAsia="仿宋"/>
                <w:color w:val="000000" w:themeColor="text1"/>
                <w:szCs w:val="21"/>
                <w:highlight w:val="none"/>
                <w14:textFill>
                  <w14:solidFill>
                    <w14:schemeClr w14:val="tx1"/>
                  </w14:solidFill>
                </w14:textFill>
              </w:rPr>
              <w:t>▲设备具有1颗红色报警灯、1颗蓝色报警灯，尾部具有安装支架，采用金属外壳。（投标文件内提供第三方检测机构出具的检测报告扫描件）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13. </w:t>
            </w:r>
            <w:r>
              <w:rPr>
                <w:rFonts w:hint="eastAsia" w:ascii="仿宋" w:hAnsi="仿宋" w:eastAsia="仿宋"/>
                <w:color w:val="000000" w:themeColor="text1"/>
                <w:szCs w:val="21"/>
                <w:highlight w:val="none"/>
                <w14:textFill>
                  <w14:solidFill>
                    <w14:schemeClr w14:val="tx1"/>
                  </w14:solidFill>
                </w14:textFill>
              </w:rPr>
              <w:t>▲设备采用智能大模型算法，在环境光照度不高于1Ix的情况下，当检测区域存在晃动的树叶、光影时，可对人员、机动车、狗进行目标检测，检测上报延时不大于1s。（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14. </w:t>
            </w:r>
            <w:r>
              <w:rPr>
                <w:rFonts w:hint="eastAsia" w:ascii="仿宋" w:hAnsi="仿宋" w:eastAsia="仿宋"/>
                <w:color w:val="000000" w:themeColor="text1"/>
                <w:szCs w:val="21"/>
                <w:highlight w:val="none"/>
                <w14:textFill>
                  <w14:solidFill>
                    <w14:schemeClr w14:val="tx1"/>
                  </w14:solidFill>
                </w14:textFill>
              </w:rPr>
              <w:t>当报警产生时，可在报警布防时间内联动声音报警和/或红蓝灯交替闪烁报警，警戒音类型不低于10种可选。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15. </w:t>
            </w:r>
            <w:r>
              <w:rPr>
                <w:rFonts w:hint="eastAsia" w:ascii="仿宋" w:hAnsi="仿宋" w:eastAsia="仿宋"/>
                <w:color w:val="000000" w:themeColor="text1"/>
                <w:szCs w:val="21"/>
                <w:highlight w:val="none"/>
                <w14:textFill>
                  <w14:solidFill>
                    <w14:schemeClr w14:val="tx1"/>
                  </w14:solidFill>
                </w14:textFill>
              </w:rPr>
              <w:t>设备具有垂直方向调节功能：垂直方向支持±10°旋转，镜头和红外补光灯模块应同步垂直旋转。</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16. </w:t>
            </w:r>
            <w:r>
              <w:rPr>
                <w:rFonts w:hint="eastAsia" w:ascii="仿宋" w:hAnsi="仿宋" w:eastAsia="仿宋"/>
                <w:color w:val="000000" w:themeColor="text1"/>
                <w:szCs w:val="21"/>
                <w:highlight w:val="none"/>
                <w14:textFill>
                  <w14:solidFill>
                    <w14:schemeClr w14:val="tx1"/>
                  </w14:solidFill>
                </w14:textFill>
              </w:rPr>
              <w:t>设备顶部具有平衡检测模块，可指示设备水平状态。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17. </w:t>
            </w:r>
            <w:r>
              <w:rPr>
                <w:rFonts w:hint="eastAsia" w:ascii="仿宋" w:hAnsi="仿宋" w:eastAsia="仿宋"/>
                <w:color w:val="000000" w:themeColor="text1"/>
                <w:szCs w:val="21"/>
                <w:highlight w:val="none"/>
                <w14:textFill>
                  <w14:solidFill>
                    <w14:schemeClr w14:val="tx1"/>
                  </w14:solidFill>
                </w14:textFill>
              </w:rPr>
              <w:t>外壳防护等级不低于IP67。</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18. </w:t>
            </w:r>
            <w:r>
              <w:rPr>
                <w:rFonts w:hint="eastAsia" w:ascii="仿宋" w:hAnsi="仿宋" w:eastAsia="仿宋"/>
                <w:color w:val="000000" w:themeColor="text1"/>
                <w:szCs w:val="21"/>
                <w:highlight w:val="none"/>
                <w14:textFill>
                  <w14:solidFill>
                    <w14:schemeClr w14:val="tx1"/>
                  </w14:solidFill>
                </w14:textFill>
              </w:rPr>
              <w:t>支持电源电压在DC12V±20%范围内正常工作；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19. </w:t>
            </w:r>
            <w:r>
              <w:rPr>
                <w:rFonts w:hint="eastAsia" w:ascii="仿宋" w:hAnsi="仿宋" w:eastAsia="仿宋"/>
                <w:color w:val="000000" w:themeColor="text1"/>
                <w:szCs w:val="21"/>
                <w:highlight w:val="none"/>
                <w14:textFill>
                  <w14:solidFill>
                    <w14:schemeClr w14:val="tx1"/>
                  </w14:solidFill>
                </w14:textFill>
              </w:rPr>
              <w:t>具有不少于2个麦克风、1个扬声器、,具有1个RJ45网络接口、2个音频输入接口、1个音频输出接口、1个RS485接口、3个报警输入接口、2个报警输出接口、1个SD卡卡槽。</w:t>
            </w:r>
            <w:bookmarkEnd w:id="44"/>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45" w:name="C62"/>
            <w:r>
              <w:rPr>
                <w:rFonts w:hint="eastAsia" w:ascii="仿宋" w:hAnsi="仿宋" w:eastAsia="仿宋"/>
                <w:color w:val="000000" w:themeColor="text1"/>
                <w:szCs w:val="21"/>
                <w:highlight w:val="none"/>
                <w14:textFill>
                  <w14:solidFill>
                    <w14:schemeClr w14:val="tx1"/>
                  </w14:solidFill>
                </w14:textFill>
              </w:rPr>
              <w:t>4</w:t>
            </w:r>
            <w:bookmarkEnd w:id="45"/>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46" w:name="C63"/>
            <w:r>
              <w:rPr>
                <w:rFonts w:hint="eastAsia" w:ascii="宋体" w:hAnsi="宋体" w:cs="宋体"/>
                <w:color w:val="000000" w:themeColor="text1"/>
                <w:kern w:val="0"/>
                <w:sz w:val="22"/>
                <w:szCs w:val="22"/>
                <w:highlight w:val="none"/>
                <w:lang w:bidi="ar"/>
                <w14:textFill>
                  <w14:solidFill>
                    <w14:schemeClr w14:val="tx1"/>
                  </w14:solidFill>
                </w14:textFill>
              </w:rPr>
              <w:t>智能红外网络半球含支架</w:t>
            </w:r>
            <w:bookmarkEnd w:id="46"/>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47" w:name="C64"/>
            <w:r>
              <w:rPr>
                <w:rFonts w:hint="eastAsia" w:ascii="仿宋" w:hAnsi="仿宋" w:eastAsia="仿宋"/>
                <w:color w:val="000000" w:themeColor="text1"/>
                <w:szCs w:val="21"/>
                <w:highlight w:val="none"/>
                <w14:textFill>
                  <w14:solidFill>
                    <w14:schemeClr w14:val="tx1"/>
                  </w14:solidFill>
                </w14:textFill>
              </w:rPr>
              <w:t>1.400万定焦智能半球型网络摄像机采用深度学习硬件及算法，支持越界侦测，区域入侵侦测，进入区域侦测和离开区域侦测，支持联动声音报警，最高分辨率可达2688 × 1520 @25 fps，在该分辨率下可输出实时图像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2.支持背光补偿，强光抑制，3D数字降噪，120 dB宽动态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 ▲内置3颗补光灯，为鳞片状反射式补光灯。（投标文件内提供第三方检测机构出具的检测报告扫描件）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 ▲灯珠朝向与样机照射方向不同，补光灯开启后正面不可见补光灯灯珠，灯光均匀无波纹、圆环状、麻点状、条纹状及不规则亮斑。（投标文件内提供第三方检测机构出具的检测报告扫描件）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5.采用新型补光技术，补光时保证均匀，稳定，不易受干扰的图像效果，红外照射距离最远可达30 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6.2个内置麦克风，1个内置扬声器，支持双向语音对讲</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7.支持1路报警输入，1路报警输出（报警输出最大支持AC24 V/DC24 V，1 A），1路音频输入，1路音频输出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8.支持最大256 GB MicroSD/MicroSDHC/MicroSDXC卡本地存储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9.符合IP67防尘防水设计，IK10防暴设计，可靠性高</w:t>
            </w:r>
            <w:bookmarkEnd w:id="47"/>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48" w:name="C65"/>
            <w:r>
              <w:rPr>
                <w:rFonts w:hint="eastAsia" w:ascii="仿宋" w:hAnsi="仿宋" w:eastAsia="仿宋"/>
                <w:color w:val="000000" w:themeColor="text1"/>
                <w:szCs w:val="21"/>
                <w:highlight w:val="none"/>
                <w14:textFill>
                  <w14:solidFill>
                    <w14:schemeClr w14:val="tx1"/>
                  </w14:solidFill>
                </w14:textFill>
              </w:rPr>
              <w:t>5</w:t>
            </w:r>
            <w:bookmarkEnd w:id="48"/>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49" w:name="C66"/>
            <w:r>
              <w:rPr>
                <w:rFonts w:hint="eastAsia" w:ascii="宋体" w:hAnsi="宋体" w:cs="宋体"/>
                <w:color w:val="000000" w:themeColor="text1"/>
                <w:kern w:val="0"/>
                <w:sz w:val="22"/>
                <w:szCs w:val="22"/>
                <w:highlight w:val="none"/>
                <w:lang w:bidi="ar"/>
                <w14:textFill>
                  <w14:solidFill>
                    <w14:schemeClr w14:val="tx1"/>
                  </w14:solidFill>
                </w14:textFill>
              </w:rPr>
              <w:t>智能AI旋镜摄像机</w:t>
            </w:r>
            <w:bookmarkEnd w:id="49"/>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50" w:name="C67"/>
            <w:r>
              <w:rPr>
                <w:rFonts w:hint="eastAsia" w:ascii="仿宋" w:hAnsi="仿宋" w:eastAsia="仿宋"/>
                <w:color w:val="000000" w:themeColor="text1"/>
                <w:szCs w:val="21"/>
                <w:highlight w:val="none"/>
                <w14:textFill>
                  <w14:solidFill>
                    <w14:schemeClr w14:val="tx1"/>
                  </w14:solidFill>
                </w14:textFill>
              </w:rPr>
              <w:t>智能AI旋镜摄像机</w:t>
            </w:r>
            <w:r>
              <w:rPr>
                <w:rFonts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1.采用双芯四镜八云台设计，聚合多种专为复杂场景设计的深度学习算法，具备多场景数据融合分析能力，实现全方位态势感知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2.应用场景：广泛适用于出入口、人行通道、公园、景区、街道、小区外围等复杂场景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3.支持智能资源模式切换：混合目标（人脸+人体抓拍）、人脸抓拍、道路监控、Smart事件（周界）、人数统计、热度图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混合目标模式：a)抓拍人脸：支持性别、年龄、年龄段、戴眼镜、戴口罩、表情、戴帽子等7种属性识别；b)抓拍人体：支持运动方向、上衣颜色、下装颜色、性别、年龄段、戴眼镜、背包、拎东西、戴帽子、戴口罩、发型、上衣类型、下装类型等13种属性识别；</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5.人脸抓拍模式：</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支持对运动人脸进行检测、抓拍，最多同时检测30张，支持快速抓拍模式和优选抓拍模式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6.道路监控模式：a)车辆检测：支持车牌识别并抓拍，车牌号码/车身颜色/车辆类型/车辆品牌</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b)混行检测：检测正向或逆向行驶的车辆以及行人和非机动车，自动对车辆牌照进行识别，可以抓拍无车牌的车辆图片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7. </w:t>
            </w:r>
            <w:r>
              <w:rPr>
                <w:rFonts w:hint="eastAsia" w:ascii="仿宋" w:hAnsi="仿宋" w:eastAsia="仿宋"/>
                <w:color w:val="000000" w:themeColor="text1"/>
                <w:szCs w:val="21"/>
                <w:highlight w:val="none"/>
                <w14:textFill>
                  <w14:solidFill>
                    <w14:schemeClr w14:val="tx1"/>
                  </w14:solidFill>
                </w14:textFill>
              </w:rPr>
              <w:t>2路全景镜头主码流支持2560×1440@25fps，2路细节镜头主码流支持3840×2160@25fps;</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，内置4颗CMOS图像传感器，全景通道靶面尺寸均为1/1.8英寸，细节通道靶面尺寸均为1/1.2英寸。</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最低照度：全景通道（通道2和通道4）和细节通道（通道1</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和通道3）均满足彩色≤0.0002lx，黑白≤0.0001lx。设备内置4个镜头，通道1和通道3均支持电动变焦，自动聚焦，自动调节光圈功能，变焦过程中不会完全虚焦，且支持一键聚焦。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8. </w:t>
            </w:r>
            <w:r>
              <w:rPr>
                <w:rFonts w:hint="eastAsia" w:ascii="仿宋" w:hAnsi="仿宋" w:eastAsia="仿宋"/>
                <w:color w:val="000000" w:themeColor="text1"/>
                <w:szCs w:val="21"/>
                <w:highlight w:val="none"/>
                <w14:textFill>
                  <w14:solidFill>
                    <w14:schemeClr w14:val="tx1"/>
                  </w14:solidFill>
                </w14:textFill>
              </w:rPr>
              <w:t>内置2颗GPU芯片。</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设备支持人脸抓拍功能，支持人脸属性分析，可通过IE浏览器显示不低于9种人脸属性信息。.</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设备支持对区域内不少于60个行人进行检测，支持行人属性分析功能，可通过IE浏览器显示行人属性信息。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9. </w:t>
            </w:r>
            <w:r>
              <w:rPr>
                <w:rFonts w:hint="eastAsia" w:ascii="仿宋" w:hAnsi="仿宋" w:eastAsia="仿宋"/>
                <w:color w:val="000000" w:themeColor="text1"/>
                <w:szCs w:val="21"/>
                <w:highlight w:val="none"/>
                <w14:textFill>
                  <w14:solidFill>
                    <w14:schemeClr w14:val="tx1"/>
                  </w14:solidFill>
                </w14:textFill>
              </w:rPr>
              <w:t>设备可识别通过监控画面中的机动车车牌号码。可在IE浏览器或客户端实时查看报警信息，包括数据感知、电量统计、目标统计、行人结构化属性信息。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10. </w:t>
            </w:r>
            <w:r>
              <w:rPr>
                <w:rFonts w:hint="eastAsia" w:ascii="仿宋" w:hAnsi="仿宋" w:eastAsia="仿宋"/>
                <w:color w:val="000000" w:themeColor="text1"/>
                <w:szCs w:val="21"/>
                <w:highlight w:val="none"/>
                <w14:textFill>
                  <w14:solidFill>
                    <w14:schemeClr w14:val="tx1"/>
                  </w14:solidFill>
                </w14:textFill>
              </w:rPr>
              <w:t>设备具有呈田字形状的四个镜头，</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可同时采集四路不同场景的实时视频通道，包括2路全景通道、</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2路细节通道，</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组成2组视频采集组，</w:t>
            </w:r>
            <w:r>
              <w:rPr>
                <w:rFonts w:ascii="仿宋" w:hAnsi="仿宋" w:eastAsia="仿宋"/>
                <w:color w:val="000000" w:themeColor="text1"/>
                <w:szCs w:val="21"/>
                <w:highlight w:val="non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每组均由1路全景通道和1路细节通道组成。）</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11. </w:t>
            </w:r>
            <w:r>
              <w:rPr>
                <w:rFonts w:hint="eastAsia" w:ascii="仿宋" w:hAnsi="仿宋" w:eastAsia="仿宋"/>
                <w:color w:val="000000" w:themeColor="text1"/>
                <w:szCs w:val="21"/>
                <w:highlight w:val="none"/>
                <w14:textFill>
                  <w14:solidFill>
                    <w14:schemeClr w14:val="tx1"/>
                  </w14:solidFill>
                </w14:textFill>
              </w:rPr>
              <w:t>▲内置8个方位控制电机，四路采集通道分别具有独立的PT方位调节功能，可分别控制每个图像采集模块采集不同方位的视频图像。（投标文件内提供第三方检测机构出具的检测报告扫描件）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12. </w:t>
            </w:r>
            <w:r>
              <w:rPr>
                <w:rFonts w:hint="eastAsia" w:ascii="仿宋" w:hAnsi="仿宋" w:eastAsia="仿宋"/>
                <w:color w:val="000000" w:themeColor="text1"/>
                <w:szCs w:val="21"/>
                <w:highlight w:val="none"/>
                <w14:textFill>
                  <w14:solidFill>
                    <w14:schemeClr w14:val="tx1"/>
                  </w14:solidFill>
                </w14:textFill>
              </w:rPr>
              <w:t>4个通道支持水平0°~180°旋转，垂直旋转可调节；（需提供实物演示功能）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13. </w:t>
            </w:r>
            <w:r>
              <w:rPr>
                <w:rFonts w:hint="eastAsia" w:ascii="仿宋" w:hAnsi="仿宋" w:eastAsia="仿宋"/>
                <w:color w:val="000000" w:themeColor="text1"/>
                <w:szCs w:val="21"/>
                <w:highlight w:val="none"/>
                <w14:textFill>
                  <w14:solidFill>
                    <w14:schemeClr w14:val="tx1"/>
                  </w14:solidFill>
                </w14:textFill>
              </w:rPr>
              <w:t>自带双雨刷，可电动开启，用于视窗玻璃清洁。（需提供实物演示功能）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14. </w:t>
            </w:r>
            <w:r>
              <w:rPr>
                <w:rFonts w:hint="eastAsia" w:ascii="仿宋" w:hAnsi="仿宋" w:eastAsia="仿宋"/>
                <w:color w:val="000000" w:themeColor="text1"/>
                <w:szCs w:val="21"/>
                <w:highlight w:val="none"/>
                <w14:textFill>
                  <w14:solidFill>
                    <w14:schemeClr w14:val="tx1"/>
                  </w14:solidFill>
                </w14:textFill>
              </w:rPr>
              <w:t>▲内置10颗鳞镜式补光灯，灯珠朝向与设备照射方向不同，灯杯为半弧形网络鳞片状。（投标文件内提供第三方检测机构出具的检测报告扫描件）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15. </w:t>
            </w:r>
            <w:r>
              <w:rPr>
                <w:rFonts w:hint="eastAsia" w:ascii="仿宋" w:hAnsi="仿宋" w:eastAsia="仿宋"/>
                <w:color w:val="000000" w:themeColor="text1"/>
                <w:szCs w:val="21"/>
                <w:highlight w:val="none"/>
                <w14:textFill>
                  <w14:solidFill>
                    <w14:schemeClr w14:val="tx1"/>
                  </w14:solidFill>
                </w14:textFill>
              </w:rPr>
              <w:t>开启红外补光灯，通道1、3可识别距设备100m处的人体轮廓，通道2、4可识别距设备30m处人体轮廓。</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16. </w:t>
            </w:r>
            <w:r>
              <w:rPr>
                <w:rFonts w:hint="eastAsia" w:ascii="仿宋" w:hAnsi="仿宋" w:eastAsia="仿宋"/>
                <w:color w:val="000000" w:themeColor="text1"/>
                <w:szCs w:val="21"/>
                <w:highlight w:val="none"/>
                <w14:textFill>
                  <w14:solidFill>
                    <w14:schemeClr w14:val="tx1"/>
                  </w14:solidFill>
                </w14:textFill>
              </w:rPr>
              <w:t>设备采用金属外壳，具有1个藏线盒。</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17. </w:t>
            </w:r>
            <w:r>
              <w:rPr>
                <w:rFonts w:hint="eastAsia" w:ascii="仿宋" w:hAnsi="仿宋" w:eastAsia="仿宋"/>
                <w:color w:val="000000" w:themeColor="text1"/>
                <w:szCs w:val="21"/>
                <w:highlight w:val="none"/>
                <w14:textFill>
                  <w14:solidFill>
                    <w14:schemeClr w14:val="tx1"/>
                  </w14:solidFill>
                </w14:textFill>
              </w:rPr>
              <w:t>设备甩线网口处自带1个指示灯，绿色常亮代表通电、绿色闪烁代表通电+通网（投标文件内提供第三方检测机构出具的检测报告扫描件）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18. </w:t>
            </w:r>
            <w:r>
              <w:rPr>
                <w:rFonts w:hint="eastAsia" w:ascii="仿宋" w:hAnsi="仿宋" w:eastAsia="仿宋"/>
                <w:color w:val="000000" w:themeColor="text1"/>
                <w:szCs w:val="21"/>
                <w:highlight w:val="none"/>
                <w14:textFill>
                  <w14:solidFill>
                    <w14:schemeClr w14:val="tx1"/>
                  </w14:solidFill>
                </w14:textFill>
              </w:rPr>
              <w:t>内置不少于2个麦克风、1个扬声器、1个RJ45网络接口、2个音频输入接口，1个音频输出接口、3个报警输入接口、2个报警输出接口、1个SD卡卡槽、1个DC12V电压输出接口。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ascii="仿宋" w:hAnsi="仿宋" w:eastAsia="仿宋"/>
                <w:color w:val="000000" w:themeColor="text1"/>
                <w:szCs w:val="21"/>
                <w:highlight w:val="none"/>
                <w14:textFill>
                  <w14:solidFill>
                    <w14:schemeClr w14:val="tx1"/>
                  </w14:solidFill>
                </w14:textFill>
              </w:rPr>
              <w:t xml:space="preserve">19. </w:t>
            </w:r>
            <w:r>
              <w:rPr>
                <w:rFonts w:hint="eastAsia" w:ascii="仿宋" w:hAnsi="仿宋" w:eastAsia="仿宋"/>
                <w:color w:val="000000" w:themeColor="text1"/>
                <w:szCs w:val="21"/>
                <w:highlight w:val="none"/>
                <w14:textFill>
                  <w14:solidFill>
                    <w14:schemeClr w14:val="tx1"/>
                  </w14:solidFill>
                </w14:textFill>
              </w:rPr>
              <w:t>支持不低于IP68防尘防水等级。</w:t>
            </w:r>
            <w:bookmarkEnd w:id="50"/>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51" w:name="C68"/>
            <w:r>
              <w:rPr>
                <w:rFonts w:hint="eastAsia" w:ascii="仿宋" w:hAnsi="仿宋" w:eastAsia="仿宋"/>
                <w:color w:val="000000" w:themeColor="text1"/>
                <w:szCs w:val="21"/>
                <w:highlight w:val="none"/>
                <w14:textFill>
                  <w14:solidFill>
                    <w14:schemeClr w14:val="tx1"/>
                  </w14:solidFill>
                </w14:textFill>
              </w:rPr>
              <w:t>6</w:t>
            </w:r>
            <w:bookmarkEnd w:id="51"/>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52" w:name="C69"/>
            <w:r>
              <w:rPr>
                <w:rFonts w:hint="eastAsia" w:ascii="宋体" w:hAnsi="宋体" w:cs="宋体"/>
                <w:color w:val="000000" w:themeColor="text1"/>
                <w:kern w:val="0"/>
                <w:sz w:val="22"/>
                <w:szCs w:val="22"/>
                <w:highlight w:val="none"/>
                <w:lang w:bidi="ar"/>
                <w14:textFill>
                  <w14:solidFill>
                    <w14:schemeClr w14:val="tx1"/>
                  </w14:solidFill>
                </w14:textFill>
              </w:rPr>
              <w:t>全景鹰眼含电源支架</w:t>
            </w:r>
            <w:bookmarkEnd w:id="52"/>
          </w:p>
        </w:tc>
        <w:tc>
          <w:tcPr>
            <w:tcW w:w="3663" w:type="pct"/>
            <w:vAlign w:val="center"/>
          </w:tcPr>
          <w:p>
            <w:pPr>
              <w:widowControl/>
              <w:jc w:val="left"/>
              <w:rPr>
                <w:color w:val="000000" w:themeColor="text1"/>
                <w:highlight w:val="none"/>
                <w14:textFill>
                  <w14:solidFill>
                    <w14:schemeClr w14:val="tx1"/>
                  </w14:solidFill>
                </w14:textFill>
              </w:rPr>
            </w:pPr>
            <w:bookmarkStart w:id="53" w:name="C70"/>
            <w:r>
              <w:rPr>
                <w:rFonts w:hint="eastAsia"/>
                <w:color w:val="000000" w:themeColor="text1"/>
                <w:highlight w:val="none"/>
                <w14:textFill>
                  <w14:solidFill>
                    <w14:schemeClr w14:val="tx1"/>
                  </w14:solidFill>
                </w14:textFill>
              </w:rPr>
              <w:t>1. 1600万180°无盲区球型大光圈长焦AR鹰眼，全景采用4个F1.0大光圈全彩镜头拼接而成，可输180°大场景无盲区拼接画面。全景通道最高分辨率不小于6072 x 2640，细节通道最高分辨率不小于3840x2160。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支持基于行业平台实现AR立体防控，可添加500个标签，结合前端多维感知设备和业务系统数据，将高点范围内的人、车、地、事、物叠加到实时视频画面中进行展示和联动，通过360°全景环视、多维联动、全景回溯、移动标签、标记标绘等应用，为用户掌握重点区域的实时动向、及时响应指挥调度提供新方式，全景通道内置4个镜头、靶面尺寸不小于1/1.8英寸的CMOS传感器，细节通道内置1个镜头，靶面尺寸不小于1/1.2英寸的CMOS传感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3.全景画面可支持关注区域畸变矫正，细节采用大光圈长焦镜头，最大光圈F1.0，光圈调节范围F1.0-F3.8，最大焦距可达320mm，可输出高清彩色画面</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 ▲设备在全景拼接模式下，垂直视场角不小于110°，水平视场角不小于180°。可将4个全景视频图像进行拼接，实现不小于180°拼接画面显示，并抓拍拼接后的图片。（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 全景画面可支持关注区域畸变矫正，细节采用大光圈长焦镜头，最大光圈F1.0，光圈调节范围F1.0-F3.8，最大焦距可达320mm，可输出高清彩色画面，细节通道内置镜头支持不小于45倍光学变倍，红外照射距离：500m。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 ▲设备具有光学防抖功能，将镜头倍率设置为最大，快门设置为1/25s，在振动台振幅不大于0.3°，振动频率不大于10Hz情况下，设备视场角应无明显变化，视频图像在振动过程中应保持稳定清晰。（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7. 设备内置2个雨刷器，雨刷器1可清洁全景通道镜头表面玻璃，雨刷器2可清洁细节通道镜头表面玻璃。（需提供实物功能演示）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8. 设备具备双安装接口，一个为快速旋转安装接口，一个为多孔稳定安装接口。（需提供实物功能演示）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9.全景智能：Smart事件、人员密度、车辆拥堵；细节智能：全结构化、Smart事件、普通监控（高帧率）；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 内置不少于3个GPU芯片。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设备全景通道支持人员密度检测功能，可开启、关闭人员密度检测功能，最多可设置8个多边形（3～10条边）人员密度检测区域。每个区域的名称、人员数量报警阈值等级（低、中、高等级）可自定义。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12. 设备全景通道具有默认拼接、手动拼接、自动拼接3种拼接模式，自动拼接或手动拼接可导入参数，并可对拼接参数进行微调；（需提供实物功能演示）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 设备可切换智能模式，当更换当前智能模式时设备不需重启，新智能模式即可生效。</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 设备具有AI-ISP图像质量提升功能，在低照度环境下，可自动调节预览场景视频画面中人脸、人体、车辆等目标及预览场景视频画面的区域曝光、亮度、色彩饱和度、对比度、锐度等。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 设备支持画中画功能，可通过IE浏览器在细节图像中叠加全景视频图像进行预览。</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 设备可在立体防控系统平台上添加、修改、删除和标注AR标签，包括警务站视频标签、建筑物视频标签、卡口视频标签和普通视频标签，最多可添加500个标签。可通过客户端软件在视频画面上添加定点标签、区域标签、矢量标签和方向标签，并可对标签进行联动操作。</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 当设备调焦或转动时，立体防控系统平台上的AR视频标签应与所标记物体保持相对静止。</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 设备具有不少于1个RJ45网络接口、1个光纤接口、7路报警输入、2路报警输出、1路音频输入、1路音频输出。内置的北斗定位模块，具有定位功能，可自动获取设备所在位置经纬度信息。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 4个1/1.8 4MP Progressive Scan CMOS，最高分辨率及帧率可达11040×3616@12.5fps，11040×2400@30fps</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20、细节摄像机1/1.8 4MP Progressive Scan CMOS，最高分辨率及帧率可达2688x1520@30fps星光级超低照度，彩色 0.0005Lux @ (F1.0，AGC ON)，黑白0.0001Lux @(F1.0，AGC ON)， 0Lux with IR20倍光学变倍，16倍数字变倍水平360°连续旋转，垂直-15°-90°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21.采用高效红外阵列，低功耗，照射距离最远可达300m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22.防护等级不低于IP67。</w:t>
            </w:r>
            <w:bookmarkEnd w:id="53"/>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54" w:name="C71"/>
            <w:r>
              <w:rPr>
                <w:rFonts w:hint="eastAsia" w:ascii="仿宋" w:hAnsi="仿宋" w:eastAsia="仿宋"/>
                <w:color w:val="000000" w:themeColor="text1"/>
                <w:szCs w:val="21"/>
                <w:highlight w:val="none"/>
                <w14:textFill>
                  <w14:solidFill>
                    <w14:schemeClr w14:val="tx1"/>
                  </w14:solidFill>
                </w14:textFill>
              </w:rPr>
              <w:t>7</w:t>
            </w:r>
            <w:bookmarkEnd w:id="54"/>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55" w:name="C72"/>
            <w:r>
              <w:rPr>
                <w:rFonts w:hint="eastAsia" w:ascii="宋体" w:hAnsi="宋体" w:cs="宋体"/>
                <w:color w:val="000000" w:themeColor="text1"/>
                <w:kern w:val="0"/>
                <w:sz w:val="22"/>
                <w:szCs w:val="22"/>
                <w:highlight w:val="none"/>
                <w:lang w:bidi="ar"/>
                <w14:textFill>
                  <w14:solidFill>
                    <w14:schemeClr w14:val="tx1"/>
                  </w14:solidFill>
                </w14:textFill>
              </w:rPr>
              <w:t>24口POE千兆交换机</w:t>
            </w:r>
            <w:bookmarkEnd w:id="55"/>
          </w:p>
        </w:tc>
        <w:tc>
          <w:tcPr>
            <w:tcW w:w="3663" w:type="pct"/>
            <w:vAlign w:val="center"/>
          </w:tcPr>
          <w:p>
            <w:pPr>
              <w:widowControl/>
              <w:jc w:val="left"/>
              <w:rPr>
                <w:rFonts w:hint="eastAsia" w:ascii="宋体" w:hAnsi="宋体" w:eastAsia="宋体" w:cs="宋体"/>
                <w:color w:val="000000" w:themeColor="text1"/>
                <w:kern w:val="0"/>
                <w:sz w:val="18"/>
                <w:szCs w:val="18"/>
                <w:highlight w:val="none"/>
                <w:lang w:bidi="ar"/>
                <w14:textFill>
                  <w14:solidFill>
                    <w14:schemeClr w14:val="tx1"/>
                  </w14:solidFill>
                </w14:textFill>
              </w:rPr>
            </w:pPr>
            <w:bookmarkStart w:id="56" w:name="C73"/>
            <w:r>
              <w:rPr>
                <w:rFonts w:hint="eastAsia" w:ascii="宋体" w:hAnsi="宋体" w:eastAsia="宋体" w:cs="宋体"/>
                <w:color w:val="000000" w:themeColor="text1"/>
                <w:kern w:val="0"/>
                <w:sz w:val="18"/>
                <w:szCs w:val="18"/>
                <w:highlight w:val="none"/>
                <w:lang w:bidi="ar"/>
                <w14:textFill>
                  <w14:solidFill>
                    <w14:schemeClr w14:val="tx1"/>
                  </w14:solidFill>
                </w14:textFill>
              </w:rPr>
              <w:t>1.提供</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24个千兆PoE电口、</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2个千兆光口</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2.端口最大供电功率：30 W</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3.整机最大供电功率：370 W</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1.交换容量≥595Gbps，包转发率≥125Mpps，以官网最小值为准。</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4.要求所投设备MAC地址≥16K。</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5.为满足工作场所的耐高温要求，要求设备具备0~50°的宽温设计。</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6.▲为保证设备在受到外界机械碰撞时能够正常运行，要求所投交换机IK防护测试级别至少达到IK05，（投标文件内提供第三方检测机构出具的检测报告扫描件）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7.支持风扇调速及风扇故障告警功能，支持温度告警功能。</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8.要求产品支持热启动不间断供电：产品在外界因素导致设备复位重启，或者设备进行版本升级等情况下，保证对终端设备的持续供电，不影响客户业务正常运转。</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9.▲投标产品面板自带一键查看PoE供电状态功能的按钮，轻按即可查看设备当前的通信状态和供电状态，</w:t>
            </w:r>
            <w:r>
              <w:rPr>
                <w:rFonts w:hint="eastAsia"/>
                <w:color w:val="000000" w:themeColor="text1"/>
                <w:highlight w:val="none"/>
                <w14:textFill>
                  <w14:solidFill>
                    <w14:schemeClr w14:val="tx1"/>
                  </w14:solidFill>
                </w14:textFill>
              </w:rPr>
              <w:t>投标文件内需提供佐证材料，如说明书、宣传册、技术白皮书、软件截图。</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10.支持生成树协议STP(IEEE 802.1d)，RSTP(IEEE 802.1w)和MSTP(IEEE 802.1s)，完全保证快速收敛，提高容错能力，保证网络的稳定运行和链路的负载均衡，合理使用网络通道，提供冗余链路利用率。</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11.支持IPV4/IPV6静态路由。</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12.支持N:1虚拟化功能，可将多台物理设备虚拟化为一台逻辑设备统一管理，简化管理。</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13.支持特有的CPU保护策略，对发往CPU的数据流，进行流区分和优先级队列分级处理，并根据需要实施带宽限速，充分保护CPU不被非法流量占用、恶意攻击和资源消耗。投标文件内需提供佐证材料，如说明书、宣传册、技术白皮书、软件截图。</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14.支持基础网络保护策略，限制用户向网络中发送ARP报文、ICMP请求报文、DHCP请求报文的数率，对超过限速阈值的报文进行丢弃处理，能够识别攻击行为，对有攻击行为的用户进行隔离。投标文件内需提供佐证材料，如说明书、宣传册、技术白皮书、软件截图。</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15.▲支持快速链路检测协议，可快速检测链路的通断和光纤链路的单向性，并支持端口下的环路检测功能，防止端口下因私接Hub等设备形成的环路而导致网络故障的现象。投标文件内需提供佐证材料，如说明书、宣传册、技术白皮书、软件截图</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16.设备自带云管理功能，即插即用，可随时查看网络健康度，告警及时推送，有日记事件供回溯。</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17.配合云管平台，告警可以通过微信公众号，邮件；微信，企业钉钉发送提醒。</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18.配合云管平台支持基于网关的网络拓扑自动发现，并以图形化形式呈现；支持基于云的工具箱功能（配置下发、配置备份、配置恢复、命令调试、访问eWeb、访问Telnet、访问SSH、重启、设备升级）。</w:t>
            </w:r>
            <w:bookmarkEnd w:id="56"/>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83.00(台)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57" w:name="C74"/>
            <w:r>
              <w:rPr>
                <w:rFonts w:hint="eastAsia" w:ascii="仿宋" w:hAnsi="仿宋" w:eastAsia="仿宋"/>
                <w:color w:val="000000" w:themeColor="text1"/>
                <w:szCs w:val="21"/>
                <w:highlight w:val="none"/>
                <w14:textFill>
                  <w14:solidFill>
                    <w14:schemeClr w14:val="tx1"/>
                  </w14:solidFill>
                </w14:textFill>
              </w:rPr>
              <w:t>8</w:t>
            </w:r>
            <w:bookmarkEnd w:id="57"/>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58" w:name="C75"/>
            <w:r>
              <w:rPr>
                <w:rFonts w:hint="eastAsia" w:ascii="宋体" w:hAnsi="宋体" w:cs="宋体"/>
                <w:color w:val="000000" w:themeColor="text1"/>
                <w:kern w:val="0"/>
                <w:sz w:val="22"/>
                <w:szCs w:val="22"/>
                <w:highlight w:val="none"/>
                <w:lang w:bidi="ar"/>
                <w14:textFill>
                  <w14:solidFill>
                    <w14:schemeClr w14:val="tx1"/>
                  </w14:solidFill>
                </w14:textFill>
              </w:rPr>
              <w:t>8口POE千兆交换机</w:t>
            </w:r>
            <w:bookmarkEnd w:id="58"/>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59" w:name="C76"/>
            <w:r>
              <w:rPr>
                <w:rFonts w:hint="eastAsia" w:ascii="宋体" w:hAnsi="宋体" w:eastAsia="宋体" w:cs="宋体"/>
                <w:color w:val="000000" w:themeColor="text1"/>
                <w:kern w:val="0"/>
                <w:sz w:val="18"/>
                <w:szCs w:val="18"/>
                <w:highlight w:val="none"/>
                <w:lang w:bidi="ar"/>
                <w14:textFill>
                  <w14:solidFill>
                    <w14:schemeClr w14:val="tx1"/>
                  </w14:solidFill>
                </w14:textFill>
              </w:rPr>
              <w:t>1.提供</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8个千兆PoE电口、</w:t>
            </w:r>
            <w:r>
              <w:rPr>
                <w:rFonts w:hint="eastAsia"/>
                <w:color w:val="000000" w:themeColor="text1"/>
                <w:highlight w:val="none"/>
                <w14:textFill>
                  <w14:solidFill>
                    <w14:schemeClr w14:val="tx1"/>
                  </w14:solidFill>
                </w14:textFill>
              </w:rPr>
              <w:t>≥2个5G电口、≥</w:t>
            </w:r>
            <w:r>
              <w:rPr>
                <w:rFonts w:hint="eastAsia" w:ascii="宋体" w:hAnsi="宋体" w:eastAsia="宋体" w:cs="宋体"/>
                <w:color w:val="000000" w:themeColor="text1"/>
                <w:kern w:val="0"/>
                <w:sz w:val="18"/>
                <w:szCs w:val="18"/>
                <w:highlight w:val="none"/>
                <w:lang w:bidi="ar"/>
                <w14:textFill>
                  <w14:solidFill>
                    <w14:schemeClr w14:val="tx1"/>
                  </w14:solidFill>
                </w14:textFill>
              </w:rPr>
              <w:t>2个千兆光口</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2.端口最大供电功率：30 W</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3.整机最大供电功率：125 W</w:t>
            </w:r>
            <w:bookmarkEnd w:id="59"/>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55.00(台)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60" w:name="C77"/>
            <w:r>
              <w:rPr>
                <w:rFonts w:hint="eastAsia" w:ascii="仿宋" w:hAnsi="仿宋" w:eastAsia="仿宋"/>
                <w:color w:val="000000" w:themeColor="text1"/>
                <w:szCs w:val="21"/>
                <w:highlight w:val="none"/>
                <w14:textFill>
                  <w14:solidFill>
                    <w14:schemeClr w14:val="tx1"/>
                  </w14:solidFill>
                </w14:textFill>
              </w:rPr>
              <w:t>9</w:t>
            </w:r>
            <w:bookmarkEnd w:id="60"/>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61" w:name="C78"/>
            <w:r>
              <w:rPr>
                <w:rFonts w:hint="eastAsia" w:ascii="宋体" w:hAnsi="宋体" w:cs="宋体"/>
                <w:color w:val="000000" w:themeColor="text1"/>
                <w:kern w:val="0"/>
                <w:sz w:val="22"/>
                <w:szCs w:val="22"/>
                <w:highlight w:val="none"/>
                <w:lang w:bidi="ar"/>
                <w14:textFill>
                  <w14:solidFill>
                    <w14:schemeClr w14:val="tx1"/>
                  </w14:solidFill>
                </w14:textFill>
              </w:rPr>
              <w:t>千兆光模块</w:t>
            </w:r>
            <w:bookmarkEnd w:id="61"/>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62" w:name="C79"/>
            <w:r>
              <w:rPr>
                <w:rFonts w:hint="eastAsia" w:ascii="宋体" w:hAnsi="宋体" w:eastAsia="宋体" w:cs="宋体"/>
                <w:color w:val="000000" w:themeColor="text1"/>
                <w:kern w:val="0"/>
                <w:sz w:val="18"/>
                <w:szCs w:val="18"/>
                <w:highlight w:val="none"/>
                <w:lang w:bidi="ar"/>
                <w14:textFill>
                  <w14:solidFill>
                    <w14:schemeClr w14:val="tx1"/>
                  </w14:solidFill>
                </w14:textFill>
              </w:rPr>
              <w:t>千兆SFP单模光模块,1310nm,双芯LC接口</w:t>
            </w:r>
            <w:bookmarkEnd w:id="62"/>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276.00(块)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63" w:name="C80"/>
            <w:r>
              <w:rPr>
                <w:rFonts w:hint="eastAsia" w:ascii="仿宋" w:hAnsi="仿宋" w:eastAsia="仿宋"/>
                <w:color w:val="000000" w:themeColor="text1"/>
                <w:szCs w:val="21"/>
                <w:highlight w:val="none"/>
                <w14:textFill>
                  <w14:solidFill>
                    <w14:schemeClr w14:val="tx1"/>
                  </w14:solidFill>
                </w14:textFill>
              </w:rPr>
              <w:t>10</w:t>
            </w:r>
            <w:bookmarkEnd w:id="63"/>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64" w:name="C81"/>
            <w:r>
              <w:rPr>
                <w:rFonts w:hint="eastAsia" w:ascii="宋体" w:hAnsi="宋体" w:cs="宋体"/>
                <w:color w:val="000000" w:themeColor="text1"/>
                <w:kern w:val="0"/>
                <w:sz w:val="22"/>
                <w:szCs w:val="22"/>
                <w:highlight w:val="none"/>
                <w:lang w:bidi="ar"/>
                <w14:textFill>
                  <w14:solidFill>
                    <w14:schemeClr w14:val="tx1"/>
                  </w14:solidFill>
                </w14:textFill>
              </w:rPr>
              <w:t>防雷器</w:t>
            </w:r>
            <w:bookmarkEnd w:id="64"/>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65" w:name="C82"/>
            <w:r>
              <w:rPr>
                <w:rFonts w:hint="eastAsia" w:ascii="宋体" w:hAnsi="宋体" w:eastAsia="宋体" w:cs="宋体"/>
                <w:color w:val="000000" w:themeColor="text1"/>
                <w:kern w:val="0"/>
                <w:sz w:val="18"/>
                <w:szCs w:val="18"/>
                <w:highlight w:val="none"/>
                <w:lang w:bidi="ar"/>
                <w14:textFill>
                  <w14:solidFill>
                    <w14:schemeClr w14:val="tx1"/>
                  </w14:solidFill>
                </w14:textFill>
              </w:rPr>
              <w:t>二合一防雷器</w:t>
            </w:r>
            <w:bookmarkEnd w:id="65"/>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66" w:name="C83"/>
            <w:r>
              <w:rPr>
                <w:rFonts w:hint="eastAsia" w:ascii="仿宋" w:hAnsi="仿宋" w:eastAsia="仿宋"/>
                <w:color w:val="000000" w:themeColor="text1"/>
                <w:szCs w:val="21"/>
                <w:highlight w:val="none"/>
                <w14:textFill>
                  <w14:solidFill>
                    <w14:schemeClr w14:val="tx1"/>
                  </w14:solidFill>
                </w14:textFill>
              </w:rPr>
              <w:t>11</w:t>
            </w:r>
            <w:bookmarkEnd w:id="66"/>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67" w:name="C84"/>
            <w:r>
              <w:rPr>
                <w:rFonts w:hint="eastAsia" w:ascii="宋体" w:hAnsi="宋体" w:cs="宋体"/>
                <w:color w:val="000000" w:themeColor="text1"/>
                <w:kern w:val="0"/>
                <w:sz w:val="22"/>
                <w:szCs w:val="22"/>
                <w:highlight w:val="none"/>
                <w:lang w:bidi="ar"/>
                <w14:textFill>
                  <w14:solidFill>
                    <w14:schemeClr w14:val="tx1"/>
                  </w14:solidFill>
                </w14:textFill>
              </w:rPr>
              <w:t>单机芯左边机</w:t>
            </w:r>
            <w:bookmarkEnd w:id="67"/>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68" w:name="C85"/>
            <w:r>
              <w:rPr>
                <w:rFonts w:hint="eastAsia" w:ascii="宋体" w:hAnsi="宋体" w:eastAsia="宋体" w:cs="宋体"/>
                <w:color w:val="000000" w:themeColor="text1"/>
                <w:kern w:val="0"/>
                <w:sz w:val="18"/>
                <w:szCs w:val="18"/>
                <w:highlight w:val="none"/>
                <w:lang w:bidi="ar"/>
                <w14:textFill>
                  <w14:solidFill>
                    <w14:schemeClr w14:val="tx1"/>
                  </w14:solidFill>
                </w14:textFill>
              </w:rPr>
              <w:t>1.电机类型：无刷直流伺服电机，单机芯</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2.红外对数：6对</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3.产品尺寸：</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1400mm×200mm×980mm</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4.通道宽度：550-950mm,以50mm为一档</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5.主板通行模式有常开、常闭、感应、受控四种模式，通过调试进出不同模式，实现出入口灵活配置，也可根据人流量情况设定摆门开、关速度，提高设备工作效率；</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防夹功能：具备红外防夹功能，在摆门关闭过程中红外遇到遮挡，门翼打开，防止人员受伤；</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6.箱体材质：SUS304拉丝不锈钢,顶盖厚度1.2mm,箱体厚度1.0mm</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7.门翼材质：亚克力;不锈钢;其中亚克力厚度8mm</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8.通行速率：20-60人/分钟，受人员情况和通行模式影响</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9.电源电压：AC 200-240 V，50/60 Hz</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10.整机功耗：单通道待机35W，运行100W，最大150W（不含人脸）</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工作湿度：0%至95%（不凝聚成水滴）</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11.工作温度：-20℃-+70℃;温度低于-20℃时增配加热模块可支持到-40℃</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12.工作湿度：0%至95%（不凝聚成水滴）</w:t>
            </w:r>
            <w:bookmarkEnd w:id="68"/>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69" w:name="C86"/>
            <w:r>
              <w:rPr>
                <w:rFonts w:hint="eastAsia" w:ascii="仿宋" w:hAnsi="仿宋" w:eastAsia="仿宋"/>
                <w:color w:val="000000" w:themeColor="text1"/>
                <w:szCs w:val="21"/>
                <w:highlight w:val="none"/>
                <w14:textFill>
                  <w14:solidFill>
                    <w14:schemeClr w14:val="tx1"/>
                  </w14:solidFill>
                </w14:textFill>
              </w:rPr>
              <w:t>12</w:t>
            </w:r>
            <w:bookmarkEnd w:id="69"/>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70" w:name="C87"/>
            <w:r>
              <w:rPr>
                <w:rFonts w:hint="eastAsia" w:ascii="宋体" w:hAnsi="宋体" w:cs="宋体"/>
                <w:color w:val="000000" w:themeColor="text1"/>
                <w:kern w:val="0"/>
                <w:sz w:val="22"/>
                <w:szCs w:val="22"/>
                <w:highlight w:val="none"/>
                <w:lang w:bidi="ar"/>
                <w14:textFill>
                  <w14:solidFill>
                    <w14:schemeClr w14:val="tx1"/>
                  </w14:solidFill>
                </w14:textFill>
              </w:rPr>
              <w:t>双机芯中间机</w:t>
            </w:r>
            <w:bookmarkEnd w:id="70"/>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71" w:name="C88"/>
            <w:r>
              <w:rPr>
                <w:rStyle w:val="7"/>
                <w:rFonts w:hint="default"/>
                <w:color w:val="000000" w:themeColor="text1"/>
                <w:highlight w:val="none"/>
                <w:lang w:bidi="ar"/>
                <w14:textFill>
                  <w14:solidFill>
                    <w14:schemeClr w14:val="tx1"/>
                  </w14:solidFill>
                </w14:textFill>
              </w:rPr>
              <w:t>1.电机类型：无刷直流伺服电机，双机芯</w:t>
            </w:r>
            <w:r>
              <w:rPr>
                <w:rStyle w:val="7"/>
                <w:rFonts w:hint="default"/>
                <w:color w:val="000000" w:themeColor="text1"/>
                <w:highlight w:val="none"/>
                <w:lang w:bidi="ar"/>
                <w14:textFill>
                  <w14:solidFill>
                    <w14:schemeClr w14:val="tx1"/>
                  </w14:solidFill>
                </w14:textFill>
              </w:rPr>
              <w:br w:type="textWrapping"/>
            </w:r>
            <w:r>
              <w:rPr>
                <w:rStyle w:val="8"/>
                <w:color w:val="000000" w:themeColor="text1"/>
                <w:highlight w:val="none"/>
                <w:lang w:bidi="ar"/>
                <w14:textFill>
                  <w14:solidFill>
                    <w14:schemeClr w14:val="tx1"/>
                  </w14:solidFill>
                </w14:textFill>
              </w:rPr>
              <w:t>2.红外对数：6对</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3.产品尺寸：</w:t>
            </w:r>
            <w:r>
              <w:rPr>
                <w:rFonts w:hint="eastAsia"/>
                <w:color w:val="000000" w:themeColor="text1"/>
                <w:highlight w:val="none"/>
                <w14:textFill>
                  <w14:solidFill>
                    <w14:schemeClr w14:val="tx1"/>
                  </w14:solidFill>
                </w14:textFill>
              </w:rPr>
              <w:t>≥</w:t>
            </w:r>
            <w:r>
              <w:rPr>
                <w:rStyle w:val="7"/>
                <w:rFonts w:hint="default"/>
                <w:color w:val="000000" w:themeColor="text1"/>
                <w:highlight w:val="none"/>
                <w:lang w:bidi="ar"/>
                <w14:textFill>
                  <w14:solidFill>
                    <w14:schemeClr w14:val="tx1"/>
                  </w14:solidFill>
                </w14:textFill>
              </w:rPr>
              <w:t>1400mm×200mm×980mm</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4.通道宽度：550-950mm,以50mm为一档</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5.主板通行模式有常开、常闭、感应、受控四种模式，通过调试进出不同模式，实现出入口灵活配置，也可根据人流量情况设定摆门开、关速度，提高设备工作效率；</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防夹功能：具备红外防夹功能，在摆门关闭过程中红外遇到遮挡，门翼打开，防止人员受伤；</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6.箱体材质：SUS304拉丝不锈钢,顶盖厚度1.2mm,箱体厚度1.0mm</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7.门翼材质：亚克力;不锈钢;其中亚克力厚度8mm</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8.通行速率：20-60人/分钟，受人员情况和通行模式影响</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9.电源电压：AC 200-240 V，50/60 Hz</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10.整机功耗：单通道待机35W，运行100W，最大150W（不含人脸）</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工作湿度：0%至95%（不凝聚成水滴）</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11.工作温度：-20℃-+70℃;温度低于-20℃时增配加热模块可支持到-40℃</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12.工作湿度：0%至95%（不凝聚成水滴）</w:t>
            </w:r>
            <w:bookmarkEnd w:id="71"/>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72" w:name="C89"/>
            <w:r>
              <w:rPr>
                <w:rFonts w:hint="eastAsia" w:ascii="仿宋" w:hAnsi="仿宋" w:eastAsia="仿宋"/>
                <w:color w:val="000000" w:themeColor="text1"/>
                <w:szCs w:val="21"/>
                <w:highlight w:val="none"/>
                <w14:textFill>
                  <w14:solidFill>
                    <w14:schemeClr w14:val="tx1"/>
                  </w14:solidFill>
                </w14:textFill>
              </w:rPr>
              <w:t>13</w:t>
            </w:r>
            <w:bookmarkEnd w:id="72"/>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73" w:name="C90"/>
            <w:r>
              <w:rPr>
                <w:rFonts w:hint="eastAsia" w:ascii="宋体" w:hAnsi="宋体" w:cs="宋体"/>
                <w:color w:val="000000" w:themeColor="text1"/>
                <w:kern w:val="0"/>
                <w:sz w:val="22"/>
                <w:szCs w:val="22"/>
                <w:highlight w:val="none"/>
                <w:lang w:bidi="ar"/>
                <w14:textFill>
                  <w14:solidFill>
                    <w14:schemeClr w14:val="tx1"/>
                  </w14:solidFill>
                </w14:textFill>
              </w:rPr>
              <w:t>单机芯右边机</w:t>
            </w:r>
            <w:bookmarkEnd w:id="73"/>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74" w:name="C91"/>
            <w:r>
              <w:rPr>
                <w:rStyle w:val="7"/>
                <w:rFonts w:hint="default"/>
                <w:color w:val="000000" w:themeColor="text1"/>
                <w:highlight w:val="none"/>
                <w:lang w:bidi="ar"/>
                <w14:textFill>
                  <w14:solidFill>
                    <w14:schemeClr w14:val="tx1"/>
                  </w14:solidFill>
                </w14:textFill>
              </w:rPr>
              <w:t>1.电机类型：无刷直流伺服电机，单机芯</w:t>
            </w:r>
            <w:r>
              <w:rPr>
                <w:rStyle w:val="7"/>
                <w:rFonts w:hint="default"/>
                <w:color w:val="000000" w:themeColor="text1"/>
                <w:highlight w:val="none"/>
                <w:lang w:bidi="ar"/>
                <w14:textFill>
                  <w14:solidFill>
                    <w14:schemeClr w14:val="tx1"/>
                  </w14:solidFill>
                </w14:textFill>
              </w:rPr>
              <w:br w:type="textWrapping"/>
            </w:r>
            <w:r>
              <w:rPr>
                <w:rStyle w:val="8"/>
                <w:color w:val="000000" w:themeColor="text1"/>
                <w:highlight w:val="none"/>
                <w:lang w:bidi="ar"/>
                <w14:textFill>
                  <w14:solidFill>
                    <w14:schemeClr w14:val="tx1"/>
                  </w14:solidFill>
                </w14:textFill>
              </w:rPr>
              <w:t>2.红外对数：6对</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3.产品尺寸：</w:t>
            </w:r>
            <w:r>
              <w:rPr>
                <w:rFonts w:hint="eastAsia"/>
                <w:color w:val="000000" w:themeColor="text1"/>
                <w:highlight w:val="none"/>
                <w14:textFill>
                  <w14:solidFill>
                    <w14:schemeClr w14:val="tx1"/>
                  </w14:solidFill>
                </w14:textFill>
              </w:rPr>
              <w:t>≥</w:t>
            </w:r>
            <w:r>
              <w:rPr>
                <w:rStyle w:val="7"/>
                <w:rFonts w:hint="default"/>
                <w:color w:val="000000" w:themeColor="text1"/>
                <w:highlight w:val="none"/>
                <w:lang w:bidi="ar"/>
                <w14:textFill>
                  <w14:solidFill>
                    <w14:schemeClr w14:val="tx1"/>
                  </w14:solidFill>
                </w14:textFill>
              </w:rPr>
              <w:t>1400mm×200mm×980mm</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4.通道宽度：550-950mm,以50mm为一档</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5.主板通行模式有常开、常闭、感应、受控四种模式，通过调试进出不同模式，实现出入口灵活配置，也可根据人流量情况设定摆门开、关速度，提高设备工作效率；</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防夹功能：具备红外防夹功能，在摆门关闭过程中红外遇到遮挡，门翼打开，防止人员受伤；</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6.箱体材质：SUS304拉丝不锈钢,顶盖厚度1.2mm,箱体厚度1.0mm</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7.门翼材质：亚克力;不锈钢;其中亚克力厚度8mm</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8.通行速率：20-60人/分钟，受人员情况和通行模式影响</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9.电源电压：AC 200-240 V，50/60 Hz</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10.整机功耗：单通道待机35W，运行100W，最大150W（不含人脸）</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工作湿度：0%至95%（不凝聚成水滴）</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11.工作温度：-20℃-+70℃;温度低于-20℃时增配加热模块可支持到-40℃</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12.工作湿度：0%至95%（不凝聚成水滴）</w:t>
            </w:r>
            <w:bookmarkEnd w:id="74"/>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75" w:name="C92"/>
            <w:r>
              <w:rPr>
                <w:rFonts w:hint="eastAsia" w:ascii="仿宋" w:hAnsi="仿宋" w:eastAsia="仿宋"/>
                <w:color w:val="000000" w:themeColor="text1"/>
                <w:szCs w:val="21"/>
                <w:highlight w:val="none"/>
                <w14:textFill>
                  <w14:solidFill>
                    <w14:schemeClr w14:val="tx1"/>
                  </w14:solidFill>
                </w14:textFill>
              </w:rPr>
              <w:t>14</w:t>
            </w:r>
            <w:bookmarkEnd w:id="75"/>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76" w:name="C93"/>
            <w:r>
              <w:rPr>
                <w:rFonts w:hint="eastAsia" w:ascii="宋体" w:hAnsi="宋体" w:cs="宋体"/>
                <w:color w:val="000000" w:themeColor="text1"/>
                <w:kern w:val="0"/>
                <w:sz w:val="22"/>
                <w:szCs w:val="22"/>
                <w:highlight w:val="none"/>
                <w:lang w:bidi="ar"/>
                <w14:textFill>
                  <w14:solidFill>
                    <w14:schemeClr w14:val="tx1"/>
                  </w14:solidFill>
                </w14:textFill>
              </w:rPr>
              <w:t>遥控器手柄</w:t>
            </w:r>
            <w:bookmarkEnd w:id="76"/>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77" w:name="C94"/>
            <w:r>
              <w:rPr>
                <w:rFonts w:hint="eastAsia" w:ascii="宋体" w:hAnsi="宋体" w:eastAsia="宋体" w:cs="宋体"/>
                <w:color w:val="000000" w:themeColor="text1"/>
                <w:kern w:val="0"/>
                <w:sz w:val="18"/>
                <w:szCs w:val="18"/>
                <w:highlight w:val="none"/>
                <w:lang w:bidi="ar"/>
                <w14:textFill>
                  <w14:solidFill>
                    <w14:schemeClr w14:val="tx1"/>
                  </w14:solidFill>
                </w14:textFill>
              </w:rPr>
              <w:t>1.电池寿命：</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400天（以100次/天使用频次）</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2.通信距离：</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15m</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3.工作温度：-10 ℃ ~ 55 ℃</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4.工作湿度：10% ~ 90%（在不凝结水滴状态下）</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5.外观尺寸：</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64mm × 35 mm × 11.2 mm</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6.防护等级：IP32</w:t>
            </w:r>
            <w:bookmarkEnd w:id="77"/>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78" w:name="C95"/>
            <w:r>
              <w:rPr>
                <w:rFonts w:hint="eastAsia" w:ascii="仿宋" w:hAnsi="仿宋" w:eastAsia="仿宋"/>
                <w:color w:val="000000" w:themeColor="text1"/>
                <w:szCs w:val="21"/>
                <w:highlight w:val="none"/>
                <w14:textFill>
                  <w14:solidFill>
                    <w14:schemeClr w14:val="tx1"/>
                  </w14:solidFill>
                </w14:textFill>
              </w:rPr>
              <w:t>15</w:t>
            </w:r>
            <w:bookmarkEnd w:id="78"/>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79" w:name="C96"/>
            <w:r>
              <w:rPr>
                <w:rFonts w:hint="eastAsia" w:ascii="宋体" w:hAnsi="宋体" w:cs="宋体"/>
                <w:color w:val="000000" w:themeColor="text1"/>
                <w:kern w:val="0"/>
                <w:sz w:val="22"/>
                <w:szCs w:val="22"/>
                <w:highlight w:val="none"/>
                <w:lang w:bidi="ar"/>
                <w14:textFill>
                  <w14:solidFill>
                    <w14:schemeClr w14:val="tx1"/>
                  </w14:solidFill>
                </w14:textFill>
              </w:rPr>
              <w:t>人脸门禁一体机</w:t>
            </w:r>
            <w:bookmarkEnd w:id="79"/>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80" w:name="C97"/>
            <w:r>
              <w:rPr>
                <w:rFonts w:hint="eastAsia" w:ascii="宋体" w:hAnsi="宋体" w:eastAsia="宋体" w:cs="宋体"/>
                <w:color w:val="000000" w:themeColor="text1"/>
                <w:kern w:val="0"/>
                <w:sz w:val="18"/>
                <w:szCs w:val="18"/>
                <w:highlight w:val="none"/>
                <w:lang w:bidi="ar"/>
                <w14:textFill>
                  <w14:solidFill>
                    <w14:schemeClr w14:val="tx1"/>
                  </w14:solidFill>
                </w14:textFill>
              </w:rPr>
              <w:t>1.操作系统：Android操作系统；</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2.屏幕参数：</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8英寸IPS高清触摸显示屏，屏幕比例9:16，屏幕分辨率 800×1280；</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3.摄像头参数：采用宽动态200万双目摄像头；</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4.认证方式：支持人脸、刷卡（IC卡、手机NFC卡、CPU卡序列号/内容、身份证卡序列号）、蓝牙、密码认证方式，可外接身份证、指纹、二维码功能模块；</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5.人脸验证：采用深度学习算法，支持单人或多人识别（最多5人同时认证）功能；支持照片、视频防假；1:N人脸验证速度≤0.2s，人脸验证准确率≥99%；</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6.存储容量：本地支持10万人脸库、50万张卡，50万条事件记录；</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7.硬件接口：LAN*1、RS485*1、Wiegand * 1(支持双向)、typeC类型USB接口*1、电锁*1、门磁*1、报警输入*2、报警输出*1、开门按钮*1、SD卡槽*1（最大支持512GB）、3.5mm音频输出接口*1；</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8.通信方式及网络协议：有线网络；</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9.使用环境：IP65，室内外环境（室外使用必须搭配遮阳罩）；</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10.安装方式：壁挂安装（标配挂板，适配86底盒）；</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11. ▲设备应支持对显示页面进行编辑的功能：1.应能提供至少5种页面类型进行选择，每种页面均能插入文字和图片；2.应能调整插入文字的位置和大小，具有修改文字大小、字体颜色、背景填充、对齐格式等操作；3.应能调整插入图片的位置和大小，具有背景填充功能。（投标文件内提供第三方检测机构出具的检测报告扫描件）</w:t>
            </w:r>
            <w:bookmarkEnd w:id="80"/>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36.00(台)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81" w:name="C98"/>
            <w:r>
              <w:rPr>
                <w:rFonts w:hint="eastAsia" w:ascii="仿宋" w:hAnsi="仿宋" w:eastAsia="仿宋"/>
                <w:color w:val="000000" w:themeColor="text1"/>
                <w:szCs w:val="21"/>
                <w:highlight w:val="none"/>
                <w14:textFill>
                  <w14:solidFill>
                    <w14:schemeClr w14:val="tx1"/>
                  </w14:solidFill>
                </w14:textFill>
              </w:rPr>
              <w:t>16</w:t>
            </w:r>
            <w:bookmarkEnd w:id="81"/>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82" w:name="C99"/>
            <w:r>
              <w:rPr>
                <w:rFonts w:hint="eastAsia" w:ascii="宋体" w:hAnsi="宋体" w:cs="宋体"/>
                <w:color w:val="000000" w:themeColor="text1"/>
                <w:kern w:val="0"/>
                <w:sz w:val="22"/>
                <w:szCs w:val="22"/>
                <w:highlight w:val="none"/>
                <w:lang w:bidi="ar"/>
                <w14:textFill>
                  <w14:solidFill>
                    <w14:schemeClr w14:val="tx1"/>
                  </w14:solidFill>
                </w14:textFill>
              </w:rPr>
              <w:t>遮阳罩</w:t>
            </w:r>
            <w:bookmarkEnd w:id="82"/>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83" w:name="C100"/>
            <w:r>
              <w:rPr>
                <w:rFonts w:hint="eastAsia" w:ascii="宋体" w:hAnsi="宋体" w:eastAsia="宋体" w:cs="宋体"/>
                <w:color w:val="000000" w:themeColor="text1"/>
                <w:kern w:val="0"/>
                <w:sz w:val="18"/>
                <w:szCs w:val="18"/>
                <w:highlight w:val="none"/>
                <w:lang w:bidi="ar"/>
                <w14:textFill>
                  <w14:solidFill>
                    <w14:schemeClr w14:val="tx1"/>
                  </w14:solidFill>
                </w14:textFill>
              </w:rPr>
              <w:t>1、造型美观、安装便捷，为人脸门禁一体机遮阳使用。</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2、为避免光照影响人脸验证效果，室外环境必须搭配遮阳罩。</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3、安装方式：卡夹式安装，无螺钉固定</w:t>
            </w:r>
            <w:bookmarkEnd w:id="83"/>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36.00(台)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84" w:name="C101"/>
            <w:r>
              <w:rPr>
                <w:rFonts w:hint="eastAsia" w:ascii="仿宋" w:hAnsi="仿宋" w:eastAsia="仿宋"/>
                <w:color w:val="000000" w:themeColor="text1"/>
                <w:szCs w:val="21"/>
                <w:highlight w:val="none"/>
                <w14:textFill>
                  <w14:solidFill>
                    <w14:schemeClr w14:val="tx1"/>
                  </w14:solidFill>
                </w14:textFill>
              </w:rPr>
              <w:t>17</w:t>
            </w:r>
            <w:bookmarkEnd w:id="84"/>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85" w:name="C102"/>
            <w:r>
              <w:rPr>
                <w:rFonts w:hint="eastAsia" w:ascii="宋体" w:hAnsi="宋体" w:cs="宋体"/>
                <w:color w:val="000000" w:themeColor="text1"/>
                <w:kern w:val="0"/>
                <w:sz w:val="22"/>
                <w:szCs w:val="22"/>
                <w:highlight w:val="none"/>
                <w:lang w:bidi="ar"/>
                <w14:textFill>
                  <w14:solidFill>
                    <w14:schemeClr w14:val="tx1"/>
                  </w14:solidFill>
                </w14:textFill>
              </w:rPr>
              <w:t>通道支架</w:t>
            </w:r>
            <w:bookmarkEnd w:id="85"/>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86" w:name="C103"/>
            <w:r>
              <w:rPr>
                <w:rFonts w:hint="eastAsia" w:ascii="宋体" w:hAnsi="宋体" w:eastAsia="宋体" w:cs="宋体"/>
                <w:color w:val="000000" w:themeColor="text1"/>
                <w:kern w:val="0"/>
                <w:sz w:val="18"/>
                <w:szCs w:val="18"/>
                <w:highlight w:val="none"/>
                <w:lang w:bidi="ar"/>
                <w14:textFill>
                  <w14:solidFill>
                    <w14:schemeClr w14:val="tx1"/>
                  </w14:solidFill>
                </w14:textFill>
              </w:rPr>
              <w:t>1、造型美观：铝合金喷塑材质，从底部出线方式，避免飞线影响美观。</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2、安装便捷：搭配人脸验证一体机或组件，可通过螺丝固定，稳定放置于人员通道上。</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3、角度可调节：可现场调节明眸设备15°仰角或垂直角度。</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4、使用场景：室内外均可使用。</w:t>
            </w:r>
            <w:bookmarkEnd w:id="86"/>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36.00(个)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87" w:name="C104"/>
            <w:r>
              <w:rPr>
                <w:rFonts w:hint="eastAsia" w:ascii="仿宋" w:hAnsi="仿宋" w:eastAsia="仿宋"/>
                <w:color w:val="000000" w:themeColor="text1"/>
                <w:szCs w:val="21"/>
                <w:highlight w:val="none"/>
                <w14:textFill>
                  <w14:solidFill>
                    <w14:schemeClr w14:val="tx1"/>
                  </w14:solidFill>
                </w14:textFill>
              </w:rPr>
              <w:t>18</w:t>
            </w:r>
            <w:bookmarkEnd w:id="87"/>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88" w:name="C105"/>
            <w:r>
              <w:rPr>
                <w:rFonts w:hint="eastAsia" w:ascii="宋体" w:hAnsi="宋体" w:cs="宋体"/>
                <w:color w:val="000000" w:themeColor="text1"/>
                <w:kern w:val="0"/>
                <w:sz w:val="22"/>
                <w:szCs w:val="22"/>
                <w:highlight w:val="none"/>
                <w:lang w:bidi="ar"/>
                <w14:textFill>
                  <w14:solidFill>
                    <w14:schemeClr w14:val="tx1"/>
                  </w14:solidFill>
                </w14:textFill>
              </w:rPr>
              <w:t>一体化快速道闸</w:t>
            </w:r>
            <w:bookmarkEnd w:id="88"/>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89" w:name="C106"/>
            <w:r>
              <w:rPr>
                <w:rStyle w:val="9"/>
                <w:color w:val="000000" w:themeColor="text1"/>
                <w:highlight w:val="none"/>
                <w:lang w:bidi="ar"/>
                <w14:textFill>
                  <w14:solidFill>
                    <w14:schemeClr w14:val="tx1"/>
                  </w14:solidFill>
                </w14:textFill>
              </w:rPr>
              <w:t>1.高度集成：快速道闸、智能抓拍机、补光灯、LED屏/LCD屏、防砸雷达、求助按钮、语音播报、语音对讲于一体集成行星齿轮道闸，传动效率高，性能稳定，快速抬杆慢速落杆，实现快速通行</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2.支持400万像素高清摄像机</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3.支持LCD或者LED显示</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4.支持红外/白光二合一补光，有效解决光污染，满足不同场景需求</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5.相机支持IP67防水，支持电动变焦镜头，便于调试</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6.支持识别符合GA 36《中华人民共和国机动车号牌》标准的车牌类型</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7.支持车型识别，车标识别，车身颜色识别，子品牌检测</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8.支持授权名单的导入及对比，可直接联动道闸开闸，支持脱机运行；</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9.支持智能化视频检测抓拍，实现机动车精准抓拍识别</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10.支持跟车不落杆，实现快速通行</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11.机箱表面采用抗紫外线静电喷塑工艺，不起皮，不褪色，防尘防水等级符合室外设备IP54级别要求；</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12.一体化结构设计，布线简单，调试方便。</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13. ▲异常车牌识别功能检查：支持对污损以及遮挡面积不超过1/3的车牌进行检测和识别。（</w:t>
            </w:r>
            <w:r>
              <w:rPr>
                <w:rStyle w:val="9"/>
                <w:rFonts w:hint="eastAsia"/>
                <w:color w:val="000000" w:themeColor="text1"/>
                <w:highlight w:val="none"/>
                <w:lang w:bidi="ar"/>
                <w14:textFill>
                  <w14:solidFill>
                    <w14:schemeClr w14:val="tx1"/>
                  </w14:solidFill>
                </w14:textFill>
              </w:rPr>
              <w:t>投标文件内提供第三方检测机构出具的检测报告扫描件</w:t>
            </w:r>
            <w:r>
              <w:rPr>
                <w:rStyle w:val="9"/>
                <w:color w:val="000000" w:themeColor="text1"/>
                <w:highlight w:val="none"/>
                <w:lang w:bidi="ar"/>
                <w14:textFill>
                  <w14:solidFill>
                    <w14:schemeClr w14:val="tx1"/>
                  </w14:solidFill>
                </w14:textFill>
              </w:rPr>
              <w:t>）</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14. ▲虚假车牌过滤功能检查 :支持对打印车牌、单独车牌照片和单独车牌等虚假车牌进行过滤。（</w:t>
            </w:r>
            <w:r>
              <w:rPr>
                <w:rStyle w:val="9"/>
                <w:rFonts w:hint="eastAsia"/>
                <w:color w:val="000000" w:themeColor="text1"/>
                <w:highlight w:val="none"/>
                <w:lang w:bidi="ar"/>
                <w14:textFill>
                  <w14:solidFill>
                    <w14:schemeClr w14:val="tx1"/>
                  </w14:solidFill>
                </w14:textFill>
              </w:rPr>
              <w:t>投标文件内提供第三方检测机构出具的检测报告扫描件</w:t>
            </w:r>
            <w:r>
              <w:rPr>
                <w:rStyle w:val="9"/>
                <w:color w:val="000000" w:themeColor="text1"/>
                <w:highlight w:val="none"/>
                <w:lang w:bidi="ar"/>
                <w14:textFill>
                  <w14:solidFill>
                    <w14:schemeClr w14:val="tx1"/>
                  </w14:solidFill>
                </w14:textFill>
              </w:rPr>
              <w:t>）</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15. ▲连续过车功能检查 :支持连续过车模式，连续过车时道闸不落杆。（</w:t>
            </w:r>
            <w:r>
              <w:rPr>
                <w:rStyle w:val="9"/>
                <w:rFonts w:hint="eastAsia"/>
                <w:color w:val="000000" w:themeColor="text1"/>
                <w:highlight w:val="none"/>
                <w:lang w:bidi="ar"/>
                <w14:textFill>
                  <w14:solidFill>
                    <w14:schemeClr w14:val="tx1"/>
                  </w14:solidFill>
                </w14:textFill>
              </w:rPr>
              <w:t>投标文件内提供第三方检测机构出具的检测报告扫描件</w:t>
            </w:r>
            <w:r>
              <w:rPr>
                <w:rStyle w:val="9"/>
                <w:color w:val="000000" w:themeColor="text1"/>
                <w:highlight w:val="none"/>
                <w:lang w:bidi="ar"/>
                <w14:textFill>
                  <w14:solidFill>
                    <w14:schemeClr w14:val="tx1"/>
                  </w14:solidFill>
                </w14:textFill>
              </w:rPr>
              <w:t>）</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16. 联动功能检查 ：设备可连接红绿灯显示放行禁行状态。</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17. 放行计数控制功能检查 ：设备具有放行计数功能，当收到的开闸指令计数与过车计数不一致时，控制道闸处于放行状态，当计数相等且防砸线圈无车时，控制道闸落杆。</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18. 自动落杆功能检查 ：道闸同时满足开到位状态、无其他控制开信号、计时到设定时间、防砸线圈上无车条件时，道闸会自动落杆</w:t>
            </w:r>
            <w:r>
              <w:rPr>
                <w:rStyle w:val="10"/>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19. 遥控器锁闸功能检查：通过遥控器可以使道闸处于常开状态，过车或者其他控制关信号，道闸不会落杆。只有通过遥控器解锁后，道闸可以通过其他控制方式落杆。</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20. 应急放行功能检查 ：断电后可通过工具手动操作使道闸处于开闸状态；支持断电自动抬杆。</w:t>
            </w:r>
            <w:r>
              <w:rPr>
                <w:rStyle w:val="9"/>
                <w:color w:val="000000" w:themeColor="text1"/>
                <w:highlight w:val="none"/>
                <w:lang w:bidi="ar"/>
                <w14:textFill>
                  <w14:solidFill>
                    <w14:schemeClr w14:val="tx1"/>
                  </w14:solidFill>
                </w14:textFill>
              </w:rPr>
              <w:br w:type="textWrapping"/>
            </w:r>
            <w:r>
              <w:rPr>
                <w:rStyle w:val="9"/>
                <w:color w:val="000000" w:themeColor="text1"/>
                <w:highlight w:val="none"/>
                <w:lang w:bidi="ar"/>
                <w14:textFill>
                  <w14:solidFill>
                    <w14:schemeClr w14:val="tx1"/>
                  </w14:solidFill>
                </w14:textFill>
              </w:rPr>
              <w:t>21. 优先起杆功能检查 ：道闸落杆过程中，收到开闸信号，会立即抬杆并运行到开到位状态; 道闸开闸过程中，按关按键和停按键应不响应。</w:t>
            </w:r>
            <w:bookmarkEnd w:id="89"/>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90" w:name="C107"/>
            <w:r>
              <w:rPr>
                <w:rFonts w:hint="eastAsia" w:ascii="仿宋" w:hAnsi="仿宋" w:eastAsia="仿宋"/>
                <w:color w:val="000000" w:themeColor="text1"/>
                <w:szCs w:val="21"/>
                <w:highlight w:val="none"/>
                <w14:textFill>
                  <w14:solidFill>
                    <w14:schemeClr w14:val="tx1"/>
                  </w14:solidFill>
                </w14:textFill>
              </w:rPr>
              <w:t>19</w:t>
            </w:r>
            <w:bookmarkEnd w:id="90"/>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91" w:name="C108"/>
            <w:r>
              <w:rPr>
                <w:rFonts w:hint="eastAsia" w:ascii="宋体" w:hAnsi="宋体" w:cs="宋体"/>
                <w:color w:val="000000" w:themeColor="text1"/>
                <w:kern w:val="0"/>
                <w:sz w:val="22"/>
                <w:szCs w:val="22"/>
                <w:highlight w:val="none"/>
                <w:lang w:bidi="ar"/>
                <w14:textFill>
                  <w14:solidFill>
                    <w14:schemeClr w14:val="tx1"/>
                  </w14:solidFill>
                </w14:textFill>
              </w:rPr>
              <w:t>出入口智能通道相机</w:t>
            </w:r>
            <w:bookmarkEnd w:id="91"/>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92" w:name="C109"/>
            <w:r>
              <w:rPr>
                <w:rStyle w:val="7"/>
                <w:rFonts w:hint="default"/>
                <w:color w:val="000000" w:themeColor="text1"/>
                <w:highlight w:val="none"/>
                <w:lang w:bidi="ar"/>
                <w14:textFill>
                  <w14:solidFill>
                    <w14:schemeClr w14:val="tx1"/>
                  </w14:solidFill>
                </w14:textFill>
              </w:rPr>
              <w:t>1.200万像素高清摄像机，最大分辨率可达1920*1200，帧率高达25fps1/3逐行扫描CMOS，成像效果好，0.02Lux低照度监控效果，夜间看的更清</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2.支持车辆进出检测，人员逗留检测，非机动车占道检测，车道拥堵检测</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3.丰富的控制接口，可直接控制道闸开/关，支持外接报警设备、LED显示屏、音频输出等</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4.内置电动变焦镜头，支持远程调试</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5.传感器类型：≥1/3" Progressive Scan CMOS</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6.最低照度：彩色0.002Lux@(F1.2,AGC ON)黑白0.001Lux @(F1.2,AGC ON)</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7.快门：1/30秒至1/100,000秒</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8.镜头：3.1~9mm电动变焦镜头</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 xml:space="preserve">9.数字降噪：3D数字降噪 </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10.视频压缩标准：H.264/H.265/MJPEG</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 xml:space="preserve">11.视频压缩码率：32 Kbps~16M bps </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12.图像格式：JPEG</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13.最大图像尺寸：1920*1200</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14.帧率：25fps(1920*1200)</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 xml:space="preserve">15.图像设置：饱和度,亮度,对比度,白平衡,增益,3D降噪通过软件可调 </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16.支持协议：TCP/IP,HTTP,DHCP,DNS,RTP,RTSP,NTP,支持FTP上传图片</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 xml:space="preserve">17.通用功能：心跳,密码保护,NTP校时 </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18.图片格式：采用JPEG编码,图片质量可设</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19.智能识别：车辆进出计数检测，行人占道，非机动车占道，机动车拥堵，机动车滞留</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 xml:space="preserve">20.补光灯控制：补光灯自动光控、时控可选； </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21.通讯接口：1 个RJ45 10M/100M 自适应以太网口 ,1个 RS-485 接口，1个RS-232接口</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22.音频输出：1路音频输出</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23.补光灯：支持2个内置LED灯</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 xml:space="preserve">24.外部接口：2路报警输入；1路继电器输出，支持道闸开/停 </w:t>
            </w:r>
            <w:r>
              <w:rPr>
                <w:rStyle w:val="7"/>
                <w:rFonts w:hint="default"/>
                <w:color w:val="000000" w:themeColor="text1"/>
                <w:highlight w:val="none"/>
                <w:lang w:bidi="ar"/>
                <w14:textFill>
                  <w14:solidFill>
                    <w14:schemeClr w14:val="tx1"/>
                  </w14:solidFill>
                </w14:textFill>
              </w:rPr>
              <w:br w:type="textWrapping"/>
            </w:r>
            <w:r>
              <w:rPr>
                <w:rStyle w:val="7"/>
                <w:rFonts w:hint="default"/>
                <w:color w:val="000000" w:themeColor="text1"/>
                <w:highlight w:val="none"/>
                <w:lang w:bidi="ar"/>
                <w14:textFill>
                  <w14:solidFill>
                    <w14:schemeClr w14:val="tx1"/>
                  </w14:solidFill>
                </w14:textFill>
              </w:rPr>
              <w:t>25.工作温度和湿度：-30°C~70°C,湿度小于90%(无凝结)</w:t>
            </w:r>
            <w:bookmarkEnd w:id="92"/>
            <w:r>
              <w:rPr>
                <w:rStyle w:val="7"/>
                <w:rFonts w:hint="default"/>
                <w:color w:val="000000" w:themeColor="text1"/>
                <w:highlight w:val="none"/>
                <w:lang w:bidi="ar"/>
                <w14:textFill>
                  <w14:solidFill>
                    <w14:schemeClr w14:val="tx1"/>
                  </w14:solidFill>
                </w14:textFill>
              </w:rPr>
              <w:br w:type="textWrapping"/>
            </w:r>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93" w:name="C110"/>
            <w:r>
              <w:rPr>
                <w:rFonts w:hint="eastAsia" w:ascii="仿宋" w:hAnsi="仿宋" w:eastAsia="仿宋"/>
                <w:color w:val="000000" w:themeColor="text1"/>
                <w:szCs w:val="21"/>
                <w:highlight w:val="none"/>
                <w14:textFill>
                  <w14:solidFill>
                    <w14:schemeClr w14:val="tx1"/>
                  </w14:solidFill>
                </w14:textFill>
              </w:rPr>
              <w:t>20</w:t>
            </w:r>
            <w:bookmarkEnd w:id="93"/>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94" w:name="C111"/>
            <w:r>
              <w:rPr>
                <w:rFonts w:hint="eastAsia" w:ascii="宋体" w:hAnsi="宋体" w:cs="宋体"/>
                <w:color w:val="000000" w:themeColor="text1"/>
                <w:kern w:val="0"/>
                <w:sz w:val="22"/>
                <w:szCs w:val="22"/>
                <w:highlight w:val="none"/>
                <w:lang w:bidi="ar"/>
                <w14:textFill>
                  <w14:solidFill>
                    <w14:schemeClr w14:val="tx1"/>
                  </w14:solidFill>
                </w14:textFill>
              </w:rPr>
              <w:t>道闸控制一体机</w:t>
            </w:r>
            <w:bookmarkEnd w:id="94"/>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95" w:name="C112"/>
            <w:r>
              <w:rPr>
                <w:rFonts w:hint="eastAsia" w:ascii="宋体" w:hAnsi="宋体" w:eastAsia="宋体" w:cs="宋体"/>
                <w:color w:val="000000" w:themeColor="text1"/>
                <w:kern w:val="0"/>
                <w:sz w:val="18"/>
                <w:szCs w:val="18"/>
                <w:highlight w:val="none"/>
                <w:lang w:bidi="ar"/>
                <w14:textFill>
                  <w14:solidFill>
                    <w14:schemeClr w14:val="tx1"/>
                  </w14:solidFill>
                </w14:textFill>
              </w:rPr>
              <w:t>1.屏幕尺寸：</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21.5英寸，LCD显示器</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2.分辨率：</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 xml:space="preserve">1080P </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3.存储功能：</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 xml:space="preserve">128G SSD </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4.音频输入：3.5MM标准输入</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5.音频输出：3.5MM标准输出</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6.报警输入：</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4路报警输入</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7.报警输出：</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 xml:space="preserve">4路报警输出 </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8.RS232接口：</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2路</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9.RS485接口：</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1路</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10.USB接口：</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4个USB接口</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 xml:space="preserve">11.网络接口：1个外网千兆网口+5个内网百兆网口 </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12.CPU：N5095</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13.内存：</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kern w:val="0"/>
                <w:sz w:val="18"/>
                <w:szCs w:val="18"/>
                <w:highlight w:val="none"/>
                <w:lang w:bidi="ar"/>
                <w14:textFill>
                  <w14:solidFill>
                    <w14:schemeClr w14:val="tx1"/>
                  </w14:solidFill>
                </w14:textFill>
              </w:rPr>
              <w:t xml:space="preserve">4G </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 xml:space="preserve">14.HDMI：1路 </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 xml:space="preserve">15.配件：标配鼠标键盘套装 </w:t>
            </w:r>
            <w:bookmarkEnd w:id="95"/>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96" w:name="C113"/>
            <w:r>
              <w:rPr>
                <w:rFonts w:hint="eastAsia" w:ascii="仿宋" w:hAnsi="仿宋" w:eastAsia="仿宋"/>
                <w:color w:val="000000" w:themeColor="text1"/>
                <w:szCs w:val="21"/>
                <w:highlight w:val="none"/>
                <w14:textFill>
                  <w14:solidFill>
                    <w14:schemeClr w14:val="tx1"/>
                  </w14:solidFill>
                </w14:textFill>
              </w:rPr>
              <w:t>21</w:t>
            </w:r>
            <w:bookmarkEnd w:id="96"/>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97" w:name="C114"/>
            <w:r>
              <w:rPr>
                <w:rFonts w:hint="eastAsia" w:ascii="宋体" w:hAnsi="宋体" w:cs="宋体"/>
                <w:color w:val="000000" w:themeColor="text1"/>
                <w:kern w:val="0"/>
                <w:sz w:val="22"/>
                <w:szCs w:val="22"/>
                <w:highlight w:val="none"/>
                <w:lang w:bidi="ar"/>
                <w14:textFill>
                  <w14:solidFill>
                    <w14:schemeClr w14:val="tx1"/>
                  </w14:solidFill>
                </w14:textFill>
              </w:rPr>
              <w:t>核心交换机</w:t>
            </w:r>
            <w:bookmarkEnd w:id="97"/>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98" w:name="C115"/>
            <w:r>
              <w:rPr>
                <w:rFonts w:hint="eastAsia" w:ascii="宋体" w:hAnsi="宋体" w:eastAsia="宋体" w:cs="宋体"/>
                <w:color w:val="000000" w:themeColor="text1"/>
                <w:kern w:val="0"/>
                <w:sz w:val="18"/>
                <w:szCs w:val="18"/>
                <w:highlight w:val="none"/>
                <w:lang w:bidi="ar"/>
                <w14:textFill>
                  <w14:solidFill>
                    <w14:schemeClr w14:val="tx1"/>
                  </w14:solidFill>
                </w14:textFill>
              </w:rPr>
              <w:t>1.交换容量≥68Tbps，包转发率≥51200Mpps。</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2.主控引擎与业务板卡完全物理分离, 采用全分布式转发处理架构，独立主控引擎插槽≥2个，独立业务插槽数≥3个。</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3.▲支持主从引擎等关键模块，在转发数据流的期间进行热插拔零丢包。投标文件内提供第三方检测机构出具的检测报告扫描件。</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4.要求设备高度≤178mm(4U)，设备深度≤600mm。</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5.设备支持硬件健康状态可视化，可以对风扇状态、电源、温度、板载电压进行监控，尤其是在日常巡查中发现电压异常前兆，可及时处理，避免出现电压异常宕机。投标文件内提供第三方检测机构出具的检测报告扫描件。</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6.▲支持硬件层级双boot，采用两个FLASH芯片存储boot软件（系统引导程序），实现硬件级boot冗余备份，避免因FLASH芯片故障导致交换机无法启动。投标文件内提供第三方检测机构出具的检测报告扫描件。</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7.▲支持光口保护电路设计，可监测光模块运行状态：即系统可即时识别光模块短路状态、并将故障模块隔离，确保其不影响其它端口和整机的正常运行。更换模块后该端口也可马上恢复正常工作状态。投标文件内提供第三方检测机构出具的检测报告扫描件。</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8.▲为了适应机柜并排部署，机箱业务板卡区采用后出风风道设计，提供设备散热气流流向截图。</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9.采用节能设计，核心交换机100G端口在负载100%的情况下每端口功率需要≤10W，10G端口在负载100%的情况下每端口功率需要≤2W。</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10.▲为提高设备面板空间利用率，要求采用高密度端口设计，所投产品单张业务卡最大可用物理端口≥52个，整机转发业务物理端口≥156个。投标文件投标文件内需提供佐证材料，如说明书、宣传册、技术白皮书、软件截图。</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11.支持N:1虚拟化：可将2台物理设备虚拟化为1台逻辑设备，查看所有设备的设备信息、接口信息，支持一键升级，且转发数据流时出现链路故障，造成的断流时间最快≤5ms</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12.支持VXLAN桥模式，VXLAN路由模式，支持MP-BGP EVPN</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13.支持IEEE 802.1d(STP)、 802.1w(RSTP)、 802.1s(MSTP)，支持端口聚合，支持一对一镜像、多对一镜像、一对多镜像，支持流镜像，支持SPAN、RSPAN远程镜像。</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14.支持静态路由、RIP、RIPng、OSPF、OSPFv3、BGP、BGP4+、ISIS、ISISv6，支持路由协议多实例，支持GR for OSPF/IS-IS/BGP，支持策略路由。</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15.支持IGMPv1/v2/v3、IGMP Snooping 、PIM DM、PIM SM、PIM SSM。</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16.支持专门针对CPU保护机制的功能，可将送CPU的报文，如ARP报文的速率进行限制，保障了CPU安全。</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17.支持基础安全保护策略，可实现ARP等各种攻击的自动防御，保护系统各种服务的正常运行。</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18.支持sFlow网络监测技术，可以适应超大网络流量环境下的流量分析，让用户详细、实时地分析网络传输流的性能、趋势和存在的问题。</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19.支持基于GRPC的Telemetry技术，实现对CPU、内存等信息的周期性采集。</w:t>
            </w:r>
            <w:r>
              <w:rPr>
                <w:rFonts w:hint="eastAsia" w:ascii="宋体" w:hAnsi="宋体" w:eastAsia="宋体" w:cs="宋体"/>
                <w:color w:val="000000" w:themeColor="text1"/>
                <w:kern w:val="0"/>
                <w:sz w:val="18"/>
                <w:szCs w:val="18"/>
                <w:highlight w:val="none"/>
                <w:lang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bidi="ar"/>
                <w14:textFill>
                  <w14:solidFill>
                    <w14:schemeClr w14:val="tx1"/>
                  </w14:solidFill>
                </w14:textFill>
              </w:rPr>
              <w:t>20.实配：主控≥2，模块化电源≥2，</w:t>
            </w:r>
            <w:r>
              <w:rPr>
                <w:rFonts w:hint="eastAsia"/>
                <w:color w:val="000000" w:themeColor="text1"/>
                <w:highlight w:val="none"/>
                <w14:textFill>
                  <w14:solidFill>
                    <w14:schemeClr w14:val="tx1"/>
                  </w14:solidFill>
                </w14:textFill>
              </w:rPr>
              <w:t>万兆</w:t>
            </w:r>
            <w:r>
              <w:rPr>
                <w:rFonts w:hint="eastAsia" w:ascii="宋体" w:hAnsi="宋体" w:eastAsia="宋体" w:cs="宋体"/>
                <w:color w:val="000000" w:themeColor="text1"/>
                <w:kern w:val="0"/>
                <w:sz w:val="18"/>
                <w:szCs w:val="18"/>
                <w:highlight w:val="none"/>
                <w:lang w:bidi="ar"/>
                <w14:textFill>
                  <w14:solidFill>
                    <w14:schemeClr w14:val="tx1"/>
                  </w14:solidFill>
                </w14:textFill>
              </w:rPr>
              <w:t>光口≥32，千兆电口≥48。</w:t>
            </w:r>
            <w:bookmarkEnd w:id="98"/>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99" w:name="C116"/>
            <w:r>
              <w:rPr>
                <w:rFonts w:hint="eastAsia" w:ascii="仿宋" w:hAnsi="仿宋" w:eastAsia="仿宋"/>
                <w:color w:val="000000" w:themeColor="text1"/>
                <w:szCs w:val="21"/>
                <w:highlight w:val="none"/>
                <w14:textFill>
                  <w14:solidFill>
                    <w14:schemeClr w14:val="tx1"/>
                  </w14:solidFill>
                </w14:textFill>
              </w:rPr>
              <w:t>22</w:t>
            </w:r>
            <w:bookmarkEnd w:id="99"/>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00" w:name="C117"/>
            <w:r>
              <w:rPr>
                <w:rFonts w:hint="eastAsia" w:ascii="宋体" w:hAnsi="宋体" w:cs="宋体"/>
                <w:color w:val="000000" w:themeColor="text1"/>
                <w:kern w:val="0"/>
                <w:sz w:val="22"/>
                <w:szCs w:val="22"/>
                <w:highlight w:val="none"/>
                <w:lang w:bidi="ar"/>
                <w14:textFill>
                  <w14:solidFill>
                    <w14:schemeClr w14:val="tx1"/>
                  </w14:solidFill>
                </w14:textFill>
              </w:rPr>
              <w:t>千兆交换机</w:t>
            </w:r>
            <w:bookmarkEnd w:id="100"/>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01" w:name="C118"/>
            <w:r>
              <w:rPr>
                <w:rFonts w:hint="eastAsia" w:ascii="仿宋" w:hAnsi="仿宋" w:eastAsia="仿宋"/>
                <w:color w:val="000000" w:themeColor="text1"/>
                <w:szCs w:val="21"/>
                <w:highlight w:val="none"/>
                <w14:textFill>
                  <w14:solidFill>
                    <w14:schemeClr w14:val="tx1"/>
                  </w14:solidFill>
                </w14:textFill>
              </w:rPr>
              <w:t>1.交换容量≥670Gbps，包转发率≥126Mpps，以官网最小值为准。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2.固化10/100/1000M以太网端口≥24个，固化10G/1G SFP+光接口≥4个。每台实配：万兆单模光模块≥2。</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3.绿色节能：要求支持高效节能以太网特性。端口如果在连续一段时间之内空闲，系统会将该端口设置为节能模式，当有报文收发时再通过定时发送的监听码流唤醒端口恢复业务，达到节能的效果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4.支持风扇调速及风扇故障告警功能，支持温度告警功能。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5.▲满足工作场所的耐高温要求，要求设备具备0~50°的宽温设计。投标文件内需提供佐证材料，如说明书、宣传册、技术白皮书、软件截图。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6.▲为保证设备在受到外界机械碰撞时能够正常运行，要求所投交换机IK防护测试级别至少达到IK05，投标文件内提供第三方检测机构出具的检测报告扫描件。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7.支持生成树协议STP(IEEE 802.1d)，RSTP(IEEE 802.1w)和MSTP(IEEE 802.1s)，完全保证快速收敛，提高容错能力，保证网络的稳定运行和链路的负载均衡，合理使用网络通道，提供冗余链路利用率。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8.支持IPV4/IPV6静态路由。</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9.支持N:1虚拟化功能，可将多台物理设备虚拟化为一台逻辑设备统一管理，简化管理。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10.支持特有的CPU保护策略，对发往CPU的数据流，进行流区分和优先级队列分级处理，并根据需要实施带宽限速，充分保护CPU不被非法流量占用、恶意攻击和资源消耗。</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支持基础网络保护策略，限制用户向网络中发送ARP报文、ICMP请求报文、DHCP请求报文的数率，对超过限速阈值的报文进行丢弃处理，能够识别攻击行为，对有攻击行为的用户进行隔离。投标文件内需提供佐证材料，如说明书、宣传册、技术白皮书、软件截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支持快速链路检测协议，可快速检测链路的通断和光纤链路的单向性，并支持端口下的环路检测功能，防止端口下因私接Hub等设备形成的环路而导致网络故障的现象。投标文件内需提供佐证材料，如说明书、宣传册、技术白皮书、软件截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13.设备自带云管理功能，即插即用，可随时查看网络健康度，告警及时推送，有日记事件供回溯。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14.配合云管平台支持基于网关的网络拓扑自动发现，并以图形化形式呈现；支持基于云的工具箱功能（配置下发、配置备份、配置恢复、命令调试、访问eWeb、访问Telnet、访问SSH、重启、设备升级）。</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15.配合云管平台，告警可以通过微信公众号，邮件；微信，企业钉钉发送提醒。</w:t>
            </w:r>
            <w:bookmarkEnd w:id="101"/>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02" w:name="C119"/>
            <w:r>
              <w:rPr>
                <w:rFonts w:hint="eastAsia" w:ascii="仿宋" w:hAnsi="仿宋" w:eastAsia="仿宋"/>
                <w:color w:val="000000" w:themeColor="text1"/>
                <w:szCs w:val="21"/>
                <w:highlight w:val="none"/>
                <w14:textFill>
                  <w14:solidFill>
                    <w14:schemeClr w14:val="tx1"/>
                  </w14:solidFill>
                </w14:textFill>
              </w:rPr>
              <w:t>23</w:t>
            </w:r>
            <w:bookmarkEnd w:id="102"/>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03" w:name="C120"/>
            <w:r>
              <w:rPr>
                <w:rFonts w:hint="eastAsia" w:ascii="宋体" w:hAnsi="宋体" w:cs="宋体"/>
                <w:color w:val="000000" w:themeColor="text1"/>
                <w:kern w:val="0"/>
                <w:sz w:val="22"/>
                <w:szCs w:val="22"/>
                <w:highlight w:val="none"/>
                <w:lang w:bidi="ar"/>
                <w14:textFill>
                  <w14:solidFill>
                    <w14:schemeClr w14:val="tx1"/>
                  </w14:solidFill>
                </w14:textFill>
              </w:rPr>
              <w:t>人脸库平台</w:t>
            </w:r>
            <w:bookmarkEnd w:id="103"/>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04" w:name="C121"/>
            <w:r>
              <w:rPr>
                <w:rFonts w:hint="eastAsia" w:ascii="仿宋" w:hAnsi="仿宋" w:eastAsia="仿宋"/>
                <w:color w:val="000000" w:themeColor="text1"/>
                <w:szCs w:val="21"/>
                <w:highlight w:val="none"/>
                <w14:textFill>
                  <w14:solidFill>
                    <w14:schemeClr w14:val="tx1"/>
                  </w14:solidFill>
                </w14:textFill>
              </w:rPr>
              <w:t>"提供一种高效、可靠、统一的身份认证模式。主要功能包括：人脸采集、人脸标签照管理、人脸主照片管理、人脸质量评分、身份核验、盲水印添加和解析、人脸照片权限控制、人脸照片备份还原。</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1、支持验证码、连续登录尝试次数、用户IP地址限制等多种验证方式;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2、支持双机热备；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3、支持根据用户使用习惯自定义配置快捷功能入口，支持首页投放大屏展示，支持最近7天每日的用户活跃数统计。</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支持导航视图管理，对系统内各节点进行查看、增加、删除、修改、展示；支持对系统内所有服务器进行监控，包括名称、IP地址、状态、未处理告警数、CPU使用率、内存使用率、磁盘容量、主机代理版等；支持对系统内所有组件信息进行监控，组件信息包含：组件名称、未处理告警数、所属服务器、最近操作时间、授权状态、维保期限、使用期限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5、图片存储池容量：支持展示图片存储池总容量，已使用容量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6、持展示人脸照片下发到智能人脸设备下发成功数量、待下发数量、下发失败数量，点击鼠标可跳转到下发页面；</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7、▲支持展示系统集成建模算法信息。展示各算法启用状态。展示各算法建模成功、建模失败数量。（投标文件内提供第三方检测机构出具的检测报告扫描件）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8、支持展示接口调用趋势情况，可选择查看近7天和近30天的数据，了解平台提供能力使用情况；</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9、支持按列表或卡片方式切换展示人员信息；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10、▲支持显示人员基础信息、授权项、人脸主照片、标签照、卡片、人脸建模（投标文件内提供第三方检测机构出具的检测报告扫描件）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支持人员信息及照片身份核验。支持对查询出/选择的人员信息，进行主照片人工人证核验。支持选择对于核验不通过的照片的处置方式，包括删除和保留。操作人工核验后，显示核验结果，包括核验通过、核验不通过。人工核验需要依赖开通线上首次核验权限；</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12、▲支持主照片删除。支持根据条件，准确筛选出批量操作人员，删除其主照片，支持显示删除对象组织数量，并需要通过密码二次验证（投标文件内提供第三方检测机构出具的检测报告扫描件）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13、支持配置脱敏字段，包括姓名、手机号、学工号、证件号码。支持展示字段脱敏效果。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14、支持上传/拖拽人脸照片进行证件照制作。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15、支持配置是否启用盲水印叠加，支持启停导入照片人脸清洗功能，支持选择尺寸参数。</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16、▲支持批量导出采集报告，可选择导出导入学生、导出选中学生、导出全部、导出核验通过、导出核验不通过采集报告。导出内容下载时需进行用户密码二次核验（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17、支持展示平台管理建模算法数量、启停状态，建模成功、失败、未建模人脸照片数量。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18、支持展示API菜单，包括基本信息、请求基础定义、请求Body、后端服务信息、返回结果等信息。具有返回结果示例。支持接口在线调试功能。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19、支持选择多个或全部人员进行批量建模</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20、支持查看建模进度数据，包括任务名称、算法信息、任务开始时间、任务结束时间、当前进度。对于未结束的任务，支持进行任务暂停、删除、启动操作。</w:t>
            </w:r>
            <w:bookmarkEnd w:id="104"/>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05" w:name="C122"/>
            <w:r>
              <w:rPr>
                <w:rFonts w:hint="eastAsia" w:ascii="仿宋" w:hAnsi="仿宋" w:eastAsia="仿宋"/>
                <w:color w:val="000000" w:themeColor="text1"/>
                <w:szCs w:val="21"/>
                <w:highlight w:val="none"/>
                <w14:textFill>
                  <w14:solidFill>
                    <w14:schemeClr w14:val="tx1"/>
                  </w14:solidFill>
                </w14:textFill>
              </w:rPr>
              <w:t>24</w:t>
            </w:r>
            <w:bookmarkEnd w:id="105"/>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06" w:name="C123"/>
            <w:r>
              <w:rPr>
                <w:rFonts w:hint="eastAsia" w:ascii="宋体" w:hAnsi="宋体" w:cs="宋体"/>
                <w:color w:val="000000" w:themeColor="text1"/>
                <w:kern w:val="0"/>
                <w:sz w:val="22"/>
                <w:szCs w:val="22"/>
                <w:highlight w:val="none"/>
                <w:lang w:bidi="ar"/>
                <w14:textFill>
                  <w14:solidFill>
                    <w14:schemeClr w14:val="tx1"/>
                  </w14:solidFill>
                </w14:textFill>
              </w:rPr>
              <w:t>边缘脸谱</w:t>
            </w:r>
            <w:bookmarkEnd w:id="106"/>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07" w:name="C124"/>
            <w:r>
              <w:rPr>
                <w:rFonts w:hint="eastAsia" w:ascii="仿宋" w:hAnsi="仿宋" w:eastAsia="仿宋"/>
                <w:color w:val="000000" w:themeColor="text1"/>
                <w:szCs w:val="21"/>
                <w:highlight w:val="none"/>
                <w14:textFill>
                  <w14:solidFill>
                    <w14:schemeClr w14:val="tx1"/>
                  </w14:solidFill>
                </w14:textFill>
              </w:rPr>
              <w:t>【智能应用】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1.支持人脸算法</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人员管理：名单库管理、名单人员管理、身份确认、目标布控、人员聚类、人员档案</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智能分析：实况视频流分析、历史视频流分析、离线视频文件分析、实时图片分析、离线图片分析</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智能报警：名单报警、陌生人报警、高频报警、低频报警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智能应用：1V1比对、属性检索、以图搜图、布控</w:t>
            </w:r>
          </w:p>
          <w:p>
            <w:pPr>
              <w:widowControl/>
              <w:jc w:val="left"/>
              <w:rPr>
                <w:rFonts w:hint="eastAsia" w:ascii="仿宋" w:hAnsi="仿宋" w:eastAsia="仿宋"/>
                <w:color w:val="000000" w:themeColor="text1"/>
                <w:szCs w:val="21"/>
                <w:highlight w:val="none"/>
                <w14:textFill>
                  <w14:solidFill>
                    <w14:schemeClr w14:val="tx1"/>
                  </w14:solidFill>
                </w14:textFill>
              </w:rPr>
            </w:pP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一、“人员”相关算法</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1、人脸识别：人脸抓拍、人脸比对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2、人数统计：倾斜客流统计、区域人数统计</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3、人员合规：安全帽、反光衣、离岗、睡岗、玩手机、抽烟、打电话、滞留、徘徊、皮肤裸露</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4、注册比对：工服工帽注册比对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5、街面行为：倒地、剧烈运动（打架）、聚集、快速移动（奔跑）</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二、“车辆”相关算法</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1、车牌识别：车牌识别（含车牌颜色）+车辆属性识别（含车辆颜色、车辆主子品牌、车辆类型）</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2、车型识别：挖掘机、推土机、渣土车、泵车、吊车、水泥罐车、货车、油罐车、叉车、小型汽车、客车、三轮车、电瓶车、自行车、塔吊</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三、“物品”相关算法</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1、生产物品：灭火器、氧气瓶、乙炔瓶、煤气罐、灭火箱、防火毯、垃圾箱、交通锥、条幅</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四、“环境”相关算法</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1、烟雾火点：近距离烟火检测（室内、园区）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2、通道占用：室内消防通道占用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3、街道事件：垃圾满溢、打包垃圾、暴露垃圾、占道经营、店外经营、游摊小贩、乱堆物料、经营撑伞、违规广告、沿街晾挂、道路积水、违规标语、机动车/非机动车乱停乱放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4、周界防范：区域入侵、越界侦测、进入区域、离开区域</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5、跑冒滴漏：滴漏、滩漏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【设备总性能规格】</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设备4颗AI引擎，总算力96TOPS(INT8)，默认配置3颗引擎做直接分析（单引擎支持8路实时或16路定时抓图或轮巡视频分析）+1颗引擎做大模型二次研判；大模型引擎可按需配置成直接分析引擎模式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▲当平台接收到支持AI算法摄像机给出的报警后，平台会将报警结果发送给具备大模型算法的设备进行二次分析；并将二次分析结果上报给平台。（投标文件内提供第三方检测机构出具的检测报告扫描件）</w:t>
            </w:r>
            <w:bookmarkEnd w:id="107"/>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08" w:name="C125"/>
            <w:r>
              <w:rPr>
                <w:rFonts w:hint="eastAsia" w:ascii="仿宋" w:hAnsi="仿宋" w:eastAsia="仿宋"/>
                <w:color w:val="000000" w:themeColor="text1"/>
                <w:szCs w:val="21"/>
                <w:highlight w:val="none"/>
                <w14:textFill>
                  <w14:solidFill>
                    <w14:schemeClr w14:val="tx1"/>
                  </w14:solidFill>
                </w14:textFill>
              </w:rPr>
              <w:t>25</w:t>
            </w:r>
            <w:bookmarkEnd w:id="108"/>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09" w:name="C126"/>
            <w:r>
              <w:rPr>
                <w:rFonts w:hint="eastAsia" w:ascii="宋体" w:hAnsi="宋体" w:cs="宋体"/>
                <w:color w:val="000000" w:themeColor="text1"/>
                <w:kern w:val="0"/>
                <w:sz w:val="22"/>
                <w:szCs w:val="22"/>
                <w:highlight w:val="none"/>
                <w:lang w:bidi="ar"/>
                <w14:textFill>
                  <w14:solidFill>
                    <w14:schemeClr w14:val="tx1"/>
                  </w14:solidFill>
                </w14:textFill>
              </w:rPr>
              <w:t>人脸采集终端</w:t>
            </w:r>
            <w:bookmarkEnd w:id="109"/>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10" w:name="C127"/>
            <w:r>
              <w:rPr>
                <w:rFonts w:hint="eastAsia" w:ascii="仿宋" w:hAnsi="仿宋" w:eastAsia="仿宋"/>
                <w:color w:val="000000" w:themeColor="text1"/>
                <w:szCs w:val="21"/>
                <w:highlight w:val="none"/>
                <w14:textFill>
                  <w14:solidFill>
                    <w14:schemeClr w14:val="tx1"/>
                  </w14:solidFill>
                </w14:textFill>
              </w:rPr>
              <w:t>桌面人证终端(双屏）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【功能参数】</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1.人脸识别：采用深度学习算法，支持照片、视频防假；1:N识别速度≤0.2s，准确率≥99%；</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2.人证比对：支持刷身份证进行人证比对，即：刷身份证时，抓拍用户现场人脸与其身份证内读取的人脸信息进行比对，比对时间≤1s/人；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3.证件照抓拍比对：无</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4.无证比对：支持配置无证比对功能，在设备触摸屏上手动输入身份证号码+姓名，设备将输入的身份信息及抓拍照片上报给公安库进行比对；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5.人脸/刷卡比对功能：支持现场抓拍图片与本地注册人脸库进行1:N比对，比对时间≤0.2s/人；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6.测温功能：（测温模块需单独下单采购）设备侧面预留Type-C接口，支持单独选配手腕测温硬件模块对接使用；支持在认证后进行手腕测温，测温后支持显示人员温度数据，并可与人员身份数据关联；</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7.口罩检测功能：支持佩戴口罩识别人脸，完成人证比对；戴口罩提醒模式：未佩戴口罩人员，权限认证后会进行设备提醒；戴口罩必须模式：只有佩戴口罩人员，才支持完成权限认证；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8.自定义功能：支持配置认证成功后的展示信息：“照片”、“姓名”、“工号”；支持主题配置：普通模式、广告模式；广告模式：支持通过web下发图片、视频等广告（共计支持8个文件），支持配置播放时间；</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9.视频预览：支持管理中心远程视频预览，支持接入NVR设备，实现视频监控录像，编码格式H.264；</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10.认证结果语音自定义：支持文字转语音合成技术，认证成功和认证失败的语音提示可分别通过web自定义，且认证成功的语音可叠加播报姓名；</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11.名单核验：支持通过管理平台软件下发授权名单校验和非授权名单校验功能；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事件上传：联网状态下，设备支持将认证结果、温度信息及联动抓拍照片等信息实时上传给管理平台；设备在断网或与平台断开离线状态下，支持断网续传功能，产生事件在与平台连接后重新上传；注：设备在离线断网下本地存储事件数量有规格限制，超过事件上限设备会循环覆盖数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13.单机使用：支持本地注册人脸、查询、设置、管理设备参数等；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14.WEB管理：支持Web端管理，可进行人员管理、参数配置、事件查询、系统维护等操作。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15.采集功能：设备支持客户端在线采集和设备端离线采集方式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【技术规格】：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16.操作系统：Android11；</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17.系统参数：处理器主频4核，2.0GHz；内存4GB，闪存16GB；</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18.屏幕参数：10.1寸双屏，分辨率1280*800，其中：管理员侧触摸屏，用户侧非触摸；</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19.人脸摄像头：200万双目宽动态，在用户侧显示屏；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20.证件摄像头：无；</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21.指纹模组：无；</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22.认证方式： 1:1人证，1:N人脸、刷卡（IC卡、手机NFC、CPU卡号）；支持人脸/刷卡、人脸+刷卡等方式设置；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23.存储容量：本地支持10万人脸库、50万张卡，50万条事件记录；</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24.通讯方式：有线以太网*1；</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25.工作电压：DC12V/2A（出厂标配电源适配器）；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26.使用环境：室内，不防水；</w:t>
            </w:r>
            <w:bookmarkEnd w:id="110"/>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11" w:name="C128"/>
            <w:r>
              <w:rPr>
                <w:rFonts w:hint="eastAsia" w:ascii="仿宋" w:hAnsi="仿宋" w:eastAsia="仿宋"/>
                <w:color w:val="000000" w:themeColor="text1"/>
                <w:szCs w:val="21"/>
                <w:highlight w:val="none"/>
                <w14:textFill>
                  <w14:solidFill>
                    <w14:schemeClr w14:val="tx1"/>
                  </w14:solidFill>
                </w14:textFill>
              </w:rPr>
              <w:t>26</w:t>
            </w:r>
            <w:bookmarkEnd w:id="111"/>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12" w:name="C129"/>
            <w:r>
              <w:rPr>
                <w:rFonts w:hint="eastAsia" w:ascii="宋体" w:hAnsi="宋体" w:cs="宋体"/>
                <w:color w:val="000000" w:themeColor="text1"/>
                <w:kern w:val="0"/>
                <w:sz w:val="22"/>
                <w:szCs w:val="22"/>
                <w:highlight w:val="none"/>
                <w:lang w:bidi="ar"/>
                <w14:textFill>
                  <w14:solidFill>
                    <w14:schemeClr w14:val="tx1"/>
                  </w14:solidFill>
                </w14:textFill>
              </w:rPr>
              <w:t>人脸库管理主机</w:t>
            </w:r>
            <w:bookmarkEnd w:id="112"/>
          </w:p>
        </w:tc>
        <w:tc>
          <w:tcPr>
            <w:tcW w:w="3663" w:type="pct"/>
            <w:vAlign w:val="center"/>
          </w:tcPr>
          <w:p>
            <w:pPr>
              <w:widowControl/>
              <w:jc w:val="left"/>
              <w:rPr>
                <w:color w:val="000000" w:themeColor="text1"/>
                <w:highlight w:val="none"/>
                <w14:textFill>
                  <w14:solidFill>
                    <w14:schemeClr w14:val="tx1"/>
                  </w14:solidFill>
                </w14:textFill>
              </w:rPr>
            </w:pPr>
            <w:bookmarkStart w:id="113" w:name="C130"/>
            <w:r>
              <w:rPr>
                <w:rFonts w:hint="eastAsia"/>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CPU配置不低于：配置1颗 处理器，核数≥8核，频率≥3.0GHz</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内存配置不低于：配置64G DDR4，4根内存插槽，最大支持扩展至128GB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硬盘配置不低于：配置2块1.2TB 10K 2.5英寸 SAS盘，最高支持4块3.5寸（兼容2.5寸）热插拔SATA/SAS硬盘</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阵列卡配置不低于：配置1块SAS_HBA卡，(支持RAID 0/1/10)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PCIE扩展：支持2个PCIE插槽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网口配置不低于：板载2个千兆电口，支持选配10GbE、25GbE SFP+等多种网络接口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其他接口配置不低于：1个千兆RJ-45管理接口，4个USB 3.0接口，2个位于机箱后部，2个位于机箱前部，1个VGA口，位于机箱后部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8.</w:t>
            </w:r>
            <w:r>
              <w:rPr>
                <w:rFonts w:hint="eastAsia"/>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电源配置不低于：配置350W高效单电源理接口，4个USB 3.0接口，2个位于机箱后部，2个位于机箱前部，1个VGA口，位于机箱后部，电源：配置350W高效单电源</w:t>
            </w:r>
            <w:bookmarkEnd w:id="113"/>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14" w:name="C131"/>
            <w:r>
              <w:rPr>
                <w:rFonts w:hint="eastAsia" w:ascii="仿宋" w:hAnsi="仿宋" w:eastAsia="仿宋"/>
                <w:color w:val="000000" w:themeColor="text1"/>
                <w:szCs w:val="21"/>
                <w:highlight w:val="none"/>
                <w14:textFill>
                  <w14:solidFill>
                    <w14:schemeClr w14:val="tx1"/>
                  </w14:solidFill>
                </w14:textFill>
              </w:rPr>
              <w:t>27</w:t>
            </w:r>
            <w:bookmarkEnd w:id="114"/>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15" w:name="C132"/>
            <w:r>
              <w:rPr>
                <w:rFonts w:hint="eastAsia" w:ascii="宋体" w:hAnsi="宋体" w:cs="宋体"/>
                <w:color w:val="000000" w:themeColor="text1"/>
                <w:kern w:val="0"/>
                <w:sz w:val="22"/>
                <w:szCs w:val="22"/>
                <w:highlight w:val="none"/>
                <w:lang w:bidi="ar"/>
                <w14:textFill>
                  <w14:solidFill>
                    <w14:schemeClr w14:val="tx1"/>
                  </w14:solidFill>
                </w14:textFill>
              </w:rPr>
              <w:t>人脸图片备份主机</w:t>
            </w:r>
            <w:bookmarkEnd w:id="115"/>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16" w:name="C133"/>
            <w:r>
              <w:rPr>
                <w:rFonts w:hint="eastAsia" w:ascii="仿宋" w:hAnsi="仿宋" w:eastAsia="仿宋"/>
                <w:color w:val="000000" w:themeColor="text1"/>
                <w:szCs w:val="21"/>
                <w:highlight w:val="none"/>
                <w14:textFill>
                  <w14:solidFill>
                    <w14:schemeClr w14:val="tx1"/>
                  </w14:solidFill>
                </w14:textFill>
              </w:rPr>
              <w:t>1.</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CPU配置不低于：配置1颗 C86架构HYGON 3350处理器，核数≥8核，频率≥3.0GHz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内存配置不低于：配置64G DDR4，4根内存插槽，最大支持扩展至128GB</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硬盘配置不低于：配置2块1.2TB 10K 2.5英寸 SAS盘，最高支持4块3.5寸（兼容2.5寸）热插拔SATA/SAS硬盘</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阵列卡配置不低于：配置1块SAS_HBA卡，(支持RAID 0/1/10)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PCIE扩展：支持2个PCIE插槽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网口配置不低于：板载2个千兆电口，支持选配10GbE、25GbE SFP+等多种网络接口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其他接口配置不低于：1个千兆RJ-45管理接口，4个USB 3.0接口，2个位于机箱后部，2个位于机箱前部，1个VGA口，位于机箱后部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 xml:space="preserve">电源配置不低于：配置350W高效单电源理接口，4个USB 3.0接口，2个位于机箱后部，2个位于机箱前部，1个VGA口，位于机箱后部，电源：配置350W高效单电源设备重量：约15KG（不含导轨） </w:t>
            </w:r>
            <w:bookmarkEnd w:id="116"/>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17" w:name="C134"/>
            <w:r>
              <w:rPr>
                <w:rFonts w:hint="eastAsia" w:ascii="仿宋" w:hAnsi="仿宋" w:eastAsia="仿宋"/>
                <w:color w:val="000000" w:themeColor="text1"/>
                <w:szCs w:val="21"/>
                <w:highlight w:val="none"/>
                <w14:textFill>
                  <w14:solidFill>
                    <w14:schemeClr w14:val="tx1"/>
                  </w14:solidFill>
                </w14:textFill>
              </w:rPr>
              <w:t>28</w:t>
            </w:r>
            <w:bookmarkEnd w:id="117"/>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18" w:name="C135"/>
            <w:r>
              <w:rPr>
                <w:rFonts w:hint="eastAsia" w:ascii="宋体" w:hAnsi="宋体" w:cs="宋体"/>
                <w:color w:val="000000" w:themeColor="text1"/>
                <w:kern w:val="0"/>
                <w:sz w:val="22"/>
                <w:szCs w:val="22"/>
                <w:highlight w:val="none"/>
                <w:lang w:bidi="ar"/>
                <w14:textFill>
                  <w14:solidFill>
                    <w14:schemeClr w14:val="tx1"/>
                  </w14:solidFill>
                </w14:textFill>
              </w:rPr>
              <w:t>统一建模主机</w:t>
            </w:r>
            <w:bookmarkEnd w:id="118"/>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19" w:name="C136"/>
            <w:r>
              <w:rPr>
                <w:rFonts w:hint="eastAsia" w:ascii="仿宋" w:hAnsi="仿宋" w:eastAsia="仿宋"/>
                <w:color w:val="000000" w:themeColor="text1"/>
                <w:szCs w:val="21"/>
                <w:highlight w:val="none"/>
                <w14:textFill>
                  <w14:solidFill>
                    <w14:schemeClr w14:val="tx1"/>
                  </w14:solidFill>
                </w14:textFill>
              </w:rPr>
              <w:t>1.</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CPU配置不低于：配置2颗 C86架构HYGON 5440处理器，单处理器核数≥16核，线程数≥32，频率≥2.5GHz，末级缓存容量≥32MB，支持内存的最高速率≥5200 MHz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内存配置不低于：配置64G DDR5，16根内存插槽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硬盘配置不低于：配置2块1.2T SAS盘，前置最大可选支持12块3.5寸(兼容2.5寸)热插拔SATA/SAS硬盘，后置最大可选支持2块2.5寸热插拔SATA/SAS硬盘</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阵列卡配置不低于：配置1块SAS+HBA卡(支持RAID 0/1/10)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PCIE扩展：支持6个PCIe 5.0扩展插槽，OCP：支持1个OCP3.0网卡</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网口配置不低于：板载2个千兆电口和2个PCIE万兆光口，支持选配10GbE、25GbE SFP+等多种网络接口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其他接口配置不低于：1个千兆RJ-45管理接口，2个VGA接口，1个位于机箱后部、1个位于机箱前部，4个USB接口，2个位于机箱后部、2个位于机箱前部，1个Type-C Debug接口位于机箱前部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w:t>
            </w:r>
            <w:r>
              <w:rPr>
                <w:rFonts w:hint="eastAsia" w:ascii="仿宋" w:hAnsi="仿宋" w:eastAsia="仿宋"/>
                <w:color w:val="000000" w:themeColor="text1"/>
                <w:szCs w:val="21"/>
                <w:highlight w:val="none"/>
                <w14:textFill>
                  <w14:solidFill>
                    <w14:schemeClr w14:val="tx1"/>
                  </w14:solidFill>
                </w14:textFill>
              </w:rPr>
              <w:tab/>
            </w:r>
            <w:r>
              <w:rPr>
                <w:rFonts w:hint="eastAsia" w:ascii="仿宋" w:hAnsi="仿宋" w:eastAsia="仿宋"/>
                <w:color w:val="000000" w:themeColor="text1"/>
                <w:szCs w:val="21"/>
                <w:highlight w:val="none"/>
                <w14:textFill>
                  <w14:solidFill>
                    <w14:schemeClr w14:val="tx1"/>
                  </w14:solidFill>
                </w14:textFill>
              </w:rPr>
              <w:t>电源配置不低于：配置800W（1+1）高效CRPS冗余白金电源电源：配置800W（1+1）高效CRPS冗余白金电源</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机箱规格：87mm(高)x 446mm(宽)x723.4mm(深)（不含侧耳）</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设备重量：最大30千克（不含导轨） </w:t>
            </w:r>
            <w:bookmarkEnd w:id="119"/>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20" w:name="C137"/>
            <w:r>
              <w:rPr>
                <w:rFonts w:hint="eastAsia" w:ascii="仿宋" w:hAnsi="仿宋" w:eastAsia="仿宋"/>
                <w:color w:val="000000" w:themeColor="text1"/>
                <w:szCs w:val="21"/>
                <w:highlight w:val="none"/>
                <w14:textFill>
                  <w14:solidFill>
                    <w14:schemeClr w14:val="tx1"/>
                  </w14:solidFill>
                </w14:textFill>
              </w:rPr>
              <w:t>29</w:t>
            </w:r>
            <w:bookmarkEnd w:id="120"/>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21" w:name="C138"/>
            <w:r>
              <w:rPr>
                <w:rFonts w:hint="eastAsia" w:ascii="宋体" w:hAnsi="宋体" w:cs="宋体"/>
                <w:color w:val="000000" w:themeColor="text1"/>
                <w:kern w:val="0"/>
                <w:sz w:val="22"/>
                <w:szCs w:val="22"/>
                <w:highlight w:val="none"/>
                <w:lang w:bidi="ar"/>
                <w14:textFill>
                  <w14:solidFill>
                    <w14:schemeClr w14:val="tx1"/>
                  </w14:solidFill>
                </w14:textFill>
              </w:rPr>
              <w:t>智能融合存储管理主机</w:t>
            </w:r>
            <w:bookmarkEnd w:id="121"/>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22" w:name="C139"/>
            <w:r>
              <w:rPr>
                <w:rFonts w:hint="eastAsia" w:ascii="仿宋" w:hAnsi="仿宋" w:eastAsia="仿宋"/>
                <w:color w:val="000000" w:themeColor="text1"/>
                <w:szCs w:val="21"/>
                <w:highlight w:val="none"/>
                <w14:textFill>
                  <w14:solidFill>
                    <w14:schemeClr w14:val="tx1"/>
                  </w14:solidFill>
                </w14:textFill>
              </w:rPr>
              <w:t>1.处理器不低于：1颗64位多核处理器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2.系统内存不低于：16GB（可扩展至64GB）</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3.系统盘不低于：1×240GB SSD</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4.数据盘不低于：1×480GB SSD（数据存储）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5.存储接口不低于：SATA接口，支持硬盘热插拔，总容量720TB</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6.网络接口不低于：2个千兆数据网口，1个千兆管理口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7.其他接口不低于：1×COM，2×USB2.0，2×USB3.0，1×VGA，1×HDMI</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8.整机电源不低于：550W，1+1冗余电源</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9.以文搜图不低于：350路（文搜IPC）</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10.检索数量不低于：150W/天</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11.视频性能不低于：最大接入路数350路（最大网络输入带宽875Mbps）</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12.图片性能不低于：最大支持30张/S（单张图片500KB）</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13.回放性能不低于：最大支持35路2Mbps</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14.前端接入能力不低于：支持接入智能相机，对图片中的目标进行多模态大模型建模</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15.大模型图文建模：内置大模型算法引擎，支持对目标图像和自然语言的多模态大模型建模，建立目标图像和自然语言的对应关系</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16.大模型以文搜图：内置图文搜索引擎，支持开放式语义检索，输入文字描述即可查找人、车、非机动车及附属物等目标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17.以文搜图应用展示：支持全通道录像检索，且通道和时间范围可设；支持搜索结果相似度自定义设置展示；支持自定义选择时间范围</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18.搜索结果精准定位：支持搜索结果按相似度排序展示，根据搜索结果，可一键关联录像片段及以图搜图，对目标进行二次精准检索定位，还原目标的跨通道行动轨迹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19.搜索结果快速筛选：以文搜图检索结果支持以相似度、时间、通道等条件对检出录像/图片进行排序或筛选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20.支持视频流、图片直写</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21.▲支持接入智能相机、结构化相机、抓拍机，对图片中的目标进行多模态大模型建模，目标图片大模型建模性能20张/s（投标文件内提供第三方检测机构出具的检测报告扫描件）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22.支持VRAID2.0数据保护技术，实现空间和数据的精细化管理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23.支持磁盘超容错处理，故障盘超过冗余限制，剩余硬盘数据可读，且新数据可正常写入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24.支持定时录像、手动录像等多种录像方式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25.支持关键视频数据的加锁保护功能，防止循环覆盖</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26.支持多级运维管理，多渠道报警机制防止报警信息遗漏</w:t>
            </w:r>
            <w:bookmarkEnd w:id="122"/>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23" w:name="C140"/>
            <w:r>
              <w:rPr>
                <w:rFonts w:hint="eastAsia" w:ascii="仿宋" w:hAnsi="仿宋" w:eastAsia="仿宋"/>
                <w:color w:val="000000" w:themeColor="text1"/>
                <w:szCs w:val="21"/>
                <w:highlight w:val="none"/>
                <w14:textFill>
                  <w14:solidFill>
                    <w14:schemeClr w14:val="tx1"/>
                  </w14:solidFill>
                </w14:textFill>
              </w:rPr>
              <w:t>30</w:t>
            </w:r>
            <w:bookmarkEnd w:id="123"/>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24" w:name="C141"/>
            <w:r>
              <w:rPr>
                <w:rFonts w:hint="eastAsia" w:ascii="宋体" w:hAnsi="宋体" w:cs="宋体"/>
                <w:color w:val="000000" w:themeColor="text1"/>
                <w:kern w:val="0"/>
                <w:sz w:val="22"/>
                <w:szCs w:val="22"/>
                <w:highlight w:val="none"/>
                <w:lang w:bidi="ar"/>
                <w14:textFill>
                  <w14:solidFill>
                    <w14:schemeClr w14:val="tx1"/>
                  </w14:solidFill>
                </w14:textFill>
              </w:rPr>
              <w:t>30T硬盘</w:t>
            </w:r>
            <w:bookmarkEnd w:id="124"/>
          </w:p>
        </w:tc>
        <w:tc>
          <w:tcPr>
            <w:tcW w:w="3663" w:type="pct"/>
            <w:vAlign w:val="center"/>
          </w:tcPr>
          <w:p>
            <w:pPr>
              <w:widowControl/>
              <w:jc w:val="left"/>
              <w:rPr>
                <w:color w:val="000000" w:themeColor="text1"/>
                <w:highlight w:val="none"/>
                <w14:textFill>
                  <w14:solidFill>
                    <w14:schemeClr w14:val="tx1"/>
                  </w14:solidFill>
                </w14:textFill>
              </w:rPr>
            </w:pPr>
            <w:bookmarkStart w:id="125" w:name="C142"/>
            <w:r>
              <w:rPr>
                <w:rFonts w:hint="eastAsia"/>
                <w:color w:val="000000" w:themeColor="text1"/>
                <w:highlight w:val="none"/>
                <w14:textFill>
                  <w14:solidFill>
                    <w14:schemeClr w14:val="tx1"/>
                  </w14:solidFill>
                </w14:textFill>
              </w:rPr>
              <w:t>1.30TB容量，3.5英寸，SATA3.0接口，7200RPM氦气盘， CMR传统磁记录</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2.传输速率269 MB/s，512MB高速缓存，流畅存储视频有效防止丢帧,MTBF可达2,500,000小时满足数据严苛的7*24小时运行可靠性、安全性的需求</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3.支持5年有限质保服务</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4.接口类型：SATA3.0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5.尺寸：3.5寸</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6.转速：7200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7.平均读写功率（W）：6.4W</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8.标称容量：30TB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9.刻录技术：CMR</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10.接口传输速率（最大值）：6Gb/s</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11.MTBF：2500000 h </w:t>
            </w:r>
            <w:bookmarkEnd w:id="125"/>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72.00(块)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26" w:name="C143"/>
            <w:r>
              <w:rPr>
                <w:rFonts w:hint="eastAsia" w:ascii="仿宋" w:hAnsi="仿宋" w:eastAsia="仿宋"/>
                <w:color w:val="000000" w:themeColor="text1"/>
                <w:szCs w:val="21"/>
                <w:highlight w:val="none"/>
                <w14:textFill>
                  <w14:solidFill>
                    <w14:schemeClr w14:val="tx1"/>
                  </w14:solidFill>
                </w14:textFill>
              </w:rPr>
              <w:t>31</w:t>
            </w:r>
            <w:bookmarkEnd w:id="126"/>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27" w:name="C144"/>
            <w:r>
              <w:rPr>
                <w:rFonts w:hint="eastAsia" w:ascii="宋体" w:hAnsi="宋体" w:cs="宋体"/>
                <w:color w:val="000000" w:themeColor="text1"/>
                <w:kern w:val="0"/>
                <w:sz w:val="22"/>
                <w:szCs w:val="22"/>
                <w:highlight w:val="none"/>
                <w:lang w:bidi="ar"/>
                <w14:textFill>
                  <w14:solidFill>
                    <w14:schemeClr w14:val="tx1"/>
                  </w14:solidFill>
                </w14:textFill>
              </w:rPr>
              <w:t>解码器</w:t>
            </w:r>
            <w:bookmarkEnd w:id="127"/>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28" w:name="C145"/>
            <w:r>
              <w:rPr>
                <w:rFonts w:hint="eastAsia" w:ascii="仿宋" w:hAnsi="仿宋" w:eastAsia="仿宋"/>
                <w:color w:val="000000" w:themeColor="text1"/>
                <w:szCs w:val="21"/>
                <w:highlight w:val="none"/>
                <w14:textFill>
                  <w14:solidFill>
                    <w14:schemeClr w14:val="tx1"/>
                  </w14:solidFill>
                </w14:textFill>
              </w:rPr>
              <w:t>超高清解码器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1.视频输入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支持电脑、视频会议终端等视频输入信号源，支持2路1080P@50/60 或1路4K@30，通过HDMI 1.4本地输入，HDMI可内嵌音频</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支持网络IPC、NVR等设备类型作为网络信号源输入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2.视频输出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支持HDMI 1.4视频信号输出，支持4K分辨率（3840 × 2160@30 Hz）超高清输出；支持对接LED显示系统，视频输出最大的LED带载能力为单口260 W</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支持两种音频输出方式：HDMI内嵌音频和外置音频输出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3.视频编解码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采用H.264/H.265编码标准，默认采用H.265，支持子码流及主码流编码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支持网络设备解码，支持H.264、H.265、Smart264、Smart265、MJPEG等主流码流格式，支持PS、TS、ES、RTP等主流封装格式，支持子码流及主码流切换</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最大支持3200w分辨率解码，具有256个解码通道，支持128路200W，或256路720P视频同时解码上墙</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支持加密码流、多轨码流、智能码流解码；支持码流修改和切换；支持解码异常提示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4.电视墙功能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支持单面电视墙拼接、开窗、窗口跨屏漫游、场景轮巡和窗口轮巡功能，单屏支持4个1080P或2个4K图层，单窗口支持1/4/6/8/9/16/25/36窗口分屏功能，整机最大支持64个场景，整机支持256个平台预案轮巡组</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支持RTP\RTSP协议进行网络源预览，可通过客户端进行桌面投屏上墙</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支持电视墙界面对网络信号源云台八个方向、自动扫描、光圈、调焦、聚焦、调用预置点等操作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支持电视墙窗口开始/停止预览、开始/停止解码、开始/停止轮巡、打开/关闭声音、置顶、置底等操作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5.视频解码格式：H.264，H.265，Smart264，Smart265，MJPEG</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解码分辨率：最高3200W像素</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6.视频解码通道：256</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7.视频解码能力：H.264/H.265：支持8路3200 W，或8路2400 W，或16路1200 W，或32路800 W，或40路600W，或64路400 W，或128路1080P，或256路720P及以下分辨率实时解码（每4个输出口一组，共享解码能力）</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8.MJPEG：16路1080P及以下分辨率实时解码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9.单口画面分割数：1,2,4,6,8,9,12,16,25,36</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10.场景数量：64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11.视频输出分辨率：3840 × 2160@30 Hz、2560 × 1440@30 Hz、1920 × 1200@60 Hz、1920 × 1080@60 Hz、1920 × 1080@50 Hz、1680 × 1050@60 Hz、1600 × 1200@60 Hz、1280 × 1024@60 Hz、1280 × 720@60 Hz、1280 × 720@50 Hz、1024 × 768@60 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12.视频输出LED带载能力：单口带载260W，宽度144～4096，高度144～2160，宽度2对齐，高度2对齐</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13.视频输出接口类型：16路HDMI 1.4，支持4K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14.视频输入分辨率：3840×2160@30Hz、1920×1200@60Hz、1920×1080@60Hz、1920×1080@50Hz、1280×720@60Hz、1280×720@50Hz、1600×1200@60Hz、1280×960@60Hz、1680×1050@60Hz、1440×900@60Hz、1366×768@60Hz、1280×1024@60Hz、1024×768@60Hz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15.【自定义分辨率】1.60Hz，宽度800~1920，高度600~1200、2.30Hz，宽度800~3840，高度600~2160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16.视频输入接口：2路HDMI 1.4，最大支持4K（仅奇数口）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17.音频输入接口：2路HDMI内嵌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18.音频输出接口：16路HDMI内嵌或DB15转BNC独立音频输出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19.音频解码格式：G711-A，G711-U，G722.1，G726-16/U/A，MPEG，AAC-LC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20.产品尺寸（宽x高x深）：440 mm × 88 mm × 321 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21.净重：≤ 6.40 Kg</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22.功耗：＜150 W </w:t>
            </w:r>
            <w:bookmarkEnd w:id="128"/>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center"/>
              <w:rPr>
                <w:rFonts w:hint="eastAsia" w:ascii="仿宋" w:hAnsi="仿宋" w:eastAsia="仿宋"/>
                <w:color w:val="000000" w:themeColor="text1"/>
                <w:szCs w:val="21"/>
                <w:highlight w:val="none"/>
                <w14:textFill>
                  <w14:solidFill>
                    <w14:schemeClr w14:val="tx1"/>
                  </w14:solidFill>
                </w14:textFill>
              </w:rPr>
            </w:pPr>
            <w:bookmarkStart w:id="129" w:name="C146"/>
            <w:r>
              <w:rPr>
                <w:rFonts w:hint="eastAsia" w:ascii="仿宋" w:hAnsi="仿宋" w:eastAsia="仿宋"/>
                <w:color w:val="000000" w:themeColor="text1"/>
                <w:szCs w:val="21"/>
                <w:highlight w:val="none"/>
                <w14:textFill>
                  <w14:solidFill>
                    <w14:schemeClr w14:val="tx1"/>
                  </w14:solidFill>
                </w14:textFill>
              </w:rPr>
              <w:t>32</w:t>
            </w:r>
            <w:bookmarkEnd w:id="129"/>
          </w:p>
        </w:tc>
        <w:tc>
          <w:tcPr>
            <w:tcW w:w="468" w:type="pct"/>
            <w:vAlign w:val="center"/>
          </w:tcPr>
          <w:p>
            <w:pPr>
              <w:widowControl/>
              <w:jc w:val="center"/>
              <w:textAlignment w:val="center"/>
              <w:rPr>
                <w:rFonts w:hint="eastAsia" w:ascii="仿宋" w:hAnsi="仿宋" w:eastAsia="仿宋"/>
                <w:color w:val="000000" w:themeColor="text1"/>
                <w:szCs w:val="21"/>
                <w:highlight w:val="none"/>
                <w14:textFill>
                  <w14:solidFill>
                    <w14:schemeClr w14:val="tx1"/>
                  </w14:solidFill>
                </w14:textFill>
              </w:rPr>
            </w:pPr>
            <w:bookmarkStart w:id="130" w:name="C147"/>
            <w:r>
              <w:rPr>
                <w:rFonts w:hint="eastAsia" w:ascii="宋体" w:hAnsi="宋体" w:cs="宋体"/>
                <w:color w:val="000000" w:themeColor="text1"/>
                <w:kern w:val="0"/>
                <w:sz w:val="22"/>
                <w:szCs w:val="22"/>
                <w:highlight w:val="none"/>
                <w:lang w:bidi="ar"/>
                <w14:textFill>
                  <w14:solidFill>
                    <w14:schemeClr w14:val="tx1"/>
                  </w14:solidFill>
                </w14:textFill>
              </w:rPr>
              <w:t>LCD显示单元</w:t>
            </w:r>
            <w:bookmarkEnd w:id="130"/>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31" w:name="C148"/>
            <w:r>
              <w:rPr>
                <w:rFonts w:hint="eastAsia" w:ascii="仿宋" w:hAnsi="仿宋" w:eastAsia="仿宋"/>
                <w:color w:val="000000" w:themeColor="text1"/>
                <w:szCs w:val="21"/>
                <w:highlight w:val="none"/>
                <w14:textFill>
                  <w14:solidFill>
                    <w14:schemeClr w14:val="tx1"/>
                  </w14:solidFill>
                </w14:textFill>
              </w:rPr>
              <w:t>1.显示尺寸：</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55 inch</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2.背光源类型：D-LED</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3.物理拼缝：不大于1.7 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4.物理拼缝公差：±1.5 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5.物理分辨率：3840 × 2160@60Hz（向下兼容）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6.亮度：500 ± 10% cd/m²</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7.可视角：</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178°(水平)/</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 xml:space="preserve"> 178°(垂直)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8.对比度：1200 : 1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9.音视频输入接口：HDMI × 1, DP × 1 , DVI × 1, VGA × 1, USB × 1</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10.音视频输出接口：HDMI × 1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 ▲测试温度：Tmia-5℃~Tmra45℃； 保持时间：每个温度点保持2h，总共进行4个循环； 测试结果：设备工作正常，性能功能无异常。</w:t>
            </w:r>
            <w:r>
              <w:rPr>
                <w:rFonts w:hint="eastAsia"/>
                <w:color w:val="000000" w:themeColor="text1"/>
                <w:highlight w:val="none"/>
                <w14:textFill>
                  <w14:solidFill>
                    <w14:schemeClr w14:val="tx1"/>
                  </w14:solidFill>
                </w14:textFill>
              </w:rPr>
              <w:t>（投标文件内提供第三方检测机构出具的检测报告扫描件）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 xml:space="preserve">12.控制接口：RS232 IN × 1，RS232 OUT × 1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13.电源：100～240 VAC，50/60 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14.功耗：≤ 300 W</w:t>
            </w:r>
            <w:bookmarkEnd w:id="131"/>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32" w:name="C149"/>
            <w:r>
              <w:rPr>
                <w:rFonts w:hint="eastAsia" w:ascii="宋体" w:hAnsi="宋体" w:cs="宋体"/>
                <w:color w:val="000000" w:themeColor="text1"/>
                <w:kern w:val="0"/>
                <w:sz w:val="22"/>
                <w:szCs w:val="22"/>
                <w:highlight w:val="none"/>
                <w:lang w:bidi="ar"/>
                <w14:textFill>
                  <w14:solidFill>
                    <w14:schemeClr w14:val="tx1"/>
                  </w14:solidFill>
                </w14:textFill>
              </w:rPr>
              <w:t>33</w:t>
            </w:r>
            <w:bookmarkEnd w:id="132"/>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33" w:name="C150"/>
            <w:r>
              <w:rPr>
                <w:rFonts w:hint="eastAsia" w:ascii="宋体" w:hAnsi="宋体" w:cs="宋体"/>
                <w:color w:val="000000" w:themeColor="text1"/>
                <w:kern w:val="0"/>
                <w:sz w:val="22"/>
                <w:szCs w:val="22"/>
                <w:highlight w:val="none"/>
                <w:lang w:bidi="ar"/>
                <w14:textFill>
                  <w14:solidFill>
                    <w14:schemeClr w14:val="tx1"/>
                  </w14:solidFill>
                </w14:textFill>
              </w:rPr>
              <w:t>高职安全检索平台</w:t>
            </w:r>
            <w:bookmarkEnd w:id="133"/>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34" w:name="C151"/>
            <w:r>
              <w:rPr>
                <w:rFonts w:hint="eastAsia" w:ascii="仿宋" w:hAnsi="仿宋" w:eastAsia="仿宋"/>
                <w:color w:val="000000" w:themeColor="text1"/>
                <w:szCs w:val="21"/>
                <w:highlight w:val="none"/>
                <w14:textFill>
                  <w14:solidFill>
                    <w14:schemeClr w14:val="tx1"/>
                  </w14:solidFill>
                </w14:textFill>
              </w:rPr>
              <w:t>一、检索中心-人员检索 1套</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支持嫌疑目标脸搜图，但不支持嫌疑人体搜图或者嫌疑车辆搜图，不支持档案</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二、检索中心-以文搜图（组件发布） 1套</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默认包含100路。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三、检索中心-以文搜图路数（组件发布） 1200路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路数授权</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四、检索中心-文本预警（组件发布） 1套</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文本预警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五、检索中心-模型微调（组件发布） 1套</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模型微调</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六、默认驾驶舱-综合安防专题（基于界面编排引擎） 1套</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安防管控专题看板重点展示学校安防管理相关数据，将今日安防告警统计、紧急求助事件情况、本月区域告警排行、安防设备运维情况、重点区域视频预览、实时告警等数据通过数据看板的形式展示出来。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5、▲支持以中心管理服务为核心的网络拓扑结构，支持对系统中的分组、服务器、组件等统计概览、查看（投标文件内提供第三方检测机构出具的检测报告扫描件）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工作台支持展示校园总览数据、今日访客数量、报警事件统计、设备运维统计、今日车辆/车位统计、通知公告（展示已发布的通知公告）、待办列表（展示当前用户待办事项列表）、今日报警（展示今日告警事件列表）、消息列表（展示系统消息列表）（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支持文搜通道配置，支持统计具有文搜能力的设备数量、已开启文搜的通道数、未开启文搜的通道数和已授权文搜通道数；支持文搜的设备信息包括：设备名称、IP、设备能力；支持可视化展示设备的通道，支持开启/关闭通道的文搜能力（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19、▲支持搜索人员融合动线功能，人员检索范围包括：监控点数据、门禁数据、车辆数据等，支持融合为一条动线在地图上展示；支持访客、内部人员和陌生人等类型的人员通行档案列表；支持地图展示人员、门禁、车辆抓拍的记录条数。（投标文件内提供第三方检测机构出具的检测报告扫描件）</w:t>
            </w:r>
            <w:bookmarkEnd w:id="134"/>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35" w:name="C152"/>
            <w:r>
              <w:rPr>
                <w:rFonts w:hint="eastAsia" w:ascii="宋体" w:hAnsi="宋体" w:cs="宋体"/>
                <w:color w:val="000000" w:themeColor="text1"/>
                <w:kern w:val="0"/>
                <w:sz w:val="22"/>
                <w:szCs w:val="22"/>
                <w:highlight w:val="none"/>
                <w:lang w:bidi="ar"/>
                <w14:textFill>
                  <w14:solidFill>
                    <w14:schemeClr w14:val="tx1"/>
                  </w14:solidFill>
                </w14:textFill>
              </w:rPr>
              <w:t>34</w:t>
            </w:r>
            <w:bookmarkEnd w:id="135"/>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36" w:name="C153"/>
            <w:r>
              <w:rPr>
                <w:rFonts w:hint="eastAsia" w:ascii="宋体" w:hAnsi="宋体" w:cs="宋体"/>
                <w:color w:val="000000" w:themeColor="text1"/>
                <w:kern w:val="0"/>
                <w:sz w:val="22"/>
                <w:szCs w:val="22"/>
                <w:highlight w:val="none"/>
                <w:lang w:bidi="ar"/>
                <w14:textFill>
                  <w14:solidFill>
                    <w14:schemeClr w14:val="tx1"/>
                  </w14:solidFill>
                </w14:textFill>
              </w:rPr>
              <w:t>AR实景地图应用平台软件</w:t>
            </w:r>
            <w:bookmarkEnd w:id="136"/>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37" w:name="C154"/>
            <w:r>
              <w:rPr>
                <w:rFonts w:hint="eastAsia" w:ascii="仿宋" w:hAnsi="仿宋" w:eastAsia="仿宋"/>
                <w:color w:val="000000" w:themeColor="text1"/>
                <w:szCs w:val="21"/>
                <w:highlight w:val="none"/>
                <w14:textFill>
                  <w14:solidFill>
                    <w14:schemeClr w14:val="tx1"/>
                  </w14:solidFill>
                </w14:textFill>
              </w:rPr>
              <w:t>一、AR高空点位场景数（3路）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高点场景信息管理：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1、支持对高点视频点位进行添加、删除和编辑。</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2、支持对高点视频信息（包括：高点类型、高点编号、高点名称、设备类型、高点通道、顺序号、高点经纬度、可视域信息）进行添加、删除和编辑。 高点视频信息添加成功后以列表形式展示，并支持按组织和点位名称进行精确和模糊检索。</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3、支持对高点视频点位显示顺序进行排序配置，客户端显示高点点位资源时按照配置的顺序进行展示。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二、AR中低空点位场景数（8路）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中低空点位场景信息管理：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1、支持对高点视频点位进行添加、删除和编辑。</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2、支持对高点视频信息（包括：高点类型、高点编号、高点名称、设备类型、高点通道、顺序号、高点经纬度、可视域信息）进行添加、删除和编辑。 高点视频信息添加成功后以列表形式展示，并支持按组织和点位名称进行精确和模糊检索。</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3、支持对高点视频点位显示顺序进行排序配置，客户端显示高点点位资源时按照配置的顺序进行展示。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三、AR实景地图应用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AR实景地图应用以增强现实技术为核心，提供实景地图配置与展示服务，基于增强现实技术，支持在高点视频画面中配置基础标签，并以画中画的方式呈现标签详情；</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功能规格：</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（1）高点视频预览和回溯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（2）标签管理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（3）电子地图应用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（4）系统管理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（5）开放能力</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（6）基础标签应用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（7）矢量标签应用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（8）移动标签应用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（9）多维联动应用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（10）实时报警及联动应用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（11）高点视频轮巡预案</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四、通用业务标签应用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1、人脸标签：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在高点视频中管理人脸标签（包括：名称、实时抓拍、视频监控和人脸历史信息），可按日、周、月维度统计展示人脸实时抓拍数据折线图，可查看和筛选人脸历史信息（包括：抓拍图片、性别、年龄段、抓拍地点、抓拍时间等和人脸黑名单预警信息）与人脸黑名单（包括：抓拍图片、黑名单对比图、布控任务、抓拍时间、抓拍地点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支持按照相似度和抓拍时间进行排序展示。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支持发生人脸黑名单报警时，标签闪烁红点同时展示报警列表，并可查看报警详情（包括：抓拍人脸图，比中黑名单、比中黑名单信息、黑名单列表、报警时间、报警地点等）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支持在实时报警列表中筛选和查看人脸报警详情。</w:t>
            </w:r>
          </w:p>
          <w:p>
            <w:pPr>
              <w:widowControl/>
              <w:jc w:val="left"/>
              <w:rPr>
                <w:rFonts w:hint="eastAsia" w:ascii="仿宋" w:hAnsi="仿宋" w:eastAsia="仿宋"/>
                <w:color w:val="000000" w:themeColor="text1"/>
                <w:szCs w:val="21"/>
                <w:highlight w:val="none"/>
                <w14:textFill>
                  <w14:solidFill>
                    <w14:schemeClr w14:val="tx1"/>
                  </w14:solidFill>
                </w14:textFill>
              </w:rPr>
            </w:pP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2、卡口标签：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在高点视频中管理道路卡口标签（包括：标签名称、实时抓拍、视频监控和卡口历史信息），标签中展示关联的卡口每个车道的视频，并可多画面同时播放多车道视频，可按照周、月维度统计展示卡口车流量和违法变化量折线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查看和筛选历史正常过车信息（包括：车牌号码、车牌颜色、品牌、年款、车身颜色、车辆类型、过车时间等），可查看违法过车信息（包括：车辆信息、车辆抓拍图片、违章信息），正常过车和违法过车均可以列表形式或图片形式展示查询结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支持发生车辆违法事件时，标签闪烁红点同时展示报警车牌号列表，并可查看报警详情（包括：车牌号码、报警时间、拍摄位置和抓拍图等）。</w:t>
            </w:r>
            <w:bookmarkEnd w:id="137"/>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38" w:name="C155"/>
            <w:r>
              <w:rPr>
                <w:rFonts w:hint="eastAsia" w:ascii="宋体" w:hAnsi="宋体" w:cs="宋体"/>
                <w:color w:val="000000" w:themeColor="text1"/>
                <w:kern w:val="0"/>
                <w:sz w:val="22"/>
                <w:szCs w:val="22"/>
                <w:highlight w:val="none"/>
                <w:lang w:bidi="ar"/>
                <w14:textFill>
                  <w14:solidFill>
                    <w14:schemeClr w14:val="tx1"/>
                  </w14:solidFill>
                </w14:textFill>
              </w:rPr>
              <w:t>35</w:t>
            </w:r>
            <w:bookmarkEnd w:id="138"/>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39" w:name="C156"/>
            <w:r>
              <w:rPr>
                <w:rFonts w:hint="eastAsia" w:ascii="宋体" w:hAnsi="宋体" w:cs="宋体"/>
                <w:color w:val="000000" w:themeColor="text1"/>
                <w:kern w:val="0"/>
                <w:sz w:val="22"/>
                <w:szCs w:val="22"/>
                <w:highlight w:val="none"/>
                <w:lang w:bidi="ar"/>
                <w14:textFill>
                  <w14:solidFill>
                    <w14:schemeClr w14:val="tx1"/>
                  </w14:solidFill>
                </w14:textFill>
              </w:rPr>
              <w:t>人证核验终端</w:t>
            </w:r>
            <w:bookmarkEnd w:id="139"/>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40" w:name="C157"/>
            <w:r>
              <w:rPr>
                <w:rFonts w:hint="eastAsia" w:ascii="仿宋" w:hAnsi="仿宋" w:eastAsia="仿宋"/>
                <w:color w:val="000000" w:themeColor="text1"/>
                <w:szCs w:val="21"/>
                <w:highlight w:val="none"/>
                <w14:textFill>
                  <w14:solidFill>
                    <w14:schemeClr w14:val="tx1"/>
                  </w14:solidFill>
                </w14:textFill>
              </w:rPr>
              <w:t>1.人脸识别：采用深度学习算法，支持照片、视频防假；1:N识别速度≤0.2s，准确率≥99%；</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2.人证比对：支持刷身份证进行人证比对，即：刷身份证时，抓拍用户现场人脸与其身份证内读取的人脸信息进行比对，比对时间≤1s/人；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3.证件照抓拍比对：无</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4.无证比对：支持配置无证比对功能，在设备触摸屏上手动输入身份证号码+姓名，设备将输入的身份信息及抓拍照片上报给公安库进行比对；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5.人脸/刷卡比对功能：支持现场抓拍图片与本地注册人脸库进行1:N比对，比对时间≤0.2s/人；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6.测温功能：（测温模块需单独下单采购）设备侧面预留Type-C接口，支持单独选配手腕测温硬件模块对接使用；支持在认证后进行手腕测温，测温后支持显示人员温度数据，并可与人员身份数据关联；</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7.口罩检测功能：支持佩戴口罩识别人脸，完成人证比对；戴口罩提醒模式：未佩戴口罩人员，权限认证后会进行设备提醒；戴口罩必须模式：只有佩戴口罩人员，才支持完成权限认证；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8.自定义功能：支持配置认证成功后的展示信息：“照片”、“姓名”、“工号”；支持主题配置：普通模式、广告模式；广告模式：支持通过web下发图片、视频等广告（共计支持8个文件），支持配置播放时间；</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9.视频预览：支持管理中心远程视频预览，支持接入NVR设备，实现视频监控录像，编码格式H.264；</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10.认证结果语音自定义：支持文字转语音合成技术，认证成功和认证失败的语音提示可分别通过web自定义，且认证成功的语音可叠加播报姓名；</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11.名单核验：支持通过管理平台软件下发授权名单校验和非授权名单校验功能；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事件上传：联网状态下，设备支持将认证结果、温度信息及联动抓拍照片等信息实时上传给管理平台；设备在断网或与平台断开离线状态下，支持断网续传功能，产生事件在与平台连接后重新上传；注：设备在离线断网下本地存储事件数量有规格限制，超过事件上限设备会循环覆盖数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13.单机使用：支持本地注册人脸、查询、设置、管理设备参数等；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14.WEB管理：支持Web端管理，可进行人员管理、参数配置、事件查询、系统维护等操作。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15.采集功能：设备支持客户端在线采集和设备端离线采集方式</w:t>
            </w:r>
            <w:bookmarkEnd w:id="140"/>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41" w:name="C158"/>
            <w:r>
              <w:rPr>
                <w:rFonts w:hint="eastAsia" w:ascii="宋体" w:hAnsi="宋体" w:cs="宋体"/>
                <w:color w:val="000000" w:themeColor="text1"/>
                <w:kern w:val="0"/>
                <w:sz w:val="22"/>
                <w:szCs w:val="22"/>
                <w:highlight w:val="none"/>
                <w:lang w:bidi="ar"/>
                <w14:textFill>
                  <w14:solidFill>
                    <w14:schemeClr w14:val="tx1"/>
                  </w14:solidFill>
                </w14:textFill>
              </w:rPr>
              <w:t>36</w:t>
            </w:r>
            <w:bookmarkEnd w:id="141"/>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42" w:name="C159"/>
            <w:r>
              <w:rPr>
                <w:rFonts w:hint="eastAsia" w:ascii="宋体" w:hAnsi="宋体" w:cs="宋体"/>
                <w:color w:val="000000" w:themeColor="text1"/>
                <w:kern w:val="0"/>
                <w:sz w:val="22"/>
                <w:szCs w:val="22"/>
                <w:highlight w:val="none"/>
                <w:lang w:bidi="ar"/>
                <w14:textFill>
                  <w14:solidFill>
                    <w14:schemeClr w14:val="tx1"/>
                  </w14:solidFill>
                </w14:textFill>
              </w:rPr>
              <w:t>智能融合应用主机</w:t>
            </w:r>
            <w:bookmarkEnd w:id="142"/>
          </w:p>
        </w:tc>
        <w:tc>
          <w:tcPr>
            <w:tcW w:w="3663" w:type="pct"/>
            <w:vAlign w:val="center"/>
          </w:tcPr>
          <w:p>
            <w:pPr>
              <w:widowControl/>
              <w:jc w:val="left"/>
              <w:rPr>
                <w:rFonts w:hint="eastAsia" w:ascii="仿宋" w:hAnsi="仿宋" w:eastAsia="仿宋" w:cs="宋体"/>
                <w:color w:val="000000" w:themeColor="text1"/>
                <w:szCs w:val="21"/>
                <w:highlight w:val="none"/>
                <w14:textFill>
                  <w14:solidFill>
                    <w14:schemeClr w14:val="tx1"/>
                  </w14:solidFill>
                </w14:textFill>
              </w:rPr>
            </w:pPr>
            <w:bookmarkStart w:id="143" w:name="C160"/>
            <w:r>
              <w:rPr>
                <w:rFonts w:hint="eastAsia" w:ascii="仿宋" w:hAnsi="仿宋" w:eastAsia="仿宋" w:cs="宋体"/>
                <w:color w:val="000000" w:themeColor="text1"/>
                <w:szCs w:val="21"/>
                <w:highlight w:val="none"/>
                <w14:textFill>
                  <w14:solidFill>
                    <w14:schemeClr w14:val="tx1"/>
                  </w14:solidFill>
                </w14:textFill>
              </w:rPr>
              <w:t>1.</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采用2U机箱，具有热插拔（1+1）冗余电源模块，支持220V双路或单路可插拔电源接入；具有1颗CPU处理器，核数≥8核，频率≥2.8GHz；具有2张GPU计算卡；内存容量≥64GB，支持4个内存插槽的扩展；具有12个3.5寸SATA硬盘接口；具有4个独立风扇；具有4个USB 3.0接口、1个VGA接口、4个百兆/千兆自适应网口、1个管理网口</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2.</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单台设备最高支持64路视频流的抓拍任务同时分析，且每路均可同时抓拍出人脸、人体、机动车、非机动车（二轮车、三轮车）</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3.</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支持人脸和人体关联、人体和非机动车关联检测；支持关联的人脸图片进行以图搜图、身份确认功能</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4.</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支持对录像文件64倍加速进行智能分析</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5.</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在白天视频光照正常、夜间视频补光正常情况下，支持对分辨率≥（64×64）像素且清晰可辨、无遮挡的机动车目标进行抓拍；白天目标检出率≥99.9%；夜间目标检出率≥99.9%</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6.</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在白天视频光照正常、夜间视频补光正常情况下，对分辨率≥（48×48）像素且清晰可辨、无遮挡的非机动车（二轮车、三轮车）目标进行抓拍；白天目标检出率≥99.9%；夜间目标检出率≥99.9%</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7.</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支持web界面进行设备集群管理，可对存储及分析性能的进行扩展</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8.</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支持本地存储人脸、人体、机动车、非机动车（二轮车、三轮车）图片、模型及结构化数据≥8000万条</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9.</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支持上传及存储分析的录像大小≥100GB</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10.</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支持对300万人脸名单库布防；支持300万的名单库存储及检索；支持将名单分为最多128个库分别管理</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11.</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支持抓拍库人脸以图搜图及身份确认功能，可按照抓拍设备、时间、相似度信息进行筛选检索</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12.</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支持使用视频中车辆截图或目标车辆照片（含正向及逆向）在监控视频中抓拍形成的图像库中搜索相似机动车，得到相似度并排序</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13.</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整机人脸图片建模速度≥420张/秒</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14.</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300万名单规模，整机建模加比对性能最大支持220张/秒</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15.</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整机支持接入64路1080P视频流进行实时人脸分析比对</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16.</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整机图片结构化分析性能≥160张/秒</w:t>
            </w:r>
          </w:p>
          <w:p>
            <w:pPr>
              <w:widowControl/>
              <w:jc w:val="left"/>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17.</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支持街面行为识别功能，包括肢体冲突、人群聚集、人员倒地等；支持室内行为识别功能，包括室内人数统计、室内人数异常检测、岗位值守情况检测、室内人员倒地检测、室内肢体冲突检测、室内玩手机检测；支持周界防范行为识别，包括进入区域检测、离开区域检测、区域入侵、徘徊侦测</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s="宋体"/>
                <w:color w:val="000000" w:themeColor="text1"/>
                <w:szCs w:val="21"/>
                <w:highlight w:val="none"/>
                <w14:textFill>
                  <w14:solidFill>
                    <w14:schemeClr w14:val="tx1"/>
                  </w14:solidFill>
                </w14:textFill>
              </w:rPr>
              <w:t>18.</w:t>
            </w:r>
            <w:r>
              <w:rPr>
                <w:rFonts w:hint="eastAsia" w:ascii="仿宋" w:hAnsi="仿宋" w:eastAsia="仿宋" w:cs="宋体"/>
                <w:color w:val="000000" w:themeColor="text1"/>
                <w:szCs w:val="21"/>
                <w:highlight w:val="none"/>
                <w14:textFill>
                  <w14:solidFill>
                    <w14:schemeClr w14:val="tx1"/>
                  </w14:solidFill>
                </w14:textFill>
              </w:rPr>
              <w:tab/>
            </w:r>
            <w:r>
              <w:rPr>
                <w:rFonts w:hint="eastAsia" w:ascii="仿宋" w:hAnsi="仿宋" w:eastAsia="仿宋" w:cs="宋体"/>
                <w:color w:val="000000" w:themeColor="text1"/>
                <w:szCs w:val="21"/>
                <w:highlight w:val="none"/>
                <w14:textFill>
                  <w14:solidFill>
                    <w14:schemeClr w14:val="tx1"/>
                  </w14:solidFill>
                </w14:textFill>
              </w:rPr>
              <w:t>▲整机最大支持32路智能行为分析功能；整机支持接入32路视频流进行AI开放平台算法智能分析；整机支持接入128张/秒图片进行AI开放平台算法智能分析（投标文件内提供第三方检测机构出具的检测报告扫描件）</w:t>
            </w:r>
            <w:bookmarkEnd w:id="143"/>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44" w:name="C161"/>
            <w:r>
              <w:rPr>
                <w:rFonts w:hint="eastAsia" w:ascii="宋体" w:hAnsi="宋体" w:cs="宋体"/>
                <w:color w:val="000000" w:themeColor="text1"/>
                <w:kern w:val="0"/>
                <w:sz w:val="22"/>
                <w:szCs w:val="22"/>
                <w:highlight w:val="none"/>
                <w:lang w:bidi="ar"/>
                <w14:textFill>
                  <w14:solidFill>
                    <w14:schemeClr w14:val="tx1"/>
                  </w14:solidFill>
                </w14:textFill>
              </w:rPr>
              <w:t>37</w:t>
            </w:r>
            <w:bookmarkEnd w:id="144"/>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45" w:name="C162"/>
            <w:r>
              <w:rPr>
                <w:rFonts w:hint="eastAsia" w:ascii="宋体" w:hAnsi="宋体" w:cs="宋体"/>
                <w:color w:val="000000" w:themeColor="text1"/>
                <w:kern w:val="0"/>
                <w:sz w:val="22"/>
                <w:szCs w:val="22"/>
                <w:highlight w:val="none"/>
                <w:lang w:bidi="ar"/>
                <w14:textFill>
                  <w14:solidFill>
                    <w14:schemeClr w14:val="tx1"/>
                  </w14:solidFill>
                </w14:textFill>
              </w:rPr>
              <w:t>监控管理主机1</w:t>
            </w:r>
            <w:bookmarkEnd w:id="145"/>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46" w:name="C163"/>
            <w:r>
              <w:rPr>
                <w:rFonts w:hint="eastAsia" w:ascii="仿宋" w:hAnsi="仿宋" w:eastAsia="仿宋"/>
                <w:color w:val="000000" w:themeColor="text1"/>
                <w:szCs w:val="21"/>
                <w:highlight w:val="none"/>
                <w14:textFill>
                  <w14:solidFill>
                    <w14:schemeClr w14:val="tx1"/>
                  </w14:solidFill>
                </w14:textFill>
              </w:rPr>
              <w:t>1.CPU：配置2颗处理器，单处理器物理核心数≥16核，主频≥2.5 GHz，末级缓存容量≥32 MB，线程数≥32线程，热设计功耗≥135 W，支持内存的最高速率≥3200 MHz，通道数≥4，位宽≥64；</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2.内存：配置128G DDR4，16根内存插槽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3.硬盘：配置4块4T 7.2K  SAS盘</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4.阵列卡：配置1块RAID_4G卡，(支持RAID 0/1/10/5)</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5.PCIE扩展：最大可支持6个PCIE扩展槽（含2个专用）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6.网口：板载2个千兆电口，配置2个万兆光口，支持选配10GbE、25GbE SFP+等多种网络接口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7.其他接口：1个千兆RJ-45管理接口，4个USB 接口，2个位于机箱后部，2个位于机箱前部；1个VGA口，位于机箱后部，一个可选前置VGA</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8.电源：配置550W（1+1）高效CRPS冗余白金电源</w:t>
            </w:r>
            <w:bookmarkEnd w:id="146"/>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47" w:name="C164"/>
            <w:r>
              <w:rPr>
                <w:rFonts w:hint="eastAsia" w:ascii="宋体" w:hAnsi="宋体" w:cs="宋体"/>
                <w:color w:val="000000" w:themeColor="text1"/>
                <w:kern w:val="0"/>
                <w:sz w:val="22"/>
                <w:szCs w:val="22"/>
                <w:highlight w:val="none"/>
                <w:lang w:bidi="ar"/>
                <w14:textFill>
                  <w14:solidFill>
                    <w14:schemeClr w14:val="tx1"/>
                  </w14:solidFill>
                </w14:textFill>
              </w:rPr>
              <w:t>38</w:t>
            </w:r>
            <w:bookmarkEnd w:id="147"/>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48" w:name="C165"/>
            <w:r>
              <w:rPr>
                <w:rFonts w:hint="eastAsia" w:ascii="宋体" w:hAnsi="宋体" w:cs="宋体"/>
                <w:color w:val="000000" w:themeColor="text1"/>
                <w:kern w:val="0"/>
                <w:sz w:val="22"/>
                <w:szCs w:val="22"/>
                <w:highlight w:val="none"/>
                <w:lang w:bidi="ar"/>
                <w14:textFill>
                  <w14:solidFill>
                    <w14:schemeClr w14:val="tx1"/>
                  </w14:solidFill>
                </w14:textFill>
              </w:rPr>
              <w:t>监控管理主机2</w:t>
            </w:r>
            <w:bookmarkEnd w:id="148"/>
          </w:p>
        </w:tc>
        <w:tc>
          <w:tcPr>
            <w:tcW w:w="3663" w:type="pct"/>
            <w:vAlign w:val="center"/>
          </w:tcPr>
          <w:p>
            <w:pPr>
              <w:widowControl/>
              <w:jc w:val="left"/>
              <w:rPr>
                <w:color w:val="000000" w:themeColor="text1"/>
                <w:highlight w:val="none"/>
                <w14:textFill>
                  <w14:solidFill>
                    <w14:schemeClr w14:val="tx1"/>
                  </w14:solidFill>
                </w14:textFill>
              </w:rPr>
            </w:pPr>
            <w:bookmarkStart w:id="149" w:name="C166"/>
            <w:r>
              <w:rPr>
                <w:rFonts w:hint="eastAsia"/>
                <w:color w:val="000000" w:themeColor="text1"/>
                <w:highlight w:val="none"/>
                <w14:textFill>
                  <w14:solidFill>
                    <w14:schemeClr w14:val="tx1"/>
                  </w14:solidFill>
                </w14:textFill>
              </w:rPr>
              <w:t>1.CPU：配置1颗单处理器物理核心数≥16核，主频≥2.5 GHz，末级缓存容量≥32 MB，线程数≥32线程，支持内存的最高速率≥3200 MHz，通道数≥4，位宽≥64；</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2.内存：配置64G DDR4，16根内存插槽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3.硬盘：配置1块8T</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4.阵列卡：配置1块RAID_4G卡，(支持RAID 0/1/10/5)</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5.PCIE扩展：最大可支持6个PCIE扩展槽（含2个专用）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6.网口：板载2个千兆电口，配置2个万兆光口，支持选配10GbE、25GbE SFP+等多种网络接口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7.其他接口：1个千兆RJ-45管理接口，4个USB 接口，2个位于机箱后部，2个位于机箱前部；1个VGA口，位于机箱后部，一个可选前置VGA</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8.电源：配置550W（1+1）高效CRPS冗余白金电源</w:t>
            </w:r>
            <w:bookmarkEnd w:id="149"/>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50" w:name="C167"/>
            <w:r>
              <w:rPr>
                <w:rFonts w:hint="eastAsia" w:ascii="宋体" w:hAnsi="宋体" w:cs="宋体"/>
                <w:color w:val="000000" w:themeColor="text1"/>
                <w:kern w:val="0"/>
                <w:sz w:val="22"/>
                <w:szCs w:val="22"/>
                <w:highlight w:val="none"/>
                <w:lang w:bidi="ar"/>
                <w14:textFill>
                  <w14:solidFill>
                    <w14:schemeClr w14:val="tx1"/>
                  </w14:solidFill>
                </w14:textFill>
              </w:rPr>
              <w:t>39</w:t>
            </w:r>
            <w:bookmarkEnd w:id="150"/>
          </w:p>
        </w:tc>
        <w:tc>
          <w:tcPr>
            <w:tcW w:w="468" w:type="pct"/>
            <w:vAlign w:val="center"/>
          </w:tcPr>
          <w:p>
            <w:pPr>
              <w:widowControl/>
              <w:jc w:val="left"/>
              <w:textAlignment w:val="center"/>
              <w:rPr>
                <w:rFonts w:hint="eastAsia" w:ascii="仿宋" w:hAnsi="仿宋" w:eastAsia="仿宋"/>
                <w:b/>
                <w:color w:val="000000" w:themeColor="text1"/>
                <w:szCs w:val="21"/>
                <w:highlight w:val="none"/>
                <w14:textFill>
                  <w14:solidFill>
                    <w14:schemeClr w14:val="tx1"/>
                  </w14:solidFill>
                </w14:textFill>
              </w:rPr>
            </w:pPr>
            <w:bookmarkStart w:id="151" w:name="C168"/>
            <w:r>
              <w:rPr>
                <w:rFonts w:hint="eastAsia" w:ascii="宋体" w:hAnsi="宋体" w:cs="宋体"/>
                <w:color w:val="000000" w:themeColor="text1"/>
                <w:kern w:val="0"/>
                <w:sz w:val="24"/>
                <w:highlight w:val="none"/>
                <w:lang w:bidi="ar"/>
                <w14:textFill>
                  <w14:solidFill>
                    <w14:schemeClr w14:val="tx1"/>
                  </w14:solidFill>
                </w14:textFill>
              </w:rPr>
              <w:t>智能红外网络枪机含支架（室内）1</w:t>
            </w:r>
            <w:bookmarkEnd w:id="151"/>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52" w:name="C169"/>
            <w:r>
              <w:rPr>
                <w:rFonts w:hint="eastAsia" w:ascii="仿宋" w:hAnsi="仿宋" w:eastAsia="仿宋"/>
                <w:color w:val="000000" w:themeColor="text1"/>
                <w:szCs w:val="21"/>
                <w:highlight w:val="none"/>
                <w14:textFill>
                  <w14:solidFill>
                    <w14:schemeClr w14:val="tx1"/>
                  </w14:solidFill>
                </w14:textFill>
              </w:rPr>
              <w:t>1.400万定焦智能筒型网络摄像机最高分辨率可达2560 × 1440 @25 fps，在该分辨率下可输出实时图像；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2.支持背光补偿，强光抑制，3D数字降噪，数字宽动态，适应不同环境；</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3.支持白光/红外双补光，红外光最远可达50 m，白光最远可达30 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4.支持开放型网络视频接口，SDK，GB28181协议接入；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5.支持多种事件检测和异常侦测；</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6.支持H.265/H.264/MJPEG视频压缩算法，支持多级别视频质量配置、编码复杂度设置；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7.支持ROI感兴趣区域增强编码，支持Smart265/264编码，可根据场景情况自适应调整码率分配，有效节省存储成本；</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8.1个内置麦克风，1个内置扬声器，支持双向语音对讲；</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9.支持1路报警输入，1路报警输出（报警输出最大支持DC24 V，1 A或AC24 V，1 A），1路音频输入，1路音频输出；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10.支持最大256 GB MicroSD/MicroSDHC/MicroSDXC卡本地存储；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 ▲补光灯灯杯采用双层透镜结构，外表平面为柔光层，采用复眼式微透镜阵列，具有六边形阵列纹路;下层束光层为鳞甲TIR透镜，内壁具有鳞甲阵列纹路。（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 ▲补光灯开启后，灯光应为椭圆形形状，且补光灯均匀无波纹状、圆环状、麻点状、条纹状和不规则亮斑。（投标文件内提供第三方检测机构出具的检测报告扫描件）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13.支持DC12 V，100 mA电源输出，用于拾音器供电；支持PoE供电功能；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14.符合IP67防尘防水设计，可靠性高；</w:t>
            </w:r>
            <w:bookmarkEnd w:id="152"/>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274.00(台)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53" w:name="C170"/>
            <w:r>
              <w:rPr>
                <w:rFonts w:hint="eastAsia" w:ascii="宋体" w:hAnsi="宋体" w:cs="宋体"/>
                <w:color w:val="000000" w:themeColor="text1"/>
                <w:kern w:val="0"/>
                <w:sz w:val="22"/>
                <w:szCs w:val="22"/>
                <w:highlight w:val="none"/>
                <w:lang w:bidi="ar"/>
                <w14:textFill>
                  <w14:solidFill>
                    <w14:schemeClr w14:val="tx1"/>
                  </w14:solidFill>
                </w14:textFill>
              </w:rPr>
              <w:t>40</w:t>
            </w:r>
            <w:bookmarkEnd w:id="153"/>
          </w:p>
        </w:tc>
        <w:tc>
          <w:tcPr>
            <w:tcW w:w="468" w:type="pct"/>
            <w:vAlign w:val="center"/>
          </w:tcPr>
          <w:p>
            <w:pPr>
              <w:widowControl/>
              <w:jc w:val="left"/>
              <w:textAlignment w:val="center"/>
              <w:rPr>
                <w:rFonts w:hint="eastAsia" w:ascii="仿宋" w:hAnsi="仿宋" w:eastAsia="仿宋"/>
                <w:b/>
                <w:color w:val="000000" w:themeColor="text1"/>
                <w:szCs w:val="21"/>
                <w:highlight w:val="none"/>
                <w14:textFill>
                  <w14:solidFill>
                    <w14:schemeClr w14:val="tx1"/>
                  </w14:solidFill>
                </w14:textFill>
              </w:rPr>
            </w:pPr>
            <w:bookmarkStart w:id="154" w:name="C171"/>
            <w:r>
              <w:rPr>
                <w:rFonts w:hint="eastAsia" w:ascii="宋体" w:hAnsi="宋体" w:cs="宋体"/>
                <w:color w:val="000000" w:themeColor="text1"/>
                <w:kern w:val="0"/>
                <w:sz w:val="24"/>
                <w:highlight w:val="none"/>
                <w:lang w:bidi="ar"/>
                <w14:textFill>
                  <w14:solidFill>
                    <w14:schemeClr w14:val="tx1"/>
                  </w14:solidFill>
                </w14:textFill>
              </w:rPr>
              <w:t>智能红外网络枪机含支架（室内）2</w:t>
            </w:r>
            <w:bookmarkEnd w:id="154"/>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55" w:name="C172"/>
            <w:r>
              <w:rPr>
                <w:rFonts w:hint="eastAsia" w:ascii="仿宋" w:hAnsi="仿宋" w:eastAsia="仿宋"/>
                <w:color w:val="000000" w:themeColor="text1"/>
                <w:szCs w:val="21"/>
                <w:highlight w:val="none"/>
                <w14:textFill>
                  <w14:solidFill>
                    <w14:schemeClr w14:val="tx1"/>
                  </w14:solidFill>
                </w14:textFill>
              </w:rPr>
              <w:t>1. 400万定焦智能筒型网络摄像机最高分辨率可达2560 × 1440 @25 fps，在该分辨率下可输出实时图像；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 支持背光补偿，强光抑制，3D数字降噪，数字宽动态，适应不同环境；</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3.支持白光/红外双补光，红外光最远可达50 m，白光最远可达30 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 最低照度彩色不大于0.005lx，黑白不大于0.001 lx；支持白光/红外双补光，红外光最远可达50 m，白光最远可达30 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4.支持开放型网络视频接口，SDK，GB28181协议接入；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5.支持多种事件检测和异常侦测，支持智能警戒，支持联动声音报警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6.支持H.265/H.264/MJPEG视频压缩算法，支持多级别视频质量配置、编码复杂度设置；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 支持ROI感兴趣区域增强编码，支持Smart265/264编码，可根据场景情况自适应调整码率分配，有效节省存储成本；</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8.1个内置麦克风，1个内置扬声器，支持双向语音对讲</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9.支持1路报警输入，1路报警输出（报警输出最大支持DC24 V，1 A或AC24 V，1 A），1路音频输入，1路音频输出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 支持最大256 GB MicroSD/MicroSDHC/MicroSDXC卡本地存储；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11.支持DC12 V，100 mA电源输出，用于拾音器供电；支持PoE供电功能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12.符合IP67防尘防水设计，可靠性高</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 支持多种事件检测和异常侦测，支持智能警戒，支持联动声音报警，支持周界防范功能，当区域入侵、越界侦测、进入区域、离开区域报警布防开启后，出现行人、非机动车、机动车目标时能触发报警，当检测区域中篮球滚动、小狗移动、树叶晃动及光线明暗变化时不会触发报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 支持声光报警功能，当报警产生时，可在布防时间内联动声音警报和/或白光闪烁报警声音类型不小于10种，报警音量和重复次数可设置</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 设备具有耀光抑制功能，耀光区域≤1%</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16.内置1颗GPU芯片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17. 内置4颗混合补光灯，每颗由红外和白光灯组成，可识别距设备80m处的人体轮廓；</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18. ▲内置鳞镜式补光灯，灯杯为半弧形网格鳞片状（投标文件内提供第三方检测机构出具的检测报告扫描件）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19. ▲灯珠朝向与样机照射方向不同，补光灯开启后正面不可见补光灯灯珠补光灯开启后灯光均匀无波纹、麻点状、条纹状和不规则亮斑（投标文件内提供第三方检测机构出具的检测报告扫描件）</w:t>
            </w:r>
            <w:bookmarkEnd w:id="155"/>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56" w:name="C173"/>
            <w:r>
              <w:rPr>
                <w:rFonts w:hint="eastAsia" w:ascii="宋体" w:hAnsi="宋体" w:cs="宋体"/>
                <w:color w:val="000000" w:themeColor="text1"/>
                <w:kern w:val="0"/>
                <w:sz w:val="22"/>
                <w:szCs w:val="22"/>
                <w:highlight w:val="none"/>
                <w:lang w:bidi="ar"/>
                <w14:textFill>
                  <w14:solidFill>
                    <w14:schemeClr w14:val="tx1"/>
                  </w14:solidFill>
                </w14:textFill>
              </w:rPr>
              <w:t>41</w:t>
            </w:r>
            <w:bookmarkEnd w:id="156"/>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57" w:name="C174"/>
            <w:r>
              <w:rPr>
                <w:rFonts w:hint="eastAsia" w:ascii="宋体" w:hAnsi="宋体" w:cs="宋体"/>
                <w:color w:val="000000" w:themeColor="text1"/>
                <w:kern w:val="0"/>
                <w:sz w:val="24"/>
                <w:highlight w:val="none"/>
                <w:lang w:bidi="ar"/>
                <w14:textFill>
                  <w14:solidFill>
                    <w14:schemeClr w14:val="tx1"/>
                  </w14:solidFill>
                </w14:textFill>
              </w:rPr>
              <w:t>智能红外网络枪机含支架（室外）</w:t>
            </w:r>
            <w:bookmarkEnd w:id="157"/>
          </w:p>
        </w:tc>
        <w:tc>
          <w:tcPr>
            <w:tcW w:w="3663" w:type="pct"/>
            <w:vAlign w:val="center"/>
          </w:tcPr>
          <w:p>
            <w:pPr>
              <w:widowControl/>
              <w:jc w:val="left"/>
              <w:rPr>
                <w:color w:val="000000" w:themeColor="text1"/>
                <w:highlight w:val="none"/>
                <w14:textFill>
                  <w14:solidFill>
                    <w14:schemeClr w14:val="tx1"/>
                  </w14:solidFill>
                </w14:textFill>
              </w:rPr>
            </w:pPr>
            <w:bookmarkStart w:id="158" w:name="C175"/>
            <w:r>
              <w:rPr>
                <w:rFonts w:hint="eastAsia"/>
                <w:color w:val="000000" w:themeColor="text1"/>
                <w:highlight w:val="none"/>
                <w14:textFill>
                  <w14:solidFill>
                    <w14:schemeClr w14:val="tx1"/>
                  </w14:solidFill>
                </w14:textFill>
              </w:rPr>
              <w:t>1.400万定焦智能筒型网络摄像机最高分辨率可达2560 × 1440 @25 fps，在该分辨率下可输出实时图像</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2.支持背光补偿，强光抑制，3D数字降噪，数字宽动态，适应不同环境</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3.支持白光/红外双补光，红外光最远可达150 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4.支持开放型网络视频接口，SDK，GB28181协议接入</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5.支持多种事件检测和异常侦测，支持智能警戒，支持联动声音报警</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6.支持H.265/H.264/MJPEG视频压缩算法，支持多级别视频质量配置、编码复杂度设置</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7.支持ROI感兴趣区域增强编码，支持Smart265/264编码，可根据场景情况自适应调整码率分配，有效节省存储成本</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 设备具有3个镜头，且具有3个靶面尺寸不小于1/2.7"英寸的CMOS图像传感器，内置一颗GPU芯片、8颗红外补光灯。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 设备具有3个独立的图像采集通道,每个通道可同时支持采集、输出和存储，通道1主码流不低于2688x1520、通道2和通道3主码流不低于1920x1080。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 ▲设备内置大模型算法芯片,可调用大模型算法检测并分类识别目标。（投标文件内提供第三方检测机构出具的检测报告扫描件）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▲设备内置容量为8GB的eMMC芯片,存储大模型算法及数据。（投标文件内提供第三方检测机构出具的检测报告扫描件）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 ▲设备具有1颗红色报警灯、1颗蓝色报警灯，尾部具有安装支架，采用金属外壳。（投标文件内提供第三方检测机构出具的检测报告扫描件）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 ▲设备采用智能大模型算法，在环境光照度不高于1Ix的情况下，当检测区域存在晃动的树叶、光影时，可对人员、机动车、狗进行目标检测，检测上报延时不大于1s。（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 当报警产生时，可在报警布防时间内联动声音报警和/或红蓝灯交替闪烁报警，警戒音类型不低于10种可选。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 设备具有垂直方向调节功能：垂直方向支持±10°旋转，镜头和红外补光灯模块应同步垂直旋转。</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 设备顶部具有平衡检测模块，可指示设备水平状态。</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 外壳防护等级不低于IP67。</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 支持电源电压在DC12V±20%范围内正常工作；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19. 具有不少于2个麦克风、1个扬声器、,具有1个RJ45网络接口、2个音频输入接口、1个音频输出接口、1个RS485接口、3个报警输入接口、2个报警输出接口、1个SD卡卡槽。</w:t>
            </w:r>
            <w:bookmarkEnd w:id="158"/>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48.00(台)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59" w:name="C176"/>
            <w:r>
              <w:rPr>
                <w:rFonts w:hint="eastAsia" w:ascii="宋体" w:hAnsi="宋体" w:cs="宋体"/>
                <w:color w:val="000000" w:themeColor="text1"/>
                <w:kern w:val="0"/>
                <w:sz w:val="22"/>
                <w:szCs w:val="22"/>
                <w:highlight w:val="none"/>
                <w:lang w:bidi="ar"/>
                <w14:textFill>
                  <w14:solidFill>
                    <w14:schemeClr w14:val="tx1"/>
                  </w14:solidFill>
                </w14:textFill>
              </w:rPr>
              <w:t>42</w:t>
            </w:r>
            <w:bookmarkEnd w:id="159"/>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60" w:name="C177"/>
            <w:r>
              <w:rPr>
                <w:rFonts w:hint="eastAsia" w:ascii="宋体" w:hAnsi="宋体" w:cs="宋体"/>
                <w:color w:val="000000" w:themeColor="text1"/>
                <w:kern w:val="0"/>
                <w:sz w:val="24"/>
                <w:highlight w:val="none"/>
                <w:lang w:bidi="ar"/>
                <w14:textFill>
                  <w14:solidFill>
                    <w14:schemeClr w14:val="tx1"/>
                  </w14:solidFill>
                </w14:textFill>
              </w:rPr>
              <w:t>智能AI旋镜摄像机</w:t>
            </w:r>
            <w:bookmarkEnd w:id="160"/>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61" w:name="C178"/>
            <w:r>
              <w:rPr>
                <w:rFonts w:hint="eastAsia" w:ascii="仿宋" w:hAnsi="仿宋" w:eastAsia="仿宋"/>
                <w:color w:val="000000" w:themeColor="text1"/>
                <w:szCs w:val="21"/>
                <w:highlight w:val="none"/>
                <w14:textFill>
                  <w14:solidFill>
                    <w14:schemeClr w14:val="tx1"/>
                  </w14:solidFill>
                </w14:textFill>
              </w:rPr>
              <w:t>1.采用双芯四镜八云台设计，聚合多种专为复杂场景设计的深度学习算法，具备多场景数据融合分析能力，实现全方位态势感知</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2.应用场景：广泛适用于出入口、人行通道、公园、景区、街道、小区外围等复杂场景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3.支持智能资源模式切换：混合目标（人脸+人体抓拍）、人脸抓拍、道路监控、Smart事件（周界）、人数统计、热度图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混合目标模式：a)抓拍人脸：支持性别、年龄、年龄段、戴眼镜、戴口罩、表情、戴帽子等7种属性识别；b)抓拍人体：支持运动方向、上衣颜色、下装颜色、性别、年龄段、戴眼镜、背包、拎东西、戴帽子、戴口罩、发型、上衣类型、下装类型等13种属性识别；</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5.人脸抓拍模式： 支持对运动人脸进行检测、抓拍，最多同时检测30张，支持快速抓拍模式和优选抓拍模式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6.道路监控模式：a)车辆检测：支持车牌识别并抓拍，车牌号码/车身颜色/车辆类型/车辆品牌 b)混行检测：检测正向或逆向行驶的车辆以及行人和非机动车，自动对车辆牌照进行识别，可以抓拍无车牌的车辆图片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 2路全景镜头主码流支持2560×1440@25fps，2路细节镜头主码流支持3840×2160@25fps;</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，内置4颗CMOS图像传感器，全景通道靶面尺寸均为1/1.8英寸，细节通道靶面尺寸均为1/1.2英寸。 最低照度：全景通道（通道2和通道4）和细节通道（通道1 和通道3）均满足彩色≤0.0002lx，黑白≤0.0001lx。设备内置4个镜头，通道1和通道3均支持电动变焦，自动聚焦，自动调节光圈功能，变焦过程中不会完全虚焦，且支持一键聚焦。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 内置2颗GPU芯片。 设备支持人脸抓拍功能，支持人脸属性分析，可通过IE浏览器显示不低于9种人脸属性信息。. 设备支持对区域内不少于60个行人进行检测，支持行人属性分析功能，可通过IE浏览器显示行人属性信息。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 设备可识别通过监控画面中的机动车车牌号码。可在IE浏览器或客户端实时查看报警信息，包括数据感知、电量统计、目标统计、行人结构化属性信息。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 设备具有呈田字形状的四个镜头， 可同时采集四路不同场景的实时视频通道，包括2路全景通道、 2路细节通道， 组成2组视频采集组， 每组均由1路全景通道和1路细节通道组成。）</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 ▲内置8个方位控制电机，四路采集通道分别具有独立的PT方位调节功能，可分别控制每个图像采集模块采集不同方位的视频图像。（投标文件内提供第三方检测机构出具的检测报告扫描件）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 4个通道支持水平0°~180°旋转，垂直旋转可调节；（需提供实物演示功能）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 自带双雨刷，可电动开启，用于视窗玻璃清洁。（需提供实物演示功能）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 ▲内置10颗鳞镜式补光灯，灯珠朝向与设备照射方向不同，灯杯为半弧形网络鳞片状。（投标文件内提供第三方检测机构出具的检测报告扫描件）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 开启红外补光灯，通道1、3可识别距设备100m处的人体轮廓，通道2、4可识别距设备30m处人体轮廓。</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16. 设备采用金属外壳，具有1个藏线盒。</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17. 设备甩线网口处自带1个指示灯，绿色常亮代表通电、绿色闪烁代表通电+通网（投标文件内提供第三方检测机构出具的检测报告扫描件）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18. 内置不少于2个麦克风、1个扬声器、1个RJ45网络接口、2个音频输入接口，1个音频输出接口、3个报警输入接口、2个报警输出接口、1个SD卡卡槽、1个DC12V电压输出接口。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19. 支持不低于IP68防尘防水等级。</w:t>
            </w:r>
            <w:bookmarkEnd w:id="161"/>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62" w:name="C179"/>
            <w:r>
              <w:rPr>
                <w:rFonts w:hint="eastAsia" w:ascii="宋体" w:hAnsi="宋体" w:cs="宋体"/>
                <w:color w:val="000000" w:themeColor="text1"/>
                <w:kern w:val="0"/>
                <w:sz w:val="22"/>
                <w:szCs w:val="22"/>
                <w:highlight w:val="none"/>
                <w:lang w:bidi="ar"/>
                <w14:textFill>
                  <w14:solidFill>
                    <w14:schemeClr w14:val="tx1"/>
                  </w14:solidFill>
                </w14:textFill>
              </w:rPr>
              <w:t>43</w:t>
            </w:r>
            <w:bookmarkEnd w:id="162"/>
          </w:p>
        </w:tc>
        <w:tc>
          <w:tcPr>
            <w:tcW w:w="468" w:type="pct"/>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bookmarkStart w:id="163" w:name="C180"/>
            <w:r>
              <w:rPr>
                <w:rFonts w:hint="eastAsia" w:ascii="宋体" w:hAnsi="宋体" w:cs="宋体"/>
                <w:color w:val="000000" w:themeColor="text1"/>
                <w:kern w:val="0"/>
                <w:sz w:val="24"/>
                <w:highlight w:val="none"/>
                <w:lang w:bidi="ar"/>
                <w14:textFill>
                  <w14:solidFill>
                    <w14:schemeClr w14:val="tx1"/>
                  </w14:solidFill>
                </w14:textFill>
              </w:rPr>
              <w:t>智能红外网络半球含支架</w:t>
            </w:r>
            <w:bookmarkEnd w:id="163"/>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64" w:name="C181"/>
            <w:r>
              <w:rPr>
                <w:rFonts w:hint="eastAsia" w:ascii="仿宋" w:hAnsi="仿宋" w:eastAsia="仿宋"/>
                <w:color w:val="000000" w:themeColor="text1"/>
                <w:szCs w:val="21"/>
                <w:highlight w:val="none"/>
                <w14:textFill>
                  <w14:solidFill>
                    <w14:schemeClr w14:val="tx1"/>
                  </w14:solidFill>
                </w14:textFill>
              </w:rPr>
              <w:t>1.400万定焦智能半球型网络摄像机采用深度学习硬件及算法，支持越界侦测，区域入侵侦测，进入区域侦测和离开区域侦测，支持联动声音报警，最高分辨率可达2688 × 1520 @25 fps，在该分辨率下可输出实时图像</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2.支持背光补偿，强光抑制，3D数字降噪，120 dB宽动态</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 ▲内置3颗补光灯，为鳞片状反射式补光灯。（投标文件内提供第三方检测机构出具的检测报告扫描件）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 ▲灯珠朝向与样机照射方向不同，补光灯开启后正面不可见补光灯灯珠，灯光均匀无波纹、圆环状、麻点状、条纹状及不规则亮斑。（投标文件内提供第三方检测机构出具的检测报告扫描件）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5.采用新型补光技术，补光时保证均匀，稳定，不易受干扰的图像效果，红外照射距离最远可达30 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6.2个内置麦克风，1个内置扬声器，支持双向语音对讲</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7.支持1路报警输入，1路报警输出（报警输出最大支持AC24 V/DC24 V，1 A），1路音频输入，1路音频输出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8.支持最大256 GB MicroSD/MicroSDHC/MicroSDXC卡本地存储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9.符合IP67防尘防水设计，IK10防暴设计，可靠性高</w:t>
            </w:r>
            <w:bookmarkEnd w:id="164"/>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106.00(台)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65" w:name="C182"/>
            <w:r>
              <w:rPr>
                <w:rFonts w:hint="eastAsia" w:ascii="宋体" w:hAnsi="宋体" w:cs="宋体"/>
                <w:color w:val="000000" w:themeColor="text1"/>
                <w:kern w:val="0"/>
                <w:sz w:val="22"/>
                <w:szCs w:val="22"/>
                <w:highlight w:val="none"/>
                <w:lang w:bidi="ar"/>
                <w14:textFill>
                  <w14:solidFill>
                    <w14:schemeClr w14:val="tx1"/>
                  </w14:solidFill>
                </w14:textFill>
              </w:rPr>
              <w:t>44</w:t>
            </w:r>
            <w:bookmarkEnd w:id="165"/>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66" w:name="C183"/>
            <w:r>
              <w:rPr>
                <w:rFonts w:hint="eastAsia" w:ascii="宋体" w:hAnsi="宋体" w:cs="宋体"/>
                <w:color w:val="000000" w:themeColor="text1"/>
                <w:kern w:val="0"/>
                <w:sz w:val="24"/>
                <w:highlight w:val="none"/>
                <w:lang w:bidi="ar"/>
                <w14:textFill>
                  <w14:solidFill>
                    <w14:schemeClr w14:val="tx1"/>
                  </w14:solidFill>
                </w14:textFill>
              </w:rPr>
              <w:t>智能红外球机含电源支架</w:t>
            </w:r>
            <w:bookmarkEnd w:id="166"/>
          </w:p>
        </w:tc>
        <w:tc>
          <w:tcPr>
            <w:tcW w:w="3663" w:type="pct"/>
            <w:vAlign w:val="center"/>
          </w:tcPr>
          <w:p>
            <w:pPr>
              <w:widowControl/>
              <w:jc w:val="left"/>
              <w:rPr>
                <w:color w:val="000000" w:themeColor="text1"/>
                <w:highlight w:val="none"/>
                <w14:textFill>
                  <w14:solidFill>
                    <w14:schemeClr w14:val="tx1"/>
                  </w14:solidFill>
                </w14:textFill>
              </w:rPr>
            </w:pPr>
            <w:bookmarkStart w:id="167" w:name="C184"/>
            <w:r>
              <w:rPr>
                <w:rFonts w:hint="eastAsia"/>
                <w:color w:val="000000" w:themeColor="text1"/>
                <w:highlight w:val="none"/>
                <w14:textFill>
                  <w14:solidFill>
                    <w14:schemeClr w14:val="tx1"/>
                  </w14:solidFill>
                </w14:textFill>
              </w:rPr>
              <w:t>1、采用深度学习算法，以图片及视频资源为路基，通过机器自身提取目标特征，形成深层可供学习的图像。极大的提升了算法的检出率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2、人脸抓拍模式：支持对运动人脸进行检测、抓拍，最多同时检测30张，支持快速抓拍模式和优选抓拍模式</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道路监控模式：a)车辆检测：支持车牌识别并抓拍，车牌号码/车身颜色/车辆类型/车辆品牌，b)混行检测：检测正向或逆向行驶的车辆以及行人和非机动车，自动对车辆牌照进行识别，可以抓拍无车牌的车辆图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4、设备内置电动变焦镜头，操作便易，变焦过程平稳</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5、设备内置扬声器：1个内置扬声器，有效距离可达20 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6、支持标准的512 GB MicroSD/MicroSDHC/MicroSDXC卡存储，支持10 M/100 M自适应网口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7、最高分辨率可达400万像素，并在此分辨率下可输出60 fps实时图像，图像更流畅，支持透雾、电子防抖，支持宽动态120 dB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8、音频：1路输入，1路输出；报警：7路输入，2路输出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 细节通道视频图像分辨率不小于2688×1520，全景通道视频图像分辨率不小于2688×1520。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内置不少于2个镜头，可输出至少1路全景视频图像和1路细节视频图像。</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 内置不低于2颗GPU芯片，全景视频图像内置1个镜头，光圈不小于F1.0，具有不小于1/1.8靶面尺寸,细节视频图像内置1个镜头，具有不小于1/1.8靶面尺寸。</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 细节视频图像内置1个镜头，支持不小于25倍光学变倍，镜头最大焦距不小于147mm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 全景画面水平视场角90°，垂直视场角50°。全景通道可进行垂直旋转，旋转范围10°可调</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 最低照度：全景通道彩色≤0.0005lx，黑白≤0.0001lx，细节通道彩色≤0.0005lx，黑白≤0.0001lx</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 水平旋转范围360°连续旋转，垂直旋转范围-20°~90°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 可设置300个预置位，8条巡航路径。支持预置位视频冻结功能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 声音报警输出功能，可通过IE浏览器设置音频类型为11种警戒音、提示音、自定义语音，报警次数1～50次可设；闪光灯报警输出功能，可通过IE浏览器设置闪光灯闪烁时间（1-300），闪烁频率（高、中、低、常亮），亮度（1-100）。可通过区域入侵侦测、越界侦测、进入区域侦测、离开区域侦测等报警事件，联动闪光报警、声音报警</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 ▲具有AI-ISP图像质量提升功能，在低照度环境下，可自动调节预览场景视频画面中人脸、人体、车辆等目标及预览场景视频画面的区域曝光、亮度、色彩饱和度、对比度、锐度等（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设备可同时对行人、非机动车、机动车进行检测、跟踪、抓拍，可支持人脸与人体，车牌与车辆的关联显示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 ▲smart 事件上报的抓图支持叠加规则区域和目标框：可配置报警抓图叠加目标信息及规则信息，支持开启及关闭；支持设置告警区域最大可包含整个监控画面；支持设置预览画面是否叠加显示规则区域框及告警提示信息。（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 ▲可从诊断信息中导出云台控制历史记录，包括：手动键控PTZ、3D定位、手动调用预置点、手动调用花扫、手动调用巡航（投标文件内提供第三方检测机构出具的检测报告扫描件）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 可识别距设备不低于200m处的人体轮廓</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16. 外壳防护等级不低于IP67</w:t>
            </w:r>
            <w:bookmarkEnd w:id="167"/>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68" w:name="C185"/>
            <w:r>
              <w:rPr>
                <w:rFonts w:hint="eastAsia" w:ascii="宋体" w:hAnsi="宋体" w:cs="宋体"/>
                <w:color w:val="000000" w:themeColor="text1"/>
                <w:kern w:val="0"/>
                <w:sz w:val="22"/>
                <w:szCs w:val="22"/>
                <w:highlight w:val="none"/>
                <w:lang w:bidi="ar"/>
                <w14:textFill>
                  <w14:solidFill>
                    <w14:schemeClr w14:val="tx1"/>
                  </w14:solidFill>
                </w14:textFill>
              </w:rPr>
              <w:t>45</w:t>
            </w:r>
            <w:bookmarkEnd w:id="168"/>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69" w:name="C186"/>
            <w:r>
              <w:rPr>
                <w:rFonts w:hint="eastAsia" w:ascii="宋体" w:hAnsi="宋体" w:cs="宋体"/>
                <w:color w:val="000000" w:themeColor="text1"/>
                <w:kern w:val="0"/>
                <w:sz w:val="24"/>
                <w:highlight w:val="none"/>
                <w:lang w:bidi="ar"/>
                <w14:textFill>
                  <w14:solidFill>
                    <w14:schemeClr w14:val="tx1"/>
                  </w14:solidFill>
                </w14:textFill>
              </w:rPr>
              <w:t>全景鹰眼含电源支架</w:t>
            </w:r>
            <w:bookmarkEnd w:id="169"/>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70" w:name="C187"/>
            <w:r>
              <w:rPr>
                <w:rFonts w:hint="eastAsia" w:ascii="仿宋" w:hAnsi="仿宋" w:eastAsia="仿宋"/>
                <w:color w:val="000000" w:themeColor="text1"/>
                <w:szCs w:val="21"/>
                <w:highlight w:val="none"/>
                <w14:textFill>
                  <w14:solidFill>
                    <w14:schemeClr w14:val="tx1"/>
                  </w14:solidFill>
                </w14:textFill>
              </w:rPr>
              <w:t>1. 1600万180°无盲区球型蓝宝石大光圈长焦AR鹰眼，全景采用4个F1.0大光圈全彩镜头拼接而成，可输180°大场景无盲区拼接画面。全景通道最高分辨率不小于6072 x 2640，细节通道最高分辨率不小于3840x2160。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 支持基于行业平台实现AR立体防控，可添加500个标签，结合前端多维感知设备和业务系统数据，将高点范围内的人、车、地、事、物叠加到实时视频画面中进行展示和联动，通过360°全景环视、多维联动、全景回溯、移动标签、标记标绘等应用，为用户掌握重点区域的实时动向、及时响应指挥调度提供新方式，全景通道内置4个镜头、靶面尺寸不小于1/1.8英寸的CMOS传感器，细节通道内置1个镜头，靶面尺寸不小于1/1.2英寸的CMOS传感器。</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3.全景画面可支持关注区域畸变矫正，细节采用大光圈长焦镜头，最大光圈F1.0，光圈调节范围F1.0-F3.8，最大焦距可达240mm，可输出高清彩色画面</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 ▲设备在全景拼接模式下，垂直视场角不小于110°，水平视场角不小于180°。可将4个全景视频图像进行拼接，实现不小于180°拼接画面显示，并抓拍拼接后的图片。（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 全景画面可支持关注区域畸变矫正，细节采用大光圈长焦镜头，最大光圈F1.0，光圈调节范围F1.0-F3.8，最大焦距可达320mm，可输出高清彩色画面，细节通道内置镜头支持不小于45倍光学变倍，红外照射距离：500m。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 ▲设备具有光学防抖功能，将镜头倍率设置为最大，快门设置为1/25s，在振动台振幅不大于0.3°，振动频率不大于10Hz情况下，设备视场角应无明显变化，视频图像在振动过程中应保持稳定清晰。（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 设备内置2个雨刷器，雨刷器1可清洁全景通道镜头表面玻璃，雨刷器2可清洁细节通道镜头表面玻璃。（需提供实物功能演示）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 设备具备双安装接口，一个为快速旋转安装接口，一个为多孔稳定安装接口。（需提供实物功能演示）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 、全景智能：Smart事件、人员密度、车辆拥堵；细节智能：全结构化、Smart事件、普通监控（高帧率）；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 内置不少于3个GPU芯片。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 设备全景通道支持人员密度检测功能，可开启、关闭人员密度检测功能，最多可设置8个多边形（3～10条边）人员密度检测区域。每个区域的名称、人员数量报警阈值等级（低、中、高等级）可自定义。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 设备全景通道具有默认拼接、手动拼接、自动拼接3种拼接模式；自动拼接模式下设备可自动获取特征并进行拼接（需提供实物功能演示）</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 设备可切换智能模式，当更换当前智能模式时设备不需重启，新智能模式即可生效。</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 设备具有AI-ISP图像质量提升功能，在低照度环境下，可自动调节预览场景视频画面中人脸、人体、车辆等目标及预览场景视频画面的区域曝光、亮度、色彩饱和度、对比度、锐度等。</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 设备支持画中画功能，可通过IE浏览器在细节图像中叠加全景视频图像进行预览。</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16. 设备可在立体防控系统平台上添加、修改、删除和标注AR标签，包括警务站视频标签、建筑物视频标签、卡口视频标签和普通视频标签，最多可添加500个标签。可通过客户端软件在视频画面上添加定点标签、区域标签、矢量标签和方向标签，并可对标签进行联动操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17. 当设备调焦或转动时，立体防控系统平台上的AR视频标签应与所标记物体保持相对静止。</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18. 设备具有不少于1个RJ45网络接口、1个光纤接口、7路报警输入、2路报警输出、1路音频输入、1路音频输出。内置的北斗定位模块，具有定位功能，可自动获取设备所在位置经纬度信息。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19. 4个1/1.8 4MP Progressive Scan CMOS，最高分辨率及帧率可达11040×3616@12.5fps，11040×2400@30fps</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20、细节摄像机1/1.8 4MP Progressive Scan CMOS，最高分辨率及帧率可达2688x1520@30fps星光级超低照度，彩色 0.0005Lux @ (F1.0，AGC ON)，黑白0.0001Lux @(F1.0，AGC ON)， 0Lux with IR20倍光学变倍，16倍数字变倍水平360°连续旋转，垂直-15°-90°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21.采用高效红外阵列，低功耗，照射距离最远可达300m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22.防护等级不低于IP67。</w:t>
            </w:r>
            <w:bookmarkEnd w:id="170"/>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71" w:name="C188"/>
            <w:r>
              <w:rPr>
                <w:rFonts w:hint="eastAsia" w:ascii="宋体" w:hAnsi="宋体" w:cs="宋体"/>
                <w:color w:val="000000" w:themeColor="text1"/>
                <w:kern w:val="0"/>
                <w:sz w:val="22"/>
                <w:szCs w:val="22"/>
                <w:highlight w:val="none"/>
                <w:lang w:bidi="ar"/>
                <w14:textFill>
                  <w14:solidFill>
                    <w14:schemeClr w14:val="tx1"/>
                  </w14:solidFill>
                </w14:textFill>
              </w:rPr>
              <w:t>46</w:t>
            </w:r>
            <w:bookmarkEnd w:id="171"/>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72" w:name="C189"/>
            <w:r>
              <w:rPr>
                <w:rFonts w:hint="eastAsia" w:ascii="宋体" w:hAnsi="宋体" w:cs="宋体"/>
                <w:color w:val="000000" w:themeColor="text1"/>
                <w:kern w:val="0"/>
                <w:sz w:val="24"/>
                <w:highlight w:val="none"/>
                <w:lang w:bidi="ar"/>
                <w14:textFill>
                  <w14:solidFill>
                    <w14:schemeClr w14:val="tx1"/>
                  </w14:solidFill>
                </w14:textFill>
              </w:rPr>
              <w:t>24口POE千兆交换机</w:t>
            </w:r>
            <w:bookmarkEnd w:id="172"/>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73" w:name="C190"/>
            <w:r>
              <w:rPr>
                <w:rFonts w:hint="eastAsia" w:ascii="仿宋" w:hAnsi="仿宋" w:eastAsia="仿宋"/>
                <w:color w:val="000000" w:themeColor="text1"/>
                <w:szCs w:val="21"/>
                <w:highlight w:val="none"/>
                <w14:textFill>
                  <w14:solidFill>
                    <w14:schemeClr w14:val="tx1"/>
                  </w14:solidFill>
                </w14:textFill>
              </w:rPr>
              <w:t>1.提供</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24个千兆PoE电口、</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2个千兆光口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2.端口最大供电功率：30 W</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3.整机最大供电功率：370 W</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1.交换容量≥595Gbps，包转发率≥125Mpps，以官网最小值为准。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4.要求所投设备MAC地址≥16K。</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5.▲为满足工作场所的耐高温要求，要求设备具备0~50°的宽温设计。投标文件内需提供佐证材料，如说明书、宣传册、技术白皮书、软件截图。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6.▲为保证设备在受到外界机械碰撞时能够正常运行，要求所投交换机IK防护测试级别至少达到IK05，（投标文件内提供第三方检测机构出具的检测报告扫描件）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7.支持风扇调速及风扇故障告警功能，支持温度告警功能。</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8.要求产品支持热启动不间断供电：产品在外界因素导致设备复位重启，或者设备进行版本升级等情况下，保证对终端设备的持续供电，不影响客户业务正常运转。</w:t>
            </w:r>
          </w:p>
          <w:p>
            <w:pPr>
              <w:widowControl/>
              <w:jc w:val="left"/>
              <w:rPr>
                <w:rFonts w:eastAsia="仿宋"/>
                <w:color w:val="000000" w:themeColor="text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9.▲投标产品面板自带一键查看PoE供电状态功能的按钮，轻按即可查看设备当前的通信状态和供电状态，投标文件内需提供佐证材料，如说明书、宣传册、技术白皮书、软件截图。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10.支持生成树协议STP(IEEE 802.1d)，RSTP(IEEE 802.1w)和MSTP(IEEE 802.1s)，完全保证快速收敛，提高容错能力，保证网络的稳定运行和链路的负载均衡，合理使用网络通道，提供冗余链路利用率。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11.支持IPV4/IPV6静态路由。</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12.支持N:1虚拟化功能，可将多台物理设备虚拟化为一台逻辑设备统一管理，简化管理。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13.支持特有的CPU保护策略，对发往CPU的数据流，进行流区分和优先级队列分级处理，并根据需要实施带宽限速，充分保护CPU不被非法流量占用、恶意攻击和资源消耗。</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14.支持基础网络保护策略，限制用户向网络中发送ARP报文、ICMP请求报文、DHCP请求报文的数率，对超过限速阈值的报文进行丢弃处理，能够识别攻击行为，对有攻击行为的用户进行隔离。</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15.▲支持快速链路检测协议，可快速检测链路的通断和光纤链路的单向性，并支持端口下的环路检测功能，防止端口下因私接Hub等设备形成的环路而导致网络故障的现象。投标文件内需提供佐证材料，如说明书、宣传册、技术白皮书、软件截图</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16.设备自带云管理功能，即插即用，可随时查看网络健康度，告警及时推送，有日记事件供回溯。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17.配合云管平台，告警可以通过微信公众号，邮件；微信，企业钉钉发送提醒。</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18.配合云管平台支持基于网关的网络拓扑自动发现，并以图形化形式呈现；支持基于云的工具箱功能（配置下发、配置备份、配置恢复、命令调试、访问eWeb、访问Telnet、访问SSH、重启、设备升级）。</w:t>
            </w:r>
            <w:bookmarkEnd w:id="173"/>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28.00(台)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74" w:name="C191"/>
            <w:r>
              <w:rPr>
                <w:rFonts w:hint="eastAsia" w:ascii="宋体" w:hAnsi="宋体" w:cs="宋体"/>
                <w:color w:val="000000" w:themeColor="text1"/>
                <w:kern w:val="0"/>
                <w:sz w:val="22"/>
                <w:szCs w:val="22"/>
                <w:highlight w:val="none"/>
                <w:lang w:bidi="ar"/>
                <w14:textFill>
                  <w14:solidFill>
                    <w14:schemeClr w14:val="tx1"/>
                  </w14:solidFill>
                </w14:textFill>
              </w:rPr>
              <w:t>47</w:t>
            </w:r>
            <w:bookmarkEnd w:id="174"/>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75" w:name="C192"/>
            <w:r>
              <w:rPr>
                <w:rFonts w:hint="eastAsia" w:ascii="宋体" w:hAnsi="宋体" w:cs="宋体"/>
                <w:color w:val="000000" w:themeColor="text1"/>
                <w:kern w:val="0"/>
                <w:sz w:val="24"/>
                <w:highlight w:val="none"/>
                <w:lang w:bidi="ar"/>
                <w14:textFill>
                  <w14:solidFill>
                    <w14:schemeClr w14:val="tx1"/>
                  </w14:solidFill>
                </w14:textFill>
              </w:rPr>
              <w:t>8口POE千兆交换机</w:t>
            </w:r>
            <w:bookmarkEnd w:id="175"/>
          </w:p>
        </w:tc>
        <w:tc>
          <w:tcPr>
            <w:tcW w:w="3663" w:type="pct"/>
            <w:vAlign w:val="center"/>
          </w:tcPr>
          <w:p>
            <w:pPr>
              <w:widowControl/>
              <w:jc w:val="left"/>
              <w:rPr>
                <w:color w:val="000000" w:themeColor="text1"/>
                <w:highlight w:val="none"/>
                <w14:textFill>
                  <w14:solidFill>
                    <w14:schemeClr w14:val="tx1"/>
                  </w14:solidFill>
                </w14:textFill>
              </w:rPr>
            </w:pPr>
            <w:bookmarkStart w:id="176" w:name="C193"/>
            <w:r>
              <w:rPr>
                <w:rFonts w:hint="eastAsia"/>
                <w:color w:val="000000" w:themeColor="text1"/>
                <w:highlight w:val="none"/>
                <w14:textFill>
                  <w14:solidFill>
                    <w14:schemeClr w14:val="tx1"/>
                  </w14:solidFill>
                </w14:textFill>
              </w:rPr>
              <w:t>1.提供≥8个千兆PoE电口、≥2个5G电口、≥2个千兆光口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2.端口最大供电功率：30 W</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3.整机最大供电功率：125 W</w:t>
            </w:r>
            <w:bookmarkEnd w:id="176"/>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77" w:name="C194"/>
            <w:r>
              <w:rPr>
                <w:rFonts w:hint="eastAsia" w:ascii="宋体" w:hAnsi="宋体" w:cs="宋体"/>
                <w:color w:val="000000" w:themeColor="text1"/>
                <w:kern w:val="0"/>
                <w:sz w:val="22"/>
                <w:szCs w:val="22"/>
                <w:highlight w:val="none"/>
                <w:lang w:bidi="ar"/>
                <w14:textFill>
                  <w14:solidFill>
                    <w14:schemeClr w14:val="tx1"/>
                  </w14:solidFill>
                </w14:textFill>
              </w:rPr>
              <w:t>48</w:t>
            </w:r>
            <w:bookmarkEnd w:id="177"/>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78" w:name="C195"/>
            <w:r>
              <w:rPr>
                <w:rFonts w:hint="eastAsia" w:ascii="宋体" w:hAnsi="宋体" w:cs="宋体"/>
                <w:color w:val="000000" w:themeColor="text1"/>
                <w:kern w:val="0"/>
                <w:sz w:val="24"/>
                <w:highlight w:val="none"/>
                <w:lang w:bidi="ar"/>
                <w14:textFill>
                  <w14:solidFill>
                    <w14:schemeClr w14:val="tx1"/>
                  </w14:solidFill>
                </w14:textFill>
              </w:rPr>
              <w:t>千兆光模块</w:t>
            </w:r>
            <w:bookmarkEnd w:id="178"/>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79" w:name="C196"/>
            <w:r>
              <w:rPr>
                <w:rFonts w:hint="eastAsia"/>
                <w:color w:val="000000" w:themeColor="text1"/>
                <w:highlight w:val="none"/>
                <w14:textFill>
                  <w14:solidFill>
                    <w14:schemeClr w14:val="tx1"/>
                  </w14:solidFill>
                </w14:textFill>
              </w:rPr>
              <w:t>千兆SFP单模光模块,1310nm,双芯LC接口</w:t>
            </w:r>
            <w:bookmarkEnd w:id="179"/>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80" w:name="C197"/>
            <w:r>
              <w:rPr>
                <w:rFonts w:hint="eastAsia" w:ascii="宋体" w:hAnsi="宋体" w:cs="宋体"/>
                <w:color w:val="000000" w:themeColor="text1"/>
                <w:kern w:val="0"/>
                <w:sz w:val="22"/>
                <w:szCs w:val="22"/>
                <w:highlight w:val="none"/>
                <w:lang w:bidi="ar"/>
                <w14:textFill>
                  <w14:solidFill>
                    <w14:schemeClr w14:val="tx1"/>
                  </w14:solidFill>
                </w14:textFill>
              </w:rPr>
              <w:t>49</w:t>
            </w:r>
            <w:bookmarkEnd w:id="180"/>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81" w:name="C198"/>
            <w:r>
              <w:rPr>
                <w:rFonts w:hint="eastAsia" w:ascii="宋体" w:hAnsi="宋体" w:cs="宋体"/>
                <w:color w:val="000000" w:themeColor="text1"/>
                <w:kern w:val="0"/>
                <w:sz w:val="24"/>
                <w:highlight w:val="none"/>
                <w:lang w:bidi="ar"/>
                <w14:textFill>
                  <w14:solidFill>
                    <w14:schemeClr w14:val="tx1"/>
                  </w14:solidFill>
                </w14:textFill>
              </w:rPr>
              <w:t>防雷器</w:t>
            </w:r>
            <w:bookmarkEnd w:id="181"/>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82" w:name="C199"/>
            <w:r>
              <w:rPr>
                <w:rFonts w:hint="eastAsia" w:ascii="仿宋" w:hAnsi="仿宋" w:eastAsia="仿宋"/>
                <w:color w:val="000000" w:themeColor="text1"/>
                <w:szCs w:val="21"/>
                <w:highlight w:val="none"/>
                <w14:textFill>
                  <w14:solidFill>
                    <w14:schemeClr w14:val="tx1"/>
                  </w14:solidFill>
                </w14:textFill>
              </w:rPr>
              <w:t>二合一防雷器</w:t>
            </w:r>
            <w:bookmarkEnd w:id="182"/>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59.00(块)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83" w:name="C200"/>
            <w:r>
              <w:rPr>
                <w:rFonts w:hint="eastAsia" w:ascii="宋体" w:hAnsi="宋体" w:cs="宋体"/>
                <w:color w:val="000000" w:themeColor="text1"/>
                <w:kern w:val="0"/>
                <w:sz w:val="22"/>
                <w:szCs w:val="22"/>
                <w:highlight w:val="none"/>
                <w:lang w:bidi="ar"/>
                <w14:textFill>
                  <w14:solidFill>
                    <w14:schemeClr w14:val="tx1"/>
                  </w14:solidFill>
                </w14:textFill>
              </w:rPr>
              <w:t>50</w:t>
            </w:r>
            <w:bookmarkEnd w:id="183"/>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84" w:name="C201"/>
            <w:r>
              <w:rPr>
                <w:rFonts w:hint="eastAsia" w:ascii="宋体" w:hAnsi="宋体" w:cs="宋体"/>
                <w:color w:val="000000" w:themeColor="text1"/>
                <w:kern w:val="0"/>
                <w:sz w:val="24"/>
                <w:highlight w:val="none"/>
                <w:lang w:bidi="ar"/>
                <w14:textFill>
                  <w14:solidFill>
                    <w14:schemeClr w14:val="tx1"/>
                  </w14:solidFill>
                </w14:textFill>
              </w:rPr>
              <w:t>单机芯左边机</w:t>
            </w:r>
            <w:bookmarkEnd w:id="184"/>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85" w:name="C202"/>
            <w:r>
              <w:rPr>
                <w:rFonts w:hint="eastAsia" w:ascii="仿宋" w:hAnsi="仿宋" w:eastAsia="仿宋"/>
                <w:color w:val="000000" w:themeColor="text1"/>
                <w:szCs w:val="21"/>
                <w:highlight w:val="none"/>
                <w14:textFill>
                  <w14:solidFill>
                    <w14:schemeClr w14:val="tx1"/>
                  </w14:solidFill>
                </w14:textFill>
              </w:rPr>
              <w:t>1.电机类型：无刷直流伺服电机，单机芯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2.红外对数：</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6对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3.产品尺寸：</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1400mm×200mm×980mm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4.通道宽度：550-950mm,以50mm为一档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5.主板通行模式有常开、常闭、感应、受控四种模式，通过调试进出不同模式，实现出入口灵活配置，也可根据人流量情况设定摆门开、关速度，提高设备工作效率；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防夹功能：具备红外防夹功能，在摆门关闭过程中红外遇到遮挡，门翼打开，防止人员受伤；</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6.箱体材质：SUS304拉丝不锈钢,顶盖厚度</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1.2mm,箱体厚度</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1.0mm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7.门翼材质：亚克力;不锈钢;其中亚克力厚度</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8mm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8.通行速率：20-60人/分钟，受人员情况和通行模式影响</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9.电源电压：AC 200-240 V，50/60 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10.整机功耗：单通道待机35W，运行100W，最大150W（不含人脸）</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工作湿度：0%至95%（不凝聚成水滴）</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11.工作温度：-20℃-+70℃;温度低于-20℃时增配加热模块可支持到-40℃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12.工作湿度：0%至95%（不凝聚成水滴）</w:t>
            </w:r>
            <w:bookmarkEnd w:id="185"/>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86" w:name="C203"/>
            <w:r>
              <w:rPr>
                <w:rFonts w:hint="eastAsia" w:ascii="宋体" w:hAnsi="宋体" w:cs="宋体"/>
                <w:color w:val="000000" w:themeColor="text1"/>
                <w:kern w:val="0"/>
                <w:sz w:val="22"/>
                <w:szCs w:val="22"/>
                <w:highlight w:val="none"/>
                <w:lang w:bidi="ar"/>
                <w14:textFill>
                  <w14:solidFill>
                    <w14:schemeClr w14:val="tx1"/>
                  </w14:solidFill>
                </w14:textFill>
              </w:rPr>
              <w:t>51</w:t>
            </w:r>
            <w:bookmarkEnd w:id="186"/>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87" w:name="C204"/>
            <w:r>
              <w:rPr>
                <w:rFonts w:hint="eastAsia" w:ascii="宋体" w:hAnsi="宋体" w:cs="宋体"/>
                <w:color w:val="000000" w:themeColor="text1"/>
                <w:kern w:val="0"/>
                <w:sz w:val="24"/>
                <w:highlight w:val="none"/>
                <w:lang w:bidi="ar"/>
                <w14:textFill>
                  <w14:solidFill>
                    <w14:schemeClr w14:val="tx1"/>
                  </w14:solidFill>
                </w14:textFill>
              </w:rPr>
              <w:t>双机芯中间机</w:t>
            </w:r>
            <w:bookmarkEnd w:id="187"/>
          </w:p>
        </w:tc>
        <w:tc>
          <w:tcPr>
            <w:tcW w:w="3663" w:type="pct"/>
            <w:vAlign w:val="center"/>
          </w:tcPr>
          <w:p>
            <w:pPr>
              <w:widowControl/>
              <w:jc w:val="left"/>
              <w:rPr>
                <w:color w:val="000000" w:themeColor="text1"/>
                <w:highlight w:val="none"/>
                <w14:textFill>
                  <w14:solidFill>
                    <w14:schemeClr w14:val="tx1"/>
                  </w14:solidFill>
                </w14:textFill>
              </w:rPr>
            </w:pPr>
            <w:bookmarkStart w:id="188" w:name="C205"/>
            <w:r>
              <w:rPr>
                <w:rFonts w:hint="eastAsia"/>
                <w:color w:val="000000" w:themeColor="text1"/>
                <w:highlight w:val="none"/>
                <w14:textFill>
                  <w14:solidFill>
                    <w14:schemeClr w14:val="tx1"/>
                  </w14:solidFill>
                </w14:textFill>
              </w:rPr>
              <w:t>1.电机类型：无刷直流伺服电机，双机芯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2.红外对数：≥6对</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3.产品尺寸：≥1400mm×200mm×980mm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4.通道宽度：550-950mm,以50mm为一档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5.主板通行模式有常开、常闭、感应、受控四种模式，通过调试进出不同模式，实现出入口灵活配置，也可根据人流量情况设定摆门开、关速度，提高设备工作效率；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防夹功能：具备红外防夹功能，在摆门关闭过程中红外遇到遮挡，门翼打开，防止人员受伤；</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6.箱体材质：SUS304拉丝不锈钢,顶盖厚度≥1.2mm,箱体厚度≥1.0mm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7.门翼材质：亚克力;不锈钢;其中亚克力厚度≥8mm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8.通行速率：20-60人/分钟，受人员情况和通行模式影响</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9.电源电压：AC 200-240 V，50/60 Hz</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10.整机功耗：单通道待机35W，运行100W，最大150W（不含人脸）</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工作湿度：0%至95%（不凝聚成水滴）</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11.工作温度：-20℃-+70℃;温度低于-20℃时增配加热模块可支持到-40℃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12.工作湿度：0%至95%（不凝聚成水滴）</w:t>
            </w:r>
            <w:bookmarkEnd w:id="188"/>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89" w:name="C206"/>
            <w:r>
              <w:rPr>
                <w:rFonts w:hint="eastAsia" w:ascii="宋体" w:hAnsi="宋体" w:cs="宋体"/>
                <w:color w:val="000000" w:themeColor="text1"/>
                <w:kern w:val="0"/>
                <w:sz w:val="22"/>
                <w:szCs w:val="22"/>
                <w:highlight w:val="none"/>
                <w:lang w:bidi="ar"/>
                <w14:textFill>
                  <w14:solidFill>
                    <w14:schemeClr w14:val="tx1"/>
                  </w14:solidFill>
                </w14:textFill>
              </w:rPr>
              <w:t>52</w:t>
            </w:r>
            <w:bookmarkEnd w:id="189"/>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90" w:name="C207"/>
            <w:r>
              <w:rPr>
                <w:rFonts w:hint="eastAsia" w:ascii="宋体" w:hAnsi="宋体" w:cs="宋体"/>
                <w:color w:val="000000" w:themeColor="text1"/>
                <w:kern w:val="0"/>
                <w:sz w:val="24"/>
                <w:highlight w:val="none"/>
                <w:lang w:bidi="ar"/>
                <w14:textFill>
                  <w14:solidFill>
                    <w14:schemeClr w14:val="tx1"/>
                  </w14:solidFill>
                </w14:textFill>
              </w:rPr>
              <w:t>单机芯右边机</w:t>
            </w:r>
            <w:bookmarkEnd w:id="190"/>
          </w:p>
        </w:tc>
        <w:tc>
          <w:tcPr>
            <w:tcW w:w="3663" w:type="pct"/>
            <w:vAlign w:val="center"/>
          </w:tcPr>
          <w:p>
            <w:pPr>
              <w:widowControl/>
              <w:jc w:val="left"/>
              <w:rPr>
                <w:rFonts w:hint="eastAsia" w:ascii="仿宋" w:hAnsi="仿宋" w:eastAsia="仿宋"/>
                <w:color w:val="000000" w:themeColor="text1"/>
                <w:szCs w:val="21"/>
                <w:highlight w:val="none"/>
                <w14:textFill>
                  <w14:solidFill>
                    <w14:schemeClr w14:val="tx1"/>
                  </w14:solidFill>
                </w14:textFill>
              </w:rPr>
            </w:pPr>
            <w:bookmarkStart w:id="191" w:name="C208"/>
            <w:r>
              <w:rPr>
                <w:rFonts w:hint="eastAsia" w:ascii="仿宋" w:hAnsi="仿宋" w:eastAsia="仿宋"/>
                <w:color w:val="000000" w:themeColor="text1"/>
                <w:szCs w:val="21"/>
                <w:highlight w:val="none"/>
                <w14:textFill>
                  <w14:solidFill>
                    <w14:schemeClr w14:val="tx1"/>
                  </w14:solidFill>
                </w14:textFill>
              </w:rPr>
              <w:t>1.电机类型：无刷直流伺服电机，单机芯</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2.红外对数：</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6对</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3.产品尺寸：</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1400mm×200mm×980mm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4.通道宽度：550-950mm,以50mm为一档</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5.主板通行模式有常开、常闭、感应、受控四种模式，通过调试进出不同模式，实现出入口灵活配置，也可根据人流量情况设定摆门开、关速度，提高设备工作效率；</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防夹功能：具备红外防夹功能，在摆门关闭过程中红外遇到遮挡，门翼打开，防止人员受伤；</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6.箱体材质：SUS304拉丝不锈钢,顶盖厚度</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1.2mm,箱体厚度</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1.0mm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7.门翼材质：亚克力;不锈钢;其中亚克力厚度</w:t>
            </w:r>
            <w:r>
              <w:rPr>
                <w:rFonts w:hint="eastAsia"/>
                <w:color w:val="000000" w:themeColor="text1"/>
                <w:highlight w:val="none"/>
                <w14:textFill>
                  <w14:solidFill>
                    <w14:schemeClr w14:val="tx1"/>
                  </w14:solidFill>
                </w14:textFill>
              </w:rPr>
              <w:t>≥</w:t>
            </w:r>
            <w:r>
              <w:rPr>
                <w:rFonts w:hint="eastAsia" w:ascii="仿宋" w:hAnsi="仿宋" w:eastAsia="仿宋"/>
                <w:color w:val="000000" w:themeColor="text1"/>
                <w:szCs w:val="21"/>
                <w:highlight w:val="none"/>
                <w14:textFill>
                  <w14:solidFill>
                    <w14:schemeClr w14:val="tx1"/>
                  </w14:solidFill>
                </w14:textFill>
              </w:rPr>
              <w:t>8mm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8.通行速率：20-60人/分钟，受人员情况和通行模式影响</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9.电源电压：AC 200-240 V，50/60 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10.整机功耗：单通道待机35W，运行100W，最大150W（不含人脸）</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工作湿度：0%至95%（不凝聚成水滴）</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11.工作温度：-20℃-+70℃;温度低于-20℃时增配加热模块可支持到-40℃</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12.工作湿度：0%至95%（不凝聚成水滴）</w:t>
            </w:r>
            <w:bookmarkEnd w:id="191"/>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92" w:name="C209"/>
            <w:r>
              <w:rPr>
                <w:rFonts w:hint="eastAsia" w:ascii="宋体" w:hAnsi="宋体" w:cs="宋体"/>
                <w:color w:val="000000" w:themeColor="text1"/>
                <w:kern w:val="0"/>
                <w:sz w:val="22"/>
                <w:szCs w:val="22"/>
                <w:highlight w:val="none"/>
                <w:lang w:bidi="ar"/>
                <w14:textFill>
                  <w14:solidFill>
                    <w14:schemeClr w14:val="tx1"/>
                  </w14:solidFill>
                </w14:textFill>
              </w:rPr>
              <w:t>53</w:t>
            </w:r>
            <w:bookmarkEnd w:id="192"/>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93" w:name="C210"/>
            <w:r>
              <w:rPr>
                <w:rFonts w:hint="eastAsia" w:ascii="宋体" w:hAnsi="宋体" w:cs="宋体"/>
                <w:color w:val="000000" w:themeColor="text1"/>
                <w:kern w:val="0"/>
                <w:sz w:val="24"/>
                <w:highlight w:val="none"/>
                <w:lang w:bidi="ar"/>
                <w14:textFill>
                  <w14:solidFill>
                    <w14:schemeClr w14:val="tx1"/>
                  </w14:solidFill>
                </w14:textFill>
              </w:rPr>
              <w:t>遥控器手柄</w:t>
            </w:r>
            <w:bookmarkEnd w:id="193"/>
          </w:p>
        </w:tc>
        <w:tc>
          <w:tcPr>
            <w:tcW w:w="3663" w:type="pct"/>
            <w:vAlign w:val="center"/>
          </w:tcPr>
          <w:p>
            <w:pPr>
              <w:widowControl/>
              <w:jc w:val="left"/>
              <w:rPr>
                <w:color w:val="000000" w:themeColor="text1"/>
                <w:highlight w:val="none"/>
                <w14:textFill>
                  <w14:solidFill>
                    <w14:schemeClr w14:val="tx1"/>
                  </w14:solidFill>
                </w14:textFill>
              </w:rPr>
            </w:pPr>
            <w:bookmarkStart w:id="194" w:name="C211"/>
            <w:r>
              <w:rPr>
                <w:rFonts w:hint="eastAsia"/>
                <w:color w:val="000000" w:themeColor="text1"/>
                <w:highlight w:val="none"/>
                <w14:textFill>
                  <w14:solidFill>
                    <w14:schemeClr w14:val="tx1"/>
                  </w14:solidFill>
                </w14:textFill>
              </w:rPr>
              <w:t>1.电池寿命：≥400天（以100次/天使用频次）</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2.通信距离：15m以上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3.工作温度：-10 ℃ ~ 55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4.工作湿度：10% ~ 90%（在不凝结水滴状态下）</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5.外观尺寸：64mm × 35 mm × 11.2 mm</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6.防护等级：IP32</w:t>
            </w:r>
            <w:bookmarkEnd w:id="194"/>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95" w:name="C212"/>
            <w:r>
              <w:rPr>
                <w:rFonts w:hint="eastAsia" w:ascii="宋体" w:hAnsi="宋体" w:cs="宋体"/>
                <w:color w:val="000000" w:themeColor="text1"/>
                <w:kern w:val="0"/>
                <w:sz w:val="22"/>
                <w:szCs w:val="22"/>
                <w:highlight w:val="none"/>
                <w:lang w:bidi="ar"/>
                <w14:textFill>
                  <w14:solidFill>
                    <w14:schemeClr w14:val="tx1"/>
                  </w14:solidFill>
                </w14:textFill>
              </w:rPr>
              <w:t>54</w:t>
            </w:r>
            <w:bookmarkEnd w:id="195"/>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96" w:name="C213"/>
            <w:r>
              <w:rPr>
                <w:rFonts w:hint="eastAsia" w:ascii="宋体" w:hAnsi="宋体" w:cs="宋体"/>
                <w:color w:val="000000" w:themeColor="text1"/>
                <w:kern w:val="0"/>
                <w:sz w:val="24"/>
                <w:highlight w:val="none"/>
                <w:lang w:bidi="ar"/>
                <w14:textFill>
                  <w14:solidFill>
                    <w14:schemeClr w14:val="tx1"/>
                  </w14:solidFill>
                </w14:textFill>
              </w:rPr>
              <w:t>人脸门禁一体机</w:t>
            </w:r>
            <w:bookmarkEnd w:id="196"/>
          </w:p>
        </w:tc>
        <w:tc>
          <w:tcPr>
            <w:tcW w:w="3663" w:type="pct"/>
            <w:vAlign w:val="center"/>
          </w:tcPr>
          <w:p>
            <w:pPr>
              <w:widowControl/>
              <w:jc w:val="left"/>
              <w:rPr>
                <w:color w:val="000000" w:themeColor="text1"/>
                <w:highlight w:val="none"/>
                <w14:textFill>
                  <w14:solidFill>
                    <w14:schemeClr w14:val="tx1"/>
                  </w14:solidFill>
                </w14:textFill>
              </w:rPr>
            </w:pPr>
            <w:bookmarkStart w:id="197" w:name="C214"/>
            <w:r>
              <w:rPr>
                <w:rFonts w:hint="eastAsia"/>
                <w:color w:val="000000" w:themeColor="text1"/>
                <w:highlight w:val="none"/>
                <w14:textFill>
                  <w14:solidFill>
                    <w14:schemeClr w14:val="tx1"/>
                  </w14:solidFill>
                </w14:textFill>
              </w:rPr>
              <w:t>1.操作系统：Android操作系统；</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2.屏幕参数：≥8英寸IPS高清触摸显示屏，屏幕比例9:16，屏幕分辨率 800×1280；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3.摄像头参数：采用宽动态200万双目摄像头；</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4.认证方式：支持人脸、刷卡（IC卡、手机NFC卡、CPU卡序列号/内容、身份证卡序列号）、蓝牙、密码认证方式，可外接身份证、指纹、二维码功能模块；</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5.人脸验证：采用深度学习算法，支持单人或多人识别（最多5人同时认证）功能；支持照片、视频防假；1:N人脸验证速度≤0.2s，人脸验证准确率≥99%；</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6.存储容量：本地支持10万人脸库、50万张卡，50万条事件记录；</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7.硬件接口：LAN*1、RS485*1、Wiegand * 1(支持双向)、typeC类型USB接口*1、电锁*1、门磁*1、报警输入*2、报警输出*1、开门按钮*1、SD卡槽*1（最大支持512GB）、3.5mm音频输出接口*1；</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8.通信方式及网络协议：有线网络；</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9.使用环境：IP65，室内外环境（室外使用必须搭配遮阳罩）；</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10.安装方式：壁挂安装（标配挂板，适配86底盒）；</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11. ▲设备应支持对显示页面进行编辑的功能：1.应能提供至少5种页面类型进行选择，每种页面均能插入文字和图片；2.应能调整插入文字的位置和大小，具有修改文字大小、字体颜色、背景填充、对齐格式等操作；3.应能调整插入图片的位置和大小，具有背景填充功能。（投标文件内提供第三方检测机构出具的检测报告扫描件）</w:t>
            </w:r>
            <w:bookmarkEnd w:id="197"/>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198" w:name="C215"/>
            <w:r>
              <w:rPr>
                <w:rFonts w:hint="eastAsia" w:ascii="宋体" w:hAnsi="宋体" w:cs="宋体"/>
                <w:color w:val="000000" w:themeColor="text1"/>
                <w:kern w:val="0"/>
                <w:sz w:val="22"/>
                <w:szCs w:val="22"/>
                <w:highlight w:val="none"/>
                <w:lang w:bidi="ar"/>
                <w14:textFill>
                  <w14:solidFill>
                    <w14:schemeClr w14:val="tx1"/>
                  </w14:solidFill>
                </w14:textFill>
              </w:rPr>
              <w:t>55</w:t>
            </w:r>
            <w:bookmarkEnd w:id="198"/>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199" w:name="C216"/>
            <w:r>
              <w:rPr>
                <w:rFonts w:hint="eastAsia" w:ascii="宋体" w:hAnsi="宋体" w:cs="宋体"/>
                <w:color w:val="000000" w:themeColor="text1"/>
                <w:kern w:val="0"/>
                <w:sz w:val="24"/>
                <w:highlight w:val="none"/>
                <w:lang w:bidi="ar"/>
                <w14:textFill>
                  <w14:solidFill>
                    <w14:schemeClr w14:val="tx1"/>
                  </w14:solidFill>
                </w14:textFill>
              </w:rPr>
              <w:t>遮阳罩</w:t>
            </w:r>
            <w:bookmarkEnd w:id="199"/>
          </w:p>
        </w:tc>
        <w:tc>
          <w:tcPr>
            <w:tcW w:w="3663" w:type="pct"/>
            <w:vAlign w:val="center"/>
          </w:tcPr>
          <w:p>
            <w:pPr>
              <w:widowControl/>
              <w:jc w:val="left"/>
              <w:rPr>
                <w:color w:val="000000" w:themeColor="text1"/>
                <w:highlight w:val="none"/>
                <w14:textFill>
                  <w14:solidFill>
                    <w14:schemeClr w14:val="tx1"/>
                  </w14:solidFill>
                </w14:textFill>
              </w:rPr>
            </w:pPr>
            <w:bookmarkStart w:id="200" w:name="C217"/>
            <w:r>
              <w:rPr>
                <w:rFonts w:hint="eastAsia"/>
                <w:color w:val="000000" w:themeColor="text1"/>
                <w:highlight w:val="none"/>
                <w14:textFill>
                  <w14:solidFill>
                    <w14:schemeClr w14:val="tx1"/>
                  </w14:solidFill>
                </w14:textFill>
              </w:rPr>
              <w:t>1、造型美观、安装便捷，为人脸门禁一体机遮阳使用。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2、为避免光照影响人脸验证效果，室外环境必须搭配遮阳罩。</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3、安装方式：卡夹式安装，无螺钉固定</w:t>
            </w:r>
            <w:bookmarkEnd w:id="200"/>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01" w:name="C218"/>
            <w:r>
              <w:rPr>
                <w:rFonts w:hint="eastAsia" w:ascii="宋体" w:hAnsi="宋体" w:cs="宋体"/>
                <w:color w:val="000000" w:themeColor="text1"/>
                <w:kern w:val="0"/>
                <w:sz w:val="22"/>
                <w:szCs w:val="22"/>
                <w:highlight w:val="none"/>
                <w:lang w:bidi="ar"/>
                <w14:textFill>
                  <w14:solidFill>
                    <w14:schemeClr w14:val="tx1"/>
                  </w14:solidFill>
                </w14:textFill>
              </w:rPr>
              <w:t>56</w:t>
            </w:r>
            <w:bookmarkEnd w:id="201"/>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02" w:name="C219"/>
            <w:r>
              <w:rPr>
                <w:rFonts w:hint="eastAsia" w:ascii="宋体" w:hAnsi="宋体" w:cs="宋体"/>
                <w:color w:val="000000" w:themeColor="text1"/>
                <w:kern w:val="0"/>
                <w:sz w:val="24"/>
                <w:highlight w:val="none"/>
                <w:lang w:bidi="ar"/>
                <w14:textFill>
                  <w14:solidFill>
                    <w14:schemeClr w14:val="tx1"/>
                  </w14:solidFill>
                </w14:textFill>
              </w:rPr>
              <w:t>通道支架</w:t>
            </w:r>
            <w:bookmarkEnd w:id="202"/>
          </w:p>
        </w:tc>
        <w:tc>
          <w:tcPr>
            <w:tcW w:w="3663" w:type="pct"/>
            <w:vAlign w:val="center"/>
          </w:tcPr>
          <w:p>
            <w:pPr>
              <w:widowControl/>
              <w:jc w:val="left"/>
              <w:rPr>
                <w:color w:val="000000" w:themeColor="text1"/>
                <w:highlight w:val="none"/>
                <w14:textFill>
                  <w14:solidFill>
                    <w14:schemeClr w14:val="tx1"/>
                  </w14:solidFill>
                </w14:textFill>
              </w:rPr>
            </w:pPr>
            <w:bookmarkStart w:id="203" w:name="C220"/>
            <w:r>
              <w:rPr>
                <w:rFonts w:hint="eastAsia"/>
                <w:color w:val="000000" w:themeColor="text1"/>
                <w:highlight w:val="none"/>
                <w14:textFill>
                  <w14:solidFill>
                    <w14:schemeClr w14:val="tx1"/>
                  </w14:solidFill>
                </w14:textFill>
              </w:rPr>
              <w:t>1、造型美观：铝合金喷塑材质，从底部出线方式，避免飞线影响美观。</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2、安装便捷：搭配人脸验证一体机或组件，可通过螺丝固定，稳定放置于人员通道上。</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3、角度可调节：可现场调节明眸设备15°仰角或垂直角度。</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4、使用场景：室内外均可使用。</w:t>
            </w:r>
            <w:bookmarkEnd w:id="203"/>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04" w:name="C221"/>
            <w:r>
              <w:rPr>
                <w:rFonts w:hint="eastAsia" w:ascii="宋体" w:hAnsi="宋体" w:cs="宋体"/>
                <w:color w:val="000000" w:themeColor="text1"/>
                <w:kern w:val="0"/>
                <w:sz w:val="22"/>
                <w:szCs w:val="22"/>
                <w:highlight w:val="none"/>
                <w:lang w:bidi="ar"/>
                <w14:textFill>
                  <w14:solidFill>
                    <w14:schemeClr w14:val="tx1"/>
                  </w14:solidFill>
                </w14:textFill>
              </w:rPr>
              <w:t>57</w:t>
            </w:r>
            <w:bookmarkEnd w:id="204"/>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05" w:name="C222"/>
            <w:r>
              <w:rPr>
                <w:rFonts w:hint="eastAsia" w:ascii="宋体" w:hAnsi="宋体" w:cs="宋体"/>
                <w:color w:val="000000" w:themeColor="text1"/>
                <w:kern w:val="0"/>
                <w:sz w:val="24"/>
                <w:highlight w:val="none"/>
                <w:lang w:bidi="ar"/>
                <w14:textFill>
                  <w14:solidFill>
                    <w14:schemeClr w14:val="tx1"/>
                  </w14:solidFill>
                </w14:textFill>
              </w:rPr>
              <w:t>一体化快速道闸</w:t>
            </w:r>
            <w:bookmarkEnd w:id="205"/>
          </w:p>
        </w:tc>
        <w:tc>
          <w:tcPr>
            <w:tcW w:w="3663" w:type="pct"/>
            <w:vAlign w:val="center"/>
          </w:tcPr>
          <w:p>
            <w:pPr>
              <w:widowControl/>
              <w:jc w:val="left"/>
              <w:rPr>
                <w:color w:val="000000" w:themeColor="text1"/>
                <w:highlight w:val="none"/>
                <w14:textFill>
                  <w14:solidFill>
                    <w14:schemeClr w14:val="tx1"/>
                  </w14:solidFill>
                </w14:textFill>
              </w:rPr>
            </w:pPr>
            <w:bookmarkStart w:id="206" w:name="C223"/>
            <w:r>
              <w:rPr>
                <w:rFonts w:hint="eastAsia"/>
                <w:color w:val="000000" w:themeColor="text1"/>
                <w:highlight w:val="none"/>
                <w14:textFill>
                  <w14:solidFill>
                    <w14:schemeClr w14:val="tx1"/>
                  </w14:solidFill>
                </w14:textFill>
              </w:rPr>
              <w:t>1.集成：快速道闸、智能抓拍机、补光灯、LED屏/LCD屏、防砸雷达、求助按钮、语音播报、语音对讲于一体集成行星齿轮道闸，传动效率高，性能稳定，快速抬杆慢速落杆，实现快速通行</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2.支持400万像素高清摄像机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3.支持LCD或者LED显示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4.支持红外/白光二合一补光，有效解决光污染，满足不同场景需求</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5.相机支持IP67防水，支持电动变焦镜头，便于调试</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6.支持识别符合GA 36《中华人民共和国机动车号牌》标准的车牌类型</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7.支持车型识别，车标识别，车身颜色识别，子品牌检测</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8.支持授权名单的导入及对比，可直接联动道闸开闸，支持脱机运行；</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9.支持智能化视频检测抓拍，实现机动车精准抓拍识别</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10.支持跟车不落杆，实现快速通行</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11.机箱表面采用抗紫外线静电喷塑工艺，不起皮，不褪色，防尘防水等级符合室外设备IP54级别要求；</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12.一体化结构设计，布线简单，调试方便。</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 ▲异常车牌识别功能检查：支持对污损以及遮挡面积不超过1/3的车牌进行检测和识别。（投标文件内提供第三方检测机构出具的检测报告扫描件）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 ▲虚假车牌过滤功能检查 :支持对打印车牌、单独车牌照片和单独车牌等虚假车牌进行过滤。（投标文件内提供第三方检测机构出具的检测报告扫描件）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 ▲连续过车功能检查 :支持连续过车模式，连续过车时道闸不落杆。（投标文件内提供第三方检测机构出具的检测报告扫描件）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 联动功能检查 ：设备可连接红绿灯显示放行禁行状态。</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 放行计数控制功能检查 ：设备具有放行计数功能，当收到的开闸指令计数与过车计数不一致时，控制道闸处于放行状态，当计数相等且防砸线圈无车时，控制道闸落杆。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 自动落杆功能检查 ：道闸同时满足开到位状态、无其他控制开信号、计时到设定时间、防砸线圈上无车条件时，道闸会自动落杆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 遥控器锁闸功能检查：通过遥控器可以使道闸处于常开状态，过车或者其他控制关信号，道闸不会落杆。只有通过遥控器解锁后，道闸可以通过其他控制方式落杆。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 应急放行功能检查 ：断电后可通过工具手动操作使道闸处于开闸状态；支持断电自动抬杆。</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21. 优先起杆功能检查 ：道闸落杆过程中，收到开闸信号，会立即抬杆并运行到开到位状态; 道闸开闸过程中，按关按键和停按键应不响应。</w:t>
            </w:r>
            <w:bookmarkEnd w:id="206"/>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4.00(个)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07" w:name="C224"/>
            <w:r>
              <w:rPr>
                <w:rFonts w:hint="eastAsia" w:ascii="宋体" w:hAnsi="宋体" w:cs="宋体"/>
                <w:color w:val="000000" w:themeColor="text1"/>
                <w:kern w:val="0"/>
                <w:sz w:val="22"/>
                <w:szCs w:val="22"/>
                <w:highlight w:val="none"/>
                <w:lang w:bidi="ar"/>
                <w14:textFill>
                  <w14:solidFill>
                    <w14:schemeClr w14:val="tx1"/>
                  </w14:solidFill>
                </w14:textFill>
              </w:rPr>
              <w:t>58</w:t>
            </w:r>
            <w:bookmarkEnd w:id="207"/>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08" w:name="C225"/>
            <w:r>
              <w:rPr>
                <w:rFonts w:hint="eastAsia" w:ascii="宋体" w:hAnsi="宋体" w:cs="宋体"/>
                <w:color w:val="000000" w:themeColor="text1"/>
                <w:kern w:val="0"/>
                <w:sz w:val="24"/>
                <w:highlight w:val="none"/>
                <w:lang w:bidi="ar"/>
                <w14:textFill>
                  <w14:solidFill>
                    <w14:schemeClr w14:val="tx1"/>
                  </w14:solidFill>
                </w14:textFill>
              </w:rPr>
              <w:t>出入口智能通道相机</w:t>
            </w:r>
            <w:bookmarkEnd w:id="208"/>
          </w:p>
        </w:tc>
        <w:tc>
          <w:tcPr>
            <w:tcW w:w="3663" w:type="pct"/>
            <w:vAlign w:val="center"/>
          </w:tcPr>
          <w:p>
            <w:pPr>
              <w:widowControl/>
              <w:jc w:val="left"/>
              <w:rPr>
                <w:color w:val="000000" w:themeColor="text1"/>
                <w:highlight w:val="none"/>
                <w14:textFill>
                  <w14:solidFill>
                    <w14:schemeClr w14:val="tx1"/>
                  </w14:solidFill>
                </w14:textFill>
              </w:rPr>
            </w:pPr>
            <w:bookmarkStart w:id="209" w:name="C226"/>
            <w:r>
              <w:rPr>
                <w:rFonts w:hint="eastAsia"/>
                <w:color w:val="000000" w:themeColor="text1"/>
                <w:highlight w:val="none"/>
                <w14:textFill>
                  <w14:solidFill>
                    <w14:schemeClr w14:val="tx1"/>
                  </w14:solidFill>
                </w14:textFill>
              </w:rPr>
              <w:t>1.200万像素高清摄像机，最大分辨率可达1920*1200，帧率高达25fps1/3逐行扫描CMOS，成像效果好，0.02Lux低照度监控效果，夜间看的更清</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2.支持车辆进出检测，人员逗留检测，非机动车占道检测，车道拥堵检测</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3.丰富的控制接口，可直接控制道闸开/关，支持外接报警设备、LED显示屏、音频输出等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4.内置电动变焦镜头，支持远程调试</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5.传感器类型：1/3" Progressive Scan CMOS</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6.最低照度：彩色0.002Lux@(F1.2,AGC ON)黑白0.001Lux @(F1.2,AGC ON)</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7.快门：1/30秒至1/100,000秒</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8.镜头：3.1~9mm电动变焦镜头</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9.数字降噪：3D数字降噪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10.视频压缩标准：H.264/H.265/MJPEG</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11.视频压缩码率：32 Kbps~16M bps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12.图像格式：JPEG</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13.最大图像尺寸：1920*1200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14.帧率：25fps(1920*1200)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15.图像设置：饱和度,亮度,对比度,白平衡,增益,3D降噪通过软件可调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16.支持协议：TCP/IP,HTTP,DHCP,DNS,RTP,RTSP,NTP,支持FTP上传图片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17.通用功能：心跳,密码保护,NTP校时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18.图片格式：采用JPEG编码,图片质量可设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19.智能识别：车辆进出计数检测，行人占道，非机动车占道，机动车拥堵，机动车滞留</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20.补光灯控制：补光灯自动光控、时控可选；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21.通讯接口：1 个RJ45 10M/100M 自适应以太网口 ,1个 RS-485 接口，1个RS-232接口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22.音频输出：1路音频输出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23.补光灯：支持2个内置LED灯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24.外部接口：2路报警输入；1路继电器输出，支持道闸开/停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25.工作温度和湿度：-30°C~70°C,湿度小于90%(无凝结)</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26.电源供应：DC12V~DC24V宽压供电</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27.功耗：5W MAX</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28.防护等级：IP67 </w:t>
            </w:r>
            <w:bookmarkEnd w:id="209"/>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10" w:name="C227"/>
            <w:r>
              <w:rPr>
                <w:rFonts w:hint="eastAsia" w:ascii="宋体" w:hAnsi="宋体" w:cs="宋体"/>
                <w:color w:val="000000" w:themeColor="text1"/>
                <w:kern w:val="0"/>
                <w:sz w:val="22"/>
                <w:szCs w:val="22"/>
                <w:highlight w:val="none"/>
                <w:lang w:bidi="ar"/>
                <w14:textFill>
                  <w14:solidFill>
                    <w14:schemeClr w14:val="tx1"/>
                  </w14:solidFill>
                </w14:textFill>
              </w:rPr>
              <w:t>59</w:t>
            </w:r>
            <w:bookmarkEnd w:id="210"/>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11" w:name="C228"/>
            <w:r>
              <w:rPr>
                <w:rFonts w:hint="eastAsia" w:ascii="宋体" w:hAnsi="宋体" w:cs="宋体"/>
                <w:color w:val="000000" w:themeColor="text1"/>
                <w:kern w:val="0"/>
                <w:sz w:val="24"/>
                <w:highlight w:val="none"/>
                <w:lang w:bidi="ar"/>
                <w14:textFill>
                  <w14:solidFill>
                    <w14:schemeClr w14:val="tx1"/>
                  </w14:solidFill>
                </w14:textFill>
              </w:rPr>
              <w:t>道闸控制一体机</w:t>
            </w:r>
            <w:bookmarkEnd w:id="211"/>
          </w:p>
        </w:tc>
        <w:tc>
          <w:tcPr>
            <w:tcW w:w="3663" w:type="pct"/>
            <w:vAlign w:val="center"/>
          </w:tcPr>
          <w:p>
            <w:pPr>
              <w:widowControl/>
              <w:jc w:val="left"/>
              <w:rPr>
                <w:color w:val="000000" w:themeColor="text1"/>
                <w:highlight w:val="none"/>
                <w14:textFill>
                  <w14:solidFill>
                    <w14:schemeClr w14:val="tx1"/>
                  </w14:solidFill>
                </w14:textFill>
              </w:rPr>
            </w:pPr>
            <w:bookmarkStart w:id="212" w:name="C229"/>
            <w:r>
              <w:rPr>
                <w:rFonts w:hint="eastAsia"/>
                <w:color w:val="000000" w:themeColor="text1"/>
                <w:highlight w:val="none"/>
                <w14:textFill>
                  <w14:solidFill>
                    <w14:schemeClr w14:val="tx1"/>
                  </w14:solidFill>
                </w14:textFill>
              </w:rPr>
              <w:t>1.屏幕尺寸：≥21.5英寸，LCD显示器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2.分辨率：≥1080P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3.存储功能：≥128G SSD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4.音频输入：3.5MM标准输入</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5.音频输出：3.5MM标准输出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6.报警输入：4路报警输入</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7.报警输出：4路报警输出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8.RS232接口：2路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9.RS485接口：1路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10.USB接口：4个USB接口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11.网络接口：1个外网千兆网口+5个内网百兆网口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12.CPU：核心≥4，频率≥2.0G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13.内存：≥4G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14.HDMI：≥1路 </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15.配件：标配鼠标键盘套装 </w:t>
            </w:r>
            <w:bookmarkEnd w:id="212"/>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13" w:name="C230"/>
            <w:r>
              <w:rPr>
                <w:rFonts w:hint="eastAsia" w:ascii="宋体" w:hAnsi="宋体" w:cs="宋体"/>
                <w:color w:val="000000" w:themeColor="text1"/>
                <w:kern w:val="0"/>
                <w:sz w:val="22"/>
                <w:szCs w:val="22"/>
                <w:highlight w:val="none"/>
                <w:lang w:bidi="ar"/>
                <w14:textFill>
                  <w14:solidFill>
                    <w14:schemeClr w14:val="tx1"/>
                  </w14:solidFill>
                </w14:textFill>
              </w:rPr>
              <w:t>60</w:t>
            </w:r>
            <w:bookmarkEnd w:id="213"/>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14" w:name="C231"/>
            <w:r>
              <w:rPr>
                <w:rFonts w:hint="eastAsia" w:ascii="宋体" w:hAnsi="宋体" w:cs="宋体"/>
                <w:color w:val="000000" w:themeColor="text1"/>
                <w:kern w:val="0"/>
                <w:sz w:val="24"/>
                <w:highlight w:val="none"/>
                <w:lang w:bidi="ar"/>
                <w14:textFill>
                  <w14:solidFill>
                    <w14:schemeClr w14:val="tx1"/>
                  </w14:solidFill>
                </w14:textFill>
              </w:rPr>
              <w:t>核心交换机（广园北校区）</w:t>
            </w:r>
            <w:bookmarkEnd w:id="214"/>
          </w:p>
        </w:tc>
        <w:tc>
          <w:tcPr>
            <w:tcW w:w="3663" w:type="pct"/>
            <w:vAlign w:val="center"/>
          </w:tcPr>
          <w:p>
            <w:pPr>
              <w:widowControl/>
              <w:jc w:val="left"/>
              <w:rPr>
                <w:color w:val="000000" w:themeColor="text1"/>
                <w:highlight w:val="none"/>
                <w14:textFill>
                  <w14:solidFill>
                    <w14:schemeClr w14:val="tx1"/>
                  </w14:solidFill>
                </w14:textFill>
              </w:rPr>
            </w:pPr>
            <w:bookmarkStart w:id="215" w:name="C232"/>
            <w:r>
              <w:rPr>
                <w:rFonts w:hint="eastAsia"/>
                <w:color w:val="000000" w:themeColor="text1"/>
                <w:highlight w:val="none"/>
                <w14:textFill>
                  <w14:solidFill>
                    <w14:schemeClr w14:val="tx1"/>
                  </w14:solidFill>
                </w14:textFill>
              </w:rPr>
              <w:t>1.交换容量≥68Tbps，包转发率≥51200Mpps。</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2.主控引擎与业务板卡完全物理分离, 采用全分布式转发处理架构，独立主控引擎插槽≥2个，独立业务插槽数≥3个。</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3.▲支持主从引擎等关键模块，在转发数据流的期间进行热插拔零丢包。投标文件内提供第三方检测机构出具的检测报告扫描件。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4.要求设备高度≤178mm(4U)，设备深度≤600mm。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设备支持硬件健康状态可视化，可以对风扇状态、电源、温度、板载电压进行监控，尤其是在日常巡查中发现电压异常前兆，可及时处理，避免出现电压异常宕机。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6.▲支持硬件层级双boot，采用两个FLASH芯片存储boot软件（系统引导程序），实现硬件级boot冗余备份，避免因FLASH芯片故障导致交换机无法启动。投标文件内提供第三方检测机构出具的检测报告扫描件。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支持光口保护电路设计，可监测光模块运行状态：即系统可即时识别光模块短路状态、并将故障模块隔离，确保其不影响其它端口和整机的正常运行。更换模块后该端口也可马上恢复正常工作状态。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8.▲为了适应机柜并排部署，机箱业务板卡区采用后出风风道设计，提供设备散热气流流向截图。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9.采用节能设计，核心交换机100G端口在负载100%的情况下每端口功率需要≤10W，10G端口在负载100%的情况下每端口功率需要≤2W。</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为提高设备面板空间利用率，要求采用高密度端口设计，所投产品单张业务卡最大可用物理端口≥52个，整机转发业务物理端口≥156个。投标文件内需提供佐证材料，如说明书、宣传册、技术白皮书、软件截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11.支持N:1虚拟化：可将2台物理设备虚拟化为1台逻辑设备，查看所有设备的设备信息、接口信息，支持一键升级，且转发数据流时出现链路故障，造成的断流时间最快≤5ms</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12.支持VXLAN桥模式，VXLAN路由模式，支持MP-BGP EVPN</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13.支持IEEE 802.1d(STP)、 802.1w(RSTP)、 802.1s(MSTP)，支持端口聚合，支持一对一镜像、多对一镜像、一对多镜像，支持流镜像，支持SPAN、RSPAN远程镜像。</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14.支持静态路由、RIP、RIPng、OSPF、OSPFv3、BGP、BGP4+、ISIS、ISISv6，支持路由协议多实例，支持GR for OSPF/IS-IS/BGP，支持策略路由。</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15.支持IGMPv1/v2/v3、IGMP Snooping 、PIM DM、PIM SM、PIM SSM。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16.支持专门针对CPU保护机制的功能，可将送CPU的报文，如ARP报文的速率进行限制，保障了CPU安全。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17.支持基础安全保护策略，可实现ARP等各种攻击的自动防御，保护系统各种服务的正常运行。</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18.支持sFlow网络监测技术，可以适应超大网络流量环境下的流量分析，让用户详细、实时地分析网络传输流的性能、趋势和存在的问题。</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19.支持基于GRPC的Telemetry技术，实现对CPU、内存等信息的周期性采集。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20.▲考虑兼容性，要求所有交换机为同一品牌，投标时提供承诺函(格式自理)并加盖投标人公章。</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21.实配：主控≥2，模块化电源≥2，千兆电口≥48，千兆光口≥48，万兆光口≥8。。</w:t>
            </w:r>
            <w:bookmarkEnd w:id="215"/>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16" w:name="C233"/>
            <w:r>
              <w:rPr>
                <w:rFonts w:hint="eastAsia" w:ascii="宋体" w:hAnsi="宋体" w:cs="宋体"/>
                <w:color w:val="000000" w:themeColor="text1"/>
                <w:kern w:val="0"/>
                <w:sz w:val="22"/>
                <w:szCs w:val="22"/>
                <w:highlight w:val="none"/>
                <w:lang w:bidi="ar"/>
                <w14:textFill>
                  <w14:solidFill>
                    <w14:schemeClr w14:val="tx1"/>
                  </w14:solidFill>
                </w14:textFill>
              </w:rPr>
              <w:t>61</w:t>
            </w:r>
            <w:bookmarkEnd w:id="216"/>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17" w:name="C234"/>
            <w:r>
              <w:rPr>
                <w:rFonts w:hint="eastAsia" w:ascii="宋体" w:hAnsi="宋体" w:cs="宋体"/>
                <w:color w:val="000000" w:themeColor="text1"/>
                <w:kern w:val="0"/>
                <w:sz w:val="24"/>
                <w:highlight w:val="none"/>
                <w:lang w:bidi="ar"/>
                <w14:textFill>
                  <w14:solidFill>
                    <w14:schemeClr w14:val="tx1"/>
                  </w14:solidFill>
                </w14:textFill>
              </w:rPr>
              <w:t>智能融合存储管理主机</w:t>
            </w:r>
            <w:bookmarkEnd w:id="217"/>
          </w:p>
        </w:tc>
        <w:tc>
          <w:tcPr>
            <w:tcW w:w="3663" w:type="pct"/>
            <w:vAlign w:val="center"/>
          </w:tcPr>
          <w:p>
            <w:pPr>
              <w:widowControl/>
              <w:jc w:val="left"/>
              <w:rPr>
                <w:color w:val="000000" w:themeColor="text1"/>
                <w:highlight w:val="none"/>
                <w14:textFill>
                  <w14:solidFill>
                    <w14:schemeClr w14:val="tx1"/>
                  </w14:solidFill>
                </w14:textFill>
              </w:rPr>
            </w:pPr>
            <w:bookmarkStart w:id="218" w:name="C235"/>
            <w:r>
              <w:rPr>
                <w:rFonts w:hint="eastAsia"/>
                <w:color w:val="000000" w:themeColor="text1"/>
                <w:highlight w:val="none"/>
                <w14:textFill>
                  <w14:solidFill>
                    <w14:schemeClr w14:val="tx1"/>
                  </w14:solidFill>
                </w14:textFill>
              </w:rPr>
              <w:t>1.处理器不低于：1颗64位多核处理器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2.系统内存不低于：16GB（可扩展至64GB）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3.系统盘不低于：1×240GB SSD</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4.数据盘不低于：1×480GB SSD（数据存储）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5.存储接口不低于：SATA接口，支持硬盘热插拔，总容量720TB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6.网络接口不低于：2个千兆数据网口，1个千兆管理口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7.其他接口不低于：1×COM，2×USB2.0，2×USB3.0，1×VGA，1×HDMI</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8.整机电源不低于：550W，1+1冗余电源</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9.以文搜图不低于：350路（文搜IPC）</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10.检索数量不低于：150W/天</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11.视频性能不低于：最大接入路数350路（最大网络输入带宽875Mbps）</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12.图片性能不低于：最大支持30张/S（单张图片500KB）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13.回放性能不低于：最大支持35路2Mbps</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14.前端接入能力不低于：支持接入智能相机，对图片中的目标进行多模态大模型建模</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15.大模型图文建模：内置大模型算法引擎，支持对目标图像和自然语言的多模态大模型建模，建立目标图像和自然语言的对应关系</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16.大模型以文搜图：内置图文搜索引擎，支持开放式语义检索，输入文字描述即可查找人、车、非机动车及附属物等目标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17.以文搜图应用展示：支持全通道录像检索，且通道和时间范围可设；支持搜索结果相似度自定义设置展示；支持自定义选择时间范围</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18.搜索结果精准定位：支持搜索结果按相似度排序展示，根据搜索结果，可一键关联录像片段及以图搜图，对目标进行二次精准检索定位，还原目标的跨通道行动轨迹</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19.搜索结果快速筛选：以文搜图检索结果支持以相似度、时间、通道等条件对检出录像/图片进行排序或筛选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20.支持视频流、图片直写</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21.▲支持接入智能相机、结构化相机、抓拍机，对图片中的目标进行多模态大模型建模，目标图片大模型建模性能20张/s（投标文件内提供第三方检测机构出具的检测报告扫描件）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22.支持VRAID2.0数据保护技术，实现空间和数据的精细化管理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23.支持磁盘超容错处理，故障盘超过冗余限制，剩余硬盘数据可读，且新数据可正常写入</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24.支持定时录像、手动录像等多种录像方式</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25.支持关键视频数据的加锁保护功能，防止循环覆盖</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26.支持多级运维管理，多渠道报警机制防止报警信息遗漏</w:t>
            </w:r>
            <w:bookmarkEnd w:id="218"/>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19" w:name="C236"/>
            <w:r>
              <w:rPr>
                <w:rFonts w:hint="eastAsia" w:ascii="宋体" w:hAnsi="宋体" w:cs="宋体"/>
                <w:color w:val="000000" w:themeColor="text1"/>
                <w:kern w:val="0"/>
                <w:sz w:val="22"/>
                <w:szCs w:val="22"/>
                <w:highlight w:val="none"/>
                <w:lang w:bidi="ar"/>
                <w14:textFill>
                  <w14:solidFill>
                    <w14:schemeClr w14:val="tx1"/>
                  </w14:solidFill>
                </w14:textFill>
              </w:rPr>
              <w:t>62</w:t>
            </w:r>
            <w:bookmarkEnd w:id="219"/>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20" w:name="C237"/>
            <w:r>
              <w:rPr>
                <w:rFonts w:hint="eastAsia" w:ascii="宋体" w:hAnsi="宋体" w:cs="宋体"/>
                <w:color w:val="000000" w:themeColor="text1"/>
                <w:kern w:val="0"/>
                <w:sz w:val="24"/>
                <w:highlight w:val="none"/>
                <w:lang w:bidi="ar"/>
                <w14:textFill>
                  <w14:solidFill>
                    <w14:schemeClr w14:val="tx1"/>
                  </w14:solidFill>
                </w14:textFill>
              </w:rPr>
              <w:t>30T硬盘</w:t>
            </w:r>
            <w:bookmarkEnd w:id="220"/>
          </w:p>
        </w:tc>
        <w:tc>
          <w:tcPr>
            <w:tcW w:w="3663" w:type="pct"/>
            <w:vAlign w:val="center"/>
          </w:tcPr>
          <w:p>
            <w:pPr>
              <w:widowControl/>
              <w:jc w:val="left"/>
              <w:rPr>
                <w:color w:val="000000" w:themeColor="text1"/>
                <w:highlight w:val="none"/>
                <w14:textFill>
                  <w14:solidFill>
                    <w14:schemeClr w14:val="tx1"/>
                  </w14:solidFill>
                </w14:textFill>
              </w:rPr>
            </w:pPr>
            <w:bookmarkStart w:id="221" w:name="C238"/>
            <w:r>
              <w:rPr>
                <w:rFonts w:hint="eastAsia"/>
                <w:color w:val="000000" w:themeColor="text1"/>
                <w:highlight w:val="none"/>
                <w14:textFill>
                  <w14:solidFill>
                    <w14:schemeClr w14:val="tx1"/>
                  </w14:solidFill>
                </w14:textFill>
              </w:rPr>
              <w:t>1.30TB容量，3.5英寸，SATA3.0接口，7200RPM氦气盘， CMR传统磁记录</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2.传输速率269 MB/s，512MB高速缓存，流畅存储视频有效防止丢帧,MTBF可达2,500,000小时满足数据严苛的7*24小时运行可靠性、安全性的需求</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3.支持5年有限质保服务</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4.接口类型：SATA3.0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5.尺寸：3.5寸</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6.转速：7200</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7.平均读写功率（W）：6.4W</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8.标称容量：30TB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9.刻录技术：CMR</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10.接口传输速率（最大值）：6Gb/s</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11.MTBF：2500000 h </w:t>
            </w:r>
            <w:bookmarkEnd w:id="221"/>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48.00(台)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22" w:name="C239"/>
            <w:r>
              <w:rPr>
                <w:rFonts w:hint="eastAsia" w:ascii="宋体" w:hAnsi="宋体" w:cs="宋体"/>
                <w:color w:val="000000" w:themeColor="text1"/>
                <w:kern w:val="0"/>
                <w:sz w:val="22"/>
                <w:szCs w:val="22"/>
                <w:highlight w:val="none"/>
                <w:lang w:bidi="ar"/>
                <w14:textFill>
                  <w14:solidFill>
                    <w14:schemeClr w14:val="tx1"/>
                  </w14:solidFill>
                </w14:textFill>
              </w:rPr>
              <w:t>63</w:t>
            </w:r>
            <w:bookmarkEnd w:id="222"/>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23" w:name="C240"/>
            <w:r>
              <w:rPr>
                <w:rFonts w:hint="eastAsia" w:ascii="宋体" w:hAnsi="宋体" w:cs="宋体"/>
                <w:color w:val="000000" w:themeColor="text1"/>
                <w:kern w:val="0"/>
                <w:sz w:val="24"/>
                <w:highlight w:val="none"/>
                <w:lang w:bidi="ar"/>
                <w14:textFill>
                  <w14:solidFill>
                    <w14:schemeClr w14:val="tx1"/>
                  </w14:solidFill>
                </w14:textFill>
              </w:rPr>
              <w:t>千兆交换机</w:t>
            </w:r>
            <w:bookmarkEnd w:id="223"/>
          </w:p>
        </w:tc>
        <w:tc>
          <w:tcPr>
            <w:tcW w:w="3663" w:type="pct"/>
            <w:vAlign w:val="center"/>
          </w:tcPr>
          <w:p>
            <w:pPr>
              <w:widowControl/>
              <w:jc w:val="left"/>
              <w:rPr>
                <w:color w:val="000000" w:themeColor="text1"/>
                <w:highlight w:val="none"/>
                <w14:textFill>
                  <w14:solidFill>
                    <w14:schemeClr w14:val="tx1"/>
                  </w14:solidFill>
                </w14:textFill>
              </w:rPr>
            </w:pPr>
            <w:bookmarkStart w:id="224" w:name="C241"/>
            <w:r>
              <w:rPr>
                <w:rFonts w:hint="eastAsia"/>
                <w:color w:val="000000" w:themeColor="text1"/>
                <w:highlight w:val="none"/>
                <w14:textFill>
                  <w14:solidFill>
                    <w14:schemeClr w14:val="tx1"/>
                  </w14:solidFill>
                </w14:textFill>
              </w:rPr>
              <w:t>1.交换容量≥670Gbps，包转发率≥126Mpps，以官网最小值为准。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2.固化10/100/1000M以太网端口≥24个，固化10G/1G SFP+光接口≥4个。每台实配：万兆单模光模块≥2。</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3.绿色节能：要求支持高效节能以太网特性。端口如果在连续一段时间之内空闲，系统会将该端口设置为节能模式，当有报文收发时再通过定时发送的监听码流唤醒端口恢复业务，达到节能的效果</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4.支持风扇调速及风扇故障告警功能，支持温度告警功能。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5.▲满足工作场所的耐高温要求，要求设备具备0~50°的宽温设计。投标文件内需提供佐证材料，如说明书、宣传册、技术白皮书、软件截图。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6.▲为保证设备在受到外界机械碰撞时能够正常运行，要求所投交换机IK防护测试级别至少达到IK05，投标文件内提供第三方检测机构出具的检测报告扫描件。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7.支持生成树协议STP(IEEE 802.1d)，RSTP(IEEE 802.1w)和MSTP(IEEE 802.1s)，完全保证快速收敛，提高容错能力，保证网络的稳定运行和链路的负载均衡，合理使用网络通道，提供冗余链路利用率。</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8.支持IPV4/IPV6静态路由。</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9.支持N:1虚拟化功能，可将多台物理设备虚拟化为一台逻辑设备统一管理，简化管理。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10.支持特有的CPU保护策略，对发往CPU的数据流，进行流区分和优先级队列分级处理，并根据需要实施带宽限速，充分保护CPU不被非法流量占用、恶意攻击和资源消耗。</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支持基础网络保护策略，限制用户向网络中发送ARP报文、ICMP请求报文、DHCP请求报文的数率，对超过限速阈值的报文进行丢弃处理，能够识别攻击行为，对有攻击行为的用户进行隔离。投标文件内需提供佐证材料，如说明书、宣传册、技术白皮书、软件截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支持快速链路检测协议，可快速检测链路的通断和光纤链路的单向性，并支持端口下的环路检测功能，防止端口下因私接Hub等设备形成的环路而导致网络故障的现象。投标文件内需提供佐证材料，如说明书、宣传册、技术白皮书、软件截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13.设备自带云管理功能，即插即用，可随时查看网络健康度，告警及时推送，有日记事件供回溯。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14.配合云管平台支持基于网关的网络拓扑自动发现，并以图形化形式呈现；支持基于云的工具箱功能（配置下发、配置备份、配置恢复、命令调试、访问eWeb、访问Telnet、访问SSH、重启、设备升级）。</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15.配合云管平台，告警可以通过微信公众号，邮件；微信，企业钉钉发送提醒。</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16.▲考虑兼容性，要求所有交换机为同一品牌，投标时提供承诺函(格式自理)并加盖投标人公章。</w:t>
            </w:r>
            <w:bookmarkEnd w:id="224"/>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25" w:name="C242"/>
            <w:r>
              <w:rPr>
                <w:rFonts w:hint="eastAsia" w:ascii="宋体" w:hAnsi="宋体" w:cs="宋体"/>
                <w:color w:val="000000" w:themeColor="text1"/>
                <w:kern w:val="0"/>
                <w:sz w:val="22"/>
                <w:szCs w:val="22"/>
                <w:highlight w:val="none"/>
                <w:lang w:bidi="ar"/>
                <w14:textFill>
                  <w14:solidFill>
                    <w14:schemeClr w14:val="tx1"/>
                  </w14:solidFill>
                </w14:textFill>
              </w:rPr>
              <w:t>64</w:t>
            </w:r>
            <w:bookmarkEnd w:id="225"/>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26" w:name="C243"/>
            <w:r>
              <w:rPr>
                <w:rFonts w:hint="eastAsia" w:ascii="宋体" w:hAnsi="宋体" w:cs="宋体"/>
                <w:color w:val="000000" w:themeColor="text1"/>
                <w:kern w:val="0"/>
                <w:sz w:val="24"/>
                <w:highlight w:val="none"/>
                <w:lang w:bidi="ar"/>
                <w14:textFill>
                  <w14:solidFill>
                    <w14:schemeClr w14:val="tx1"/>
                  </w14:solidFill>
                </w14:textFill>
              </w:rPr>
              <w:t>解码器（广园北校区）</w:t>
            </w:r>
            <w:bookmarkEnd w:id="226"/>
          </w:p>
        </w:tc>
        <w:tc>
          <w:tcPr>
            <w:tcW w:w="3663" w:type="pct"/>
            <w:vAlign w:val="center"/>
          </w:tcPr>
          <w:p>
            <w:pPr>
              <w:widowControl/>
              <w:jc w:val="left"/>
              <w:rPr>
                <w:color w:val="000000" w:themeColor="text1"/>
                <w:highlight w:val="none"/>
                <w14:textFill>
                  <w14:solidFill>
                    <w14:schemeClr w14:val="tx1"/>
                  </w14:solidFill>
                </w14:textFill>
              </w:rPr>
            </w:pPr>
            <w:bookmarkStart w:id="227" w:name="C244"/>
            <w:r>
              <w:rPr>
                <w:rFonts w:hint="eastAsia"/>
                <w:color w:val="000000" w:themeColor="text1"/>
                <w:highlight w:val="none"/>
                <w14:textFill>
                  <w14:solidFill>
                    <w14:schemeClr w14:val="tx1"/>
                  </w14:solidFill>
                </w14:textFill>
              </w:rPr>
              <w:t>1.视频解码格式：H.264，H.265，Smart264，Smart265，MJPEG</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2.解码分辨率：最高3200W像素</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3.视频解码通道：128</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4.视频解码能力：H.264/H.265：支持4路3200 W，或4路2400 W，或8路1200 W，或16路800 W，或20路600W，或32路400W，或64路1080P，或128路720P及以下分辨率实时解码（每4个输出口一组，共享解码能力）</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5.MJPEG：8路1080P及以下分辨率实时解码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6.单口画面分割数：1,2,4,6,8,9,12,16,25,36</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7.场景数量：64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8.视频输出分辨率：3840 × 2160@30 Hz、2560 × 1440@30 Hz、1920 × 1200@60 Hz、1920 × 1080@60 Hz、1920 × 1080@50 Hz、1680 × 1050@60 Hz、1600 × 1200@60 Hz、1280 × 1024@60 Hz、1280 × 720@60 Hz、1280 × 720@50 Hz、1024 × 768@60 Hz</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9.视频输出接口类型：8路HDMI 1.4，支持4K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10.视频输入接口：2路HDMI 1.4</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11.视频输入分辨率：3840 × 2160@30 Hz（仅奇数口）,1920 × 1080@50 Hz,1920 × 1080@60 Hz, 1280 × 720@50/60 Hz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12.音频输入接口：2路HDMI内嵌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13.音频输出接口：8路HDMI内嵌或DB15转BNC独立音频输出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14.音频解码格式：G711-A, G711-U, G722.1, G726-16/U/A, MPEG, AAC-LC, PCM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 ▲支持接入具有区域入侵功能的前端摄像机，支持区域入侵侦测、越界侦测（投标文件内提供第三方检测机构出具的检测报告扫描件）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 ▲支持接入具有周界防范功能的前端摄像机，支持区域入侵、越界入侵、徘徊、物品移除、物品遗留、人员聚集、停车的检测，可对前端码流里面的智能信息进行解码并显示，并触发报警弹窗、联动报警输出。（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17. ▲支持接入具有智能抓拍功能的前端摄像机，支持同时对行人、非机动车、机动车进行检测、跟踪，可对前端码流里面的智能信息进行解码并显示，并触发报警弹窗、联动报警输出。（投标文件内提供第三方检测机构出具的检测报告扫描件）</w:t>
            </w:r>
            <w:bookmarkEnd w:id="227"/>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28" w:name="C245"/>
            <w:r>
              <w:rPr>
                <w:rFonts w:hint="eastAsia" w:ascii="宋体" w:hAnsi="宋体" w:cs="宋体"/>
                <w:color w:val="000000" w:themeColor="text1"/>
                <w:kern w:val="0"/>
                <w:sz w:val="22"/>
                <w:szCs w:val="22"/>
                <w:highlight w:val="none"/>
                <w:lang w:bidi="ar"/>
                <w14:textFill>
                  <w14:solidFill>
                    <w14:schemeClr w14:val="tx1"/>
                  </w14:solidFill>
                </w14:textFill>
              </w:rPr>
              <w:t>65</w:t>
            </w:r>
            <w:bookmarkEnd w:id="228"/>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29" w:name="C246"/>
            <w:r>
              <w:rPr>
                <w:rFonts w:hint="eastAsia" w:ascii="宋体" w:hAnsi="宋体" w:cs="宋体"/>
                <w:color w:val="000000" w:themeColor="text1"/>
                <w:kern w:val="0"/>
                <w:sz w:val="24"/>
                <w:highlight w:val="none"/>
                <w:lang w:bidi="ar"/>
                <w14:textFill>
                  <w14:solidFill>
                    <w14:schemeClr w14:val="tx1"/>
                  </w14:solidFill>
                </w14:textFill>
              </w:rPr>
              <w:t>LCD显示单元</w:t>
            </w:r>
            <w:bookmarkEnd w:id="229"/>
          </w:p>
        </w:tc>
        <w:tc>
          <w:tcPr>
            <w:tcW w:w="3663" w:type="pct"/>
            <w:vAlign w:val="center"/>
          </w:tcPr>
          <w:p>
            <w:pPr>
              <w:widowControl/>
              <w:jc w:val="left"/>
              <w:rPr>
                <w:color w:val="000000" w:themeColor="text1"/>
                <w:highlight w:val="none"/>
                <w14:textFill>
                  <w14:solidFill>
                    <w14:schemeClr w14:val="tx1"/>
                  </w14:solidFill>
                </w14:textFill>
              </w:rPr>
            </w:pPr>
            <w:bookmarkStart w:id="230" w:name="C247"/>
            <w:r>
              <w:rPr>
                <w:rFonts w:hint="eastAsia"/>
                <w:color w:val="000000" w:themeColor="text1"/>
                <w:highlight w:val="none"/>
                <w14:textFill>
                  <w14:solidFill>
                    <w14:schemeClr w14:val="tx1"/>
                  </w14:solidFill>
                </w14:textFill>
              </w:rPr>
              <w:t>1.显示尺寸：55 inch</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2.背光源类型：D-LED</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3.物理拼缝：1.7 mm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4.物理拼缝公差：±1.5 mm</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5.物理分辨率：3840 × 2160@60Hz（向下兼容）</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6.亮度：500 ± 10% cd/m²</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7.可视角：≥178°(水平)/≥ 178°(垂直)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8.对比度：1200 : 1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9.音视频输入接口：支持HDMI、DP 、 DV、 VGA 、 USB接口接入</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10.音视频输出接口：HDMI × 1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▲测试温度：Tmia-5℃~Tmra45℃； 保持时间：每个温度点保持2h，总共进行4个循环； 测试结果：设备工作正常，性能功能无异常。（投标文件内提供第三方检测机构出具的检测报告扫描件）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12.控制接口：RS232 IN × 1，RS232 OUT × 1 </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13.电源：100～240 VAC，50/60 Hz</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14.功耗：≤ 300 W</w:t>
            </w:r>
            <w:bookmarkEnd w:id="230"/>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仿宋" w:hAnsi="仿宋" w:eastAsia="仿宋"/>
                <w:b/>
                <w:color w:val="000000" w:themeColor="text1"/>
                <w:szCs w:val="21"/>
                <w:highlight w:val="none"/>
                <w14:textFill>
                  <w14:solidFill>
                    <w14:schemeClr w14:val="tx1"/>
                  </w14:solidFill>
                </w14:textFill>
              </w:rPr>
            </w:pPr>
            <w:bookmarkStart w:id="231" w:name="C248"/>
            <w:r>
              <w:rPr>
                <w:rFonts w:hint="eastAsia" w:ascii="宋体" w:hAnsi="宋体" w:cs="宋体"/>
                <w:color w:val="000000" w:themeColor="text1"/>
                <w:kern w:val="0"/>
                <w:sz w:val="22"/>
                <w:szCs w:val="22"/>
                <w:highlight w:val="none"/>
                <w:lang w:bidi="ar"/>
                <w14:textFill>
                  <w14:solidFill>
                    <w14:schemeClr w14:val="tx1"/>
                  </w14:solidFill>
                </w14:textFill>
              </w:rPr>
              <w:t>66</w:t>
            </w:r>
            <w:bookmarkEnd w:id="231"/>
          </w:p>
        </w:tc>
        <w:tc>
          <w:tcPr>
            <w:tcW w:w="468" w:type="pct"/>
            <w:vAlign w:val="center"/>
          </w:tcPr>
          <w:p>
            <w:pPr>
              <w:widowControl/>
              <w:jc w:val="center"/>
              <w:textAlignment w:val="center"/>
              <w:rPr>
                <w:rFonts w:hint="eastAsia" w:ascii="仿宋" w:hAnsi="仿宋" w:eastAsia="仿宋"/>
                <w:b/>
                <w:color w:val="000000" w:themeColor="text1"/>
                <w:szCs w:val="21"/>
                <w:highlight w:val="none"/>
                <w14:textFill>
                  <w14:solidFill>
                    <w14:schemeClr w14:val="tx1"/>
                  </w14:solidFill>
                </w14:textFill>
              </w:rPr>
            </w:pPr>
            <w:bookmarkStart w:id="232" w:name="C249"/>
            <w:r>
              <w:rPr>
                <w:rFonts w:hint="eastAsia" w:ascii="宋体" w:hAnsi="宋体" w:cs="宋体"/>
                <w:color w:val="000000" w:themeColor="text1"/>
                <w:kern w:val="0"/>
                <w:sz w:val="24"/>
                <w:highlight w:val="none"/>
                <w:lang w:bidi="ar"/>
                <w14:textFill>
                  <w14:solidFill>
                    <w14:schemeClr w14:val="tx1"/>
                  </w14:solidFill>
                </w14:textFill>
              </w:rPr>
              <w:t>高职安全检索平台（广园北校区）</w:t>
            </w:r>
            <w:bookmarkEnd w:id="232"/>
          </w:p>
        </w:tc>
        <w:tc>
          <w:tcPr>
            <w:tcW w:w="3663" w:type="pct"/>
            <w:vAlign w:val="center"/>
          </w:tcPr>
          <w:p>
            <w:pPr>
              <w:widowControl/>
              <w:jc w:val="left"/>
              <w:rPr>
                <w:color w:val="000000" w:themeColor="text1"/>
                <w:highlight w:val="none"/>
                <w14:textFill>
                  <w14:solidFill>
                    <w14:schemeClr w14:val="tx1"/>
                  </w14:solidFill>
                </w14:textFill>
              </w:rPr>
            </w:pPr>
            <w:bookmarkStart w:id="233" w:name="C250"/>
            <w:r>
              <w:rPr>
                <w:rFonts w:hint="eastAsia"/>
                <w:color w:val="000000" w:themeColor="text1"/>
                <w:highlight w:val="none"/>
                <w14:textFill>
                  <w14:solidFill>
                    <w14:schemeClr w14:val="tx1"/>
                  </w14:solidFill>
                </w14:textFill>
              </w:rPr>
              <w:t>一、检索中心-人员检索 1套</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支持人脸搜索</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二、检索中心-以文搜图（组件发布） 1套</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默认包含100路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三、检索中心-以文搜图路数不少于798路。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四、检索中心-文本预警（组件发布） 1套</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文本预警</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五、检索中心-模型微调（组件发布） 1套</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模型微调</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六、默认驾驶舱-综合安防专题（基于界面编排引擎） 1套</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安防管控专题看板重点展示学校安防管理相关数据，将今日安防告警统计、紧急求助事件情况、本月区域告警排行、安防设备运维情况、重点区域视频预览、实时告警等数据通过数据看板的形式展示出来。</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5、▲支持以中心管理服务为核心的网络拓扑结构，支持对系统中的分组、服务器、组件等统计概览、查看（投标文件内提供第三方检测机构出具的检测报告扫描件）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工作台支持展示校园总览数据、今日访客数量、报警事件统计、设备运维统计、今日车辆/车位统计、通知公告（展示已发布的通知公告）、待办列表（展示当前用户待办事项列表）、今日报警（展示今日告警事件列表）、消息列表（展示系统消息列表）（投标文件内提供第三方检测机构出具的检测报告扫描件）</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支持文搜通道配置，支持统计具有文搜能力的设备数量、已开启文搜的通道数、未开启文搜的通道数和已授权文搜通道数；支持文搜的设备信息包括：设备名称、IP、设备能力；支持可视化展示设备的通道，支持开启/关闭通道的文搜能力（投标文件内提供第三方检测机构出具的检测报告扫描件）</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19、▲支持搜索人员融合动线功能，人员检索范围包括：监控点数据、门禁数据、车辆数据等，支持融合为一条动线在地图上展示；支持访客、内部人员和陌生人等类型的人员通行档案列表；支持地图展示人员、门禁、车辆抓拍的记录条数。（投标文件内提供第三方检测机构出具的检测报告扫描件）</w:t>
            </w:r>
            <w:bookmarkEnd w:id="233"/>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宋体" w:hAnsi="宋体" w:cs="宋体"/>
                <w:color w:val="000000" w:themeColor="text1"/>
                <w:kern w:val="0"/>
                <w:sz w:val="22"/>
                <w:szCs w:val="22"/>
                <w:highlight w:val="none"/>
                <w:lang w:bidi="ar"/>
                <w14:textFill>
                  <w14:solidFill>
                    <w14:schemeClr w14:val="tx1"/>
                  </w14:solidFill>
                </w14:textFill>
              </w:rPr>
            </w:pPr>
            <w:bookmarkStart w:id="234" w:name="C251"/>
            <w:r>
              <w:rPr>
                <w:rFonts w:hint="eastAsia" w:ascii="宋体" w:hAnsi="宋体" w:cs="宋体"/>
                <w:color w:val="000000" w:themeColor="text1"/>
                <w:kern w:val="0"/>
                <w:sz w:val="22"/>
                <w:szCs w:val="22"/>
                <w:highlight w:val="none"/>
                <w:lang w:bidi="ar"/>
                <w14:textFill>
                  <w14:solidFill>
                    <w14:schemeClr w14:val="tx1"/>
                  </w14:solidFill>
                </w14:textFill>
              </w:rPr>
              <w:t>67</w:t>
            </w:r>
            <w:bookmarkEnd w:id="234"/>
          </w:p>
        </w:tc>
        <w:tc>
          <w:tcPr>
            <w:tcW w:w="468" w:type="pct"/>
            <w:vAlign w:val="center"/>
          </w:tcPr>
          <w:p>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bookmarkStart w:id="235" w:name="C252"/>
            <w:r>
              <w:rPr>
                <w:rFonts w:hint="eastAsia" w:ascii="宋体" w:hAnsi="宋体" w:cs="宋体"/>
                <w:color w:val="000000" w:themeColor="text1"/>
                <w:kern w:val="0"/>
                <w:sz w:val="24"/>
                <w:highlight w:val="none"/>
                <w:lang w:bidi="ar"/>
                <w14:textFill>
                  <w14:solidFill>
                    <w14:schemeClr w14:val="tx1"/>
                  </w14:solidFill>
                </w14:textFill>
              </w:rPr>
              <w:t>AR实景地图应用平台软件（广园北校区）</w:t>
            </w:r>
            <w:bookmarkEnd w:id="235"/>
          </w:p>
        </w:tc>
        <w:tc>
          <w:tcPr>
            <w:tcW w:w="3663" w:type="pct"/>
            <w:vAlign w:val="center"/>
          </w:tcPr>
          <w:p>
            <w:pPr>
              <w:widowControl/>
              <w:jc w:val="left"/>
              <w:rPr>
                <w:color w:val="000000" w:themeColor="text1"/>
                <w:highlight w:val="none"/>
                <w14:textFill>
                  <w14:solidFill>
                    <w14:schemeClr w14:val="tx1"/>
                  </w14:solidFill>
                </w14:textFill>
              </w:rPr>
            </w:pPr>
            <w:bookmarkStart w:id="236" w:name="C253"/>
            <w:r>
              <w:rPr>
                <w:rFonts w:hint="eastAsia"/>
                <w:color w:val="000000" w:themeColor="text1"/>
                <w:highlight w:val="none"/>
                <w14:textFill>
                  <w14:solidFill>
                    <w14:schemeClr w14:val="tx1"/>
                  </w14:solidFill>
                </w14:textFill>
              </w:rPr>
              <w:t>一、AR高空点位场景数（3路）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高点场景信息管理：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1、支持对高点视频点位进行添加、删除和编辑。</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2、支持对高点视频信息（包括：高点类型、高点编号、高点名称、设备类型、高点通道、顺序号、高点经纬度、可视域信息）进行添加、删除和编辑。 高点视频信息添加成功后以列表形式展示，并支持按组织和点位名称进行精确和模糊检索。</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3、支持对高点视频点位显示顺序进行排序配置，客户端显示高点点位资源时按照配置的顺序进行展示。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二、AR中低空点位场景数（8路）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中低空点位场景信息管理：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1、支持对高点视频点位进行添加、删除和编辑。</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2、支持对高点视频信息（包括：高点类型、高点编号、高点名称、设备类型、高点通道、顺序号、高点经纬度、可视域信息）进行添加、删除和编辑。 高点视频信息添加成功后以列表形式展示，并支持按组织和点位名称进行精确和模糊检索。</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3、支持对高点视频点位显示顺序进行排序配置，客户端显示高点点位资源时按照配置的顺序进行展示。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三、AR实景地图应用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AR实景地图应用以增强现实技术为核心，提供实景地图配置与展示服务，基于增强现实技术，支持在高点视频画面中配置基础标签，并以画中画的方式呈现标签详情；</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功能规格：</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（1）高点视频预览和回溯</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（2）标签管理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（3）电子地图应用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（4）系统管理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（5）开放能力</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（6）基础标签应用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（7）矢量标签应用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（8）移动标签应用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（9）多维联动应用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（10）实时报警及联动应用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（11）高点视频轮巡预案</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四、通用业务标签应用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1、人脸标签：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支持在高点视频中管理人脸标签（包括：名称、实时抓拍、视频监控和人脸历史信息），可按日、周、月维度统计展示人脸实时抓拍数据折线图，可查看和筛选人脸历史信息（包括：抓拍图片、性别、年龄段、抓拍地点、抓拍时间等和人脸黑名单预警信息）与人脸黑名单（包括：抓拍图片、黑名单对比图、布控任务、抓拍时间、抓拍地点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支持按照相似度和抓拍时间进行排序展示。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支持发生人脸黑名单报警时，标签闪烁红点同时展示报警列表，并可查看报警详情（包括：抓拍人脸图，比中黑名单、比中黑名单信息、黑名单列表、报警时间、报警地点等）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支持在实时报警列表中筛选和查看人脸报警详情。</w:t>
            </w:r>
          </w:p>
          <w:p>
            <w:pPr>
              <w:widowControl/>
              <w:jc w:val="left"/>
              <w:rPr>
                <w:color w:val="000000" w:themeColor="text1"/>
                <w:highlight w:val="none"/>
                <w14:textFill>
                  <w14:solidFill>
                    <w14:schemeClr w14:val="tx1"/>
                  </w14:solidFill>
                </w14:textFill>
              </w:rPr>
            </w:pP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2、卡口标签：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支持在高点视频中管理道路卡口标签（包括：标签名称、实时抓拍、视频监控和卡口历史信息），标签中展示关联的卡口每个车道的视频，并可多画面同时播放多车道视频，可按照周、月维度统计展示卡口车流量和违法变化量折线图。</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支持查看和筛选历史正常过车信息（包括：车牌号码、车牌颜色、品牌、年款、车身颜色、车辆类型、过车时间等），可查看违法过车信息（包括：车辆信息、车辆抓拍图片、违章信息），正常过车和违法过车均可以列表形式或图片形式展示查询结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支持发生车辆违法事件时，标签闪烁红点同时展示报警车牌号列表，并可查看报警详情（包括：车牌号码、报警时间、拍摄位置和抓拍图等）。</w:t>
            </w:r>
            <w:bookmarkEnd w:id="236"/>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宋体" w:hAnsi="宋体" w:cs="宋体"/>
                <w:color w:val="000000" w:themeColor="text1"/>
                <w:kern w:val="0"/>
                <w:sz w:val="22"/>
                <w:szCs w:val="22"/>
                <w:highlight w:val="none"/>
                <w:lang w:bidi="ar"/>
                <w14:textFill>
                  <w14:solidFill>
                    <w14:schemeClr w14:val="tx1"/>
                  </w14:solidFill>
                </w14:textFill>
              </w:rPr>
            </w:pPr>
            <w:bookmarkStart w:id="237" w:name="C254"/>
            <w:r>
              <w:rPr>
                <w:rFonts w:hint="eastAsia" w:ascii="宋体" w:hAnsi="宋体" w:cs="宋体"/>
                <w:color w:val="000000" w:themeColor="text1"/>
                <w:kern w:val="0"/>
                <w:sz w:val="22"/>
                <w:szCs w:val="22"/>
                <w:highlight w:val="none"/>
                <w:lang w:bidi="ar"/>
                <w14:textFill>
                  <w14:solidFill>
                    <w14:schemeClr w14:val="tx1"/>
                  </w14:solidFill>
                </w14:textFill>
              </w:rPr>
              <w:t>68</w:t>
            </w:r>
            <w:bookmarkEnd w:id="237"/>
          </w:p>
        </w:tc>
        <w:tc>
          <w:tcPr>
            <w:tcW w:w="468" w:type="pct"/>
            <w:vAlign w:val="center"/>
          </w:tcPr>
          <w:p>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bookmarkStart w:id="238" w:name="C255"/>
            <w:r>
              <w:rPr>
                <w:rFonts w:hint="eastAsia" w:ascii="宋体" w:hAnsi="宋体" w:cs="宋体"/>
                <w:color w:val="000000" w:themeColor="text1"/>
                <w:kern w:val="0"/>
                <w:sz w:val="24"/>
                <w:highlight w:val="none"/>
                <w:lang w:bidi="ar"/>
                <w14:textFill>
                  <w14:solidFill>
                    <w14:schemeClr w14:val="tx1"/>
                  </w14:solidFill>
                </w14:textFill>
              </w:rPr>
              <w:t>人证核验终端</w:t>
            </w:r>
            <w:bookmarkEnd w:id="238"/>
          </w:p>
        </w:tc>
        <w:tc>
          <w:tcPr>
            <w:tcW w:w="3663" w:type="pct"/>
            <w:vAlign w:val="center"/>
          </w:tcPr>
          <w:p>
            <w:pPr>
              <w:widowControl/>
              <w:jc w:val="left"/>
              <w:rPr>
                <w:color w:val="000000" w:themeColor="text1"/>
                <w:highlight w:val="none"/>
                <w14:textFill>
                  <w14:solidFill>
                    <w14:schemeClr w14:val="tx1"/>
                  </w14:solidFill>
                </w14:textFill>
              </w:rPr>
            </w:pPr>
            <w:bookmarkStart w:id="239" w:name="C256"/>
            <w:r>
              <w:rPr>
                <w:rFonts w:hint="eastAsia"/>
                <w:color w:val="000000" w:themeColor="text1"/>
                <w:highlight w:val="none"/>
                <w14:textFill>
                  <w14:solidFill>
                    <w14:schemeClr w14:val="tx1"/>
                  </w14:solidFill>
                </w14:textFill>
              </w:rPr>
              <w:t>1.人脸识别：采用深度学习算法，支持照片、视频防假；1:N识别速度≤0.2s，准确率≥99%；</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2.人证比对：支持刷身份证进行人证比对，即：刷身份证时，抓拍用户现场人脸与其身份证内读取的人脸信息进行比对，比对时间≤1s/人；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3.证件照抓拍比对：无</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4.无证比对：支持配置无证比对功能，在设备触摸屏上手动输入身份证号码+姓名，设备将输入的身份信息及抓拍照片上报给公安库进行比对；</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5.人脸/刷卡比对功能：支持现场抓拍图片与本地注册人脸库进行1:N比对，比对时间≤0.2s/人；</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6.测温功能：（测温模块需单独下单采购）设备侧面预留Type-C接口，支持单独选配手腕测温硬件模块对接使用；支持在认证后进行手腕测温，测温后支持显示人员温度数据，并可与人员身份数据关联；</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7.口罩检测功能：支持佩戴口罩识别人脸，完成人证比对；戴口罩提醒模式：未佩戴口罩人员，权限认证后会进行设备提醒；戴口罩必须模式：只有佩戴口罩人员，才支持完成权限认证；</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8.自定义功能：支持配置认证成功后的展示信息：“照片”、“姓名”、“工号”；支持主题配置：普通模式、广告模式；广告模式：支持通过web下发图片、视频等广告（共计支持8个文件），支持配置播放时间；</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9.视频预览：支持管理中心远程视频预览，支持接入NVR设备，实现视频监控录像，编码格式H.264；</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10.认证结果语音自定义：支持文字转语音合成技术，认证成功和认证失败的语音提示可分别通过web自定义，且认证成功的语音可叠加播报姓名；</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11.名单核验：支持通过管理平台软件下发授权名单校验和非授权名单校验功能；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事件上传：联网状态下，设备支持将认证结果、温度信息及联动抓拍照片等信息实时上传给管理平台；设备在断网或与平台断开离线状态下，支持断网续传功能，产生事件在与平台连接后重新上传；注：设备在离线断网下本地存储事件数量有规格限制，超过事件上限设备会循环覆盖数据；</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13.单机使用：支持本地注册人脸、查询、设置、管理设备参数等；</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14.WEB管理：支持Web端管理，可进行人员管理、参数配置、事件查询、系统维护等操作。</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15.采集功能：设备支持客户端在线采集和设备端离线采集方式</w:t>
            </w:r>
            <w:bookmarkEnd w:id="239"/>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宋体" w:hAnsi="宋体" w:cs="宋体"/>
                <w:color w:val="000000" w:themeColor="text1"/>
                <w:kern w:val="0"/>
                <w:sz w:val="22"/>
                <w:szCs w:val="22"/>
                <w:highlight w:val="none"/>
                <w:lang w:bidi="ar"/>
                <w14:textFill>
                  <w14:solidFill>
                    <w14:schemeClr w14:val="tx1"/>
                  </w14:solidFill>
                </w14:textFill>
              </w:rPr>
            </w:pPr>
            <w:bookmarkStart w:id="240" w:name="C257"/>
            <w:r>
              <w:rPr>
                <w:rFonts w:hint="eastAsia" w:ascii="宋体" w:hAnsi="宋体" w:cs="宋体"/>
                <w:color w:val="000000" w:themeColor="text1"/>
                <w:kern w:val="0"/>
                <w:sz w:val="22"/>
                <w:szCs w:val="22"/>
                <w:highlight w:val="none"/>
                <w:lang w:bidi="ar"/>
                <w14:textFill>
                  <w14:solidFill>
                    <w14:schemeClr w14:val="tx1"/>
                  </w14:solidFill>
                </w14:textFill>
              </w:rPr>
              <w:t>69</w:t>
            </w:r>
            <w:bookmarkEnd w:id="240"/>
          </w:p>
        </w:tc>
        <w:tc>
          <w:tcPr>
            <w:tcW w:w="468" w:type="pct"/>
            <w:vAlign w:val="center"/>
          </w:tcPr>
          <w:p>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bookmarkStart w:id="241" w:name="C258"/>
            <w:r>
              <w:rPr>
                <w:rFonts w:hint="eastAsia" w:ascii="宋体" w:hAnsi="宋体" w:cs="宋体"/>
                <w:color w:val="000000" w:themeColor="text1"/>
                <w:kern w:val="0"/>
                <w:sz w:val="24"/>
                <w:highlight w:val="none"/>
                <w:lang w:bidi="ar"/>
                <w14:textFill>
                  <w14:solidFill>
                    <w14:schemeClr w14:val="tx1"/>
                  </w14:solidFill>
                </w14:textFill>
              </w:rPr>
              <w:t>智能融合应用主机</w:t>
            </w:r>
            <w:bookmarkEnd w:id="241"/>
          </w:p>
        </w:tc>
        <w:tc>
          <w:tcPr>
            <w:tcW w:w="3663" w:type="pct"/>
            <w:vAlign w:val="center"/>
          </w:tcPr>
          <w:p>
            <w:pPr>
              <w:widowControl/>
              <w:jc w:val="left"/>
              <w:rPr>
                <w:color w:val="000000" w:themeColor="text1"/>
                <w:highlight w:val="none"/>
                <w14:textFill>
                  <w14:solidFill>
                    <w14:schemeClr w14:val="tx1"/>
                  </w14:solidFill>
                </w14:textFill>
              </w:rPr>
            </w:pPr>
            <w:bookmarkStart w:id="242" w:name="C259"/>
            <w:r>
              <w:rPr>
                <w:rFonts w:hint="eastAsia"/>
                <w:color w:val="000000" w:themeColor="text1"/>
                <w:highlight w:val="none"/>
                <w14:textFill>
                  <w14:solidFill>
                    <w14:schemeClr w14:val="tx1"/>
                  </w14:solidFill>
                </w14:textFill>
              </w:rPr>
              <w:t>1. 2U机箱，具有热插拔（1+1）冗余电源模块，支持220V双路或单路可插拔电源接入；具有1颗CPU处理器，核数≥8核，频率≥2.8GHz；具有1张GPU计算卡；内存容量≥64GB，支持4个内存插槽的扩展；具有12个3.5寸SATA硬盘接口；具有4个独立风扇；具有4个USB 3.0接口、1个VGA接口、4个百兆/千兆自适应网口、1个管理网口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具备支持视频流的人脸、人体、机动车、非机动车（二轮车、三轮车）、行为、AI开放平台算法目标抓拍和分析功能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 单台设备最高支持32路视频流的抓拍任务同时分析，且每路均可同时抓拍出人脸、人体、机动车、非机动车（二轮车、三轮车）</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 支持人脸和人体关联、人体和非机动车关联检测；支持关联的人脸图片进行以图搜图、身份确认功能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 支持对录像文件32倍加速进行智能分析</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 支持对白天视频中的人脸进行抓拍；人脸误抓拍率≤0.1%时， 抓拍率≥99.9% 漏拍率≤0.1%</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 支持本地存储人脸、人体、机动车、非机动车（二轮车、三轮车）图片、模型及结构化数据≥4000万条</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 支持上传及存储分析的录像大小≥100GB</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 支持1:1人脸比对功能，上传2张有目标人脸的照片，可输出显示人脸相似度值。整机1:1人脸比对速度≥60次/秒；整机1:1人脸比对平均响应时间≤0.5秒</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 支持对300万人脸名单库布防；支持300万的名单库存储及检索；支持将名单分为最多128个库分别管理</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支持使用视频中车辆截图或目标车辆照片（含正向及逆向）在监控视频中抓拍形成的图像库中搜索相似机动车，得到相似度并排序</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 支持多张人体图片以图搜图，检索结果按照相似度值降序排列，支持自动识别框选人体</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 支持将解析后的人脸图片与名单库内的人员进行比对，对于相似度大于阈值的人脸图片，聚类至已有实名人员档案中，档案信息包括姓名、性别等档案属性</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 整机人脸图片建模速度≥210张/秒</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 300万名单规模，整机建模加比对性能最大支持110张/秒</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 整机支持接入32路1080P视频流进行实时人脸分析比对</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 整机图片结构化分析性能≥80张/秒</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18. ▲整机最大支持16路智能行为分析功能；整机支持接入16路视频流进行AI开放平台算法智能分析；整机支持接入64张/秒图片进行AI开放平台算法智能分析（投标文件内提供第三方检测机构出具的检测报告扫描件）</w:t>
            </w:r>
            <w:bookmarkEnd w:id="242"/>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宋体" w:hAnsi="宋体" w:cs="宋体"/>
                <w:color w:val="000000" w:themeColor="text1"/>
                <w:kern w:val="0"/>
                <w:sz w:val="22"/>
                <w:szCs w:val="22"/>
                <w:highlight w:val="none"/>
                <w:lang w:bidi="ar"/>
                <w14:textFill>
                  <w14:solidFill>
                    <w14:schemeClr w14:val="tx1"/>
                  </w14:solidFill>
                </w14:textFill>
              </w:rPr>
            </w:pPr>
            <w:bookmarkStart w:id="243" w:name="C260"/>
            <w:r>
              <w:rPr>
                <w:rFonts w:hint="eastAsia" w:ascii="宋体" w:hAnsi="宋体" w:cs="宋体"/>
                <w:color w:val="000000" w:themeColor="text1"/>
                <w:kern w:val="0"/>
                <w:sz w:val="22"/>
                <w:szCs w:val="22"/>
                <w:highlight w:val="none"/>
                <w:lang w:bidi="ar"/>
                <w14:textFill>
                  <w14:solidFill>
                    <w14:schemeClr w14:val="tx1"/>
                  </w14:solidFill>
                </w14:textFill>
              </w:rPr>
              <w:t>70</w:t>
            </w:r>
            <w:bookmarkEnd w:id="243"/>
          </w:p>
        </w:tc>
        <w:tc>
          <w:tcPr>
            <w:tcW w:w="468" w:type="pct"/>
            <w:vAlign w:val="center"/>
          </w:tcPr>
          <w:p>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bookmarkStart w:id="244" w:name="C261"/>
            <w:r>
              <w:rPr>
                <w:rFonts w:hint="eastAsia" w:ascii="宋体" w:hAnsi="宋体" w:cs="宋体"/>
                <w:color w:val="000000" w:themeColor="text1"/>
                <w:kern w:val="0"/>
                <w:sz w:val="24"/>
                <w:highlight w:val="none"/>
                <w:lang w:bidi="ar"/>
                <w14:textFill>
                  <w14:solidFill>
                    <w14:schemeClr w14:val="tx1"/>
                  </w14:solidFill>
                </w14:textFill>
              </w:rPr>
              <w:t>监控管理主机1</w:t>
            </w:r>
            <w:bookmarkEnd w:id="244"/>
          </w:p>
        </w:tc>
        <w:tc>
          <w:tcPr>
            <w:tcW w:w="3663" w:type="pct"/>
            <w:vAlign w:val="center"/>
          </w:tcPr>
          <w:p>
            <w:pPr>
              <w:widowControl/>
              <w:jc w:val="left"/>
              <w:rPr>
                <w:color w:val="000000" w:themeColor="text1"/>
                <w:highlight w:val="none"/>
                <w14:textFill>
                  <w14:solidFill>
                    <w14:schemeClr w14:val="tx1"/>
                  </w14:solidFill>
                </w14:textFill>
              </w:rPr>
            </w:pPr>
            <w:bookmarkStart w:id="245" w:name="C262"/>
            <w:r>
              <w:rPr>
                <w:rFonts w:hint="eastAsia"/>
                <w:color w:val="000000" w:themeColor="text1"/>
                <w:highlight w:val="none"/>
                <w14:textFill>
                  <w14:solidFill>
                    <w14:schemeClr w14:val="tx1"/>
                  </w14:solidFill>
                </w14:textFill>
              </w:rPr>
              <w:t>1.CPU：配置2颗单处理器物理核心数≥16核，主频≥2.5 GHz，末级缓存容量≥32 MB，线程数≥32线程，热设计功耗≥135 W，支持内存的最高速率≥3200 MHz，通道数≥4，位宽≥64；</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2.内存：配置128G DDR4，16根内存插槽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3.硬盘：配置4块4T 7.2K  SAS盘</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4.阵列卡：配置1块RAID_4G卡，(支持RAID 0/1/10/5)</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5.PCIE扩展：最大可支持6个PCIE扩展槽（含2个专用）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6.网口：板载2个千兆电口，配置2个万兆光口，支持选配10GbE、25GbE SFP+等多种网络接口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7.其他接口：1个千兆RJ-45管理接口，4个USB 接口，2个位于机箱后部，2个位于机箱前部；1个VGA口，位于机箱后部，一个可选前置VGA</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8.电源：配置550W（1+1）高效CRPS冗余白金电源</w:t>
            </w:r>
            <w:bookmarkEnd w:id="245"/>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55" w:type="pct"/>
            <w:vAlign w:val="center"/>
          </w:tcPr>
          <w:p>
            <w:pPr>
              <w:widowControl/>
              <w:jc w:val="right"/>
              <w:textAlignment w:val="center"/>
              <w:rPr>
                <w:rFonts w:hint="eastAsia" w:ascii="宋体" w:hAnsi="宋体" w:cs="宋体"/>
                <w:color w:val="000000" w:themeColor="text1"/>
                <w:kern w:val="0"/>
                <w:sz w:val="22"/>
                <w:szCs w:val="22"/>
                <w:highlight w:val="none"/>
                <w:lang w:bidi="ar"/>
                <w14:textFill>
                  <w14:solidFill>
                    <w14:schemeClr w14:val="tx1"/>
                  </w14:solidFill>
                </w14:textFill>
              </w:rPr>
            </w:pPr>
            <w:bookmarkStart w:id="246" w:name="C263"/>
            <w:r>
              <w:rPr>
                <w:rFonts w:hint="eastAsia" w:ascii="宋体" w:hAnsi="宋体" w:cs="宋体"/>
                <w:color w:val="000000" w:themeColor="text1"/>
                <w:kern w:val="0"/>
                <w:sz w:val="22"/>
                <w:szCs w:val="22"/>
                <w:highlight w:val="none"/>
                <w:lang w:bidi="ar"/>
                <w14:textFill>
                  <w14:solidFill>
                    <w14:schemeClr w14:val="tx1"/>
                  </w14:solidFill>
                </w14:textFill>
              </w:rPr>
              <w:t>71</w:t>
            </w:r>
            <w:bookmarkEnd w:id="246"/>
          </w:p>
        </w:tc>
        <w:tc>
          <w:tcPr>
            <w:tcW w:w="468" w:type="pct"/>
            <w:vAlign w:val="center"/>
          </w:tcPr>
          <w:p>
            <w:pPr>
              <w:widowControl/>
              <w:jc w:val="center"/>
              <w:textAlignment w:val="center"/>
              <w:rPr>
                <w:rFonts w:ascii="Arial" w:hAnsi="Arial" w:cs="Arial"/>
                <w:color w:val="000000" w:themeColor="text1"/>
                <w:kern w:val="0"/>
                <w:szCs w:val="21"/>
                <w:highlight w:val="none"/>
                <w:lang w:bidi="ar"/>
                <w14:textFill>
                  <w14:solidFill>
                    <w14:schemeClr w14:val="tx1"/>
                  </w14:solidFill>
                </w14:textFill>
              </w:rPr>
            </w:pPr>
            <w:bookmarkStart w:id="247" w:name="C264"/>
            <w:r>
              <w:rPr>
                <w:rFonts w:hint="eastAsia" w:ascii="宋体" w:hAnsi="宋体" w:cs="宋体"/>
                <w:color w:val="000000" w:themeColor="text1"/>
                <w:kern w:val="0"/>
                <w:sz w:val="24"/>
                <w:highlight w:val="none"/>
                <w:lang w:bidi="ar"/>
                <w14:textFill>
                  <w14:solidFill>
                    <w14:schemeClr w14:val="tx1"/>
                  </w14:solidFill>
                </w14:textFill>
              </w:rPr>
              <w:t>监控管理主机2</w:t>
            </w:r>
            <w:bookmarkEnd w:id="247"/>
          </w:p>
        </w:tc>
        <w:tc>
          <w:tcPr>
            <w:tcW w:w="3663" w:type="pct"/>
            <w:vAlign w:val="center"/>
          </w:tcPr>
          <w:p>
            <w:pPr>
              <w:widowControl/>
              <w:jc w:val="left"/>
              <w:rPr>
                <w:color w:val="000000" w:themeColor="text1"/>
                <w:highlight w:val="none"/>
                <w14:textFill>
                  <w14:solidFill>
                    <w14:schemeClr w14:val="tx1"/>
                  </w14:solidFill>
                </w14:textFill>
              </w:rPr>
            </w:pPr>
            <w:bookmarkStart w:id="248" w:name="C265"/>
            <w:r>
              <w:rPr>
                <w:rFonts w:hint="eastAsia"/>
                <w:color w:val="000000" w:themeColor="text1"/>
                <w:highlight w:val="none"/>
                <w14:textFill>
                  <w14:solidFill>
                    <w14:schemeClr w14:val="tx1"/>
                  </w14:solidFill>
                </w14:textFill>
              </w:rPr>
              <w:t>1.CPU：配置1颗单处理器物理核心数≥16核，主频≥2.5 GHz，末级缓存容量≥32 MB，线程数≥32线程，热设计功耗≥135 W，支持内存的最高速率≥3200 MHz，通道数≥4，位宽≥64；</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2.内存：配置64G DDR4，16根内存插槽</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3.硬盘：配置4块1.2T 10K  SAS盘</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4.阵列卡：配置1块RAID_4G卡，(支持RAID 0/1/10/5)</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5.PCIE扩展：最大可支持6个PCIE扩展槽（含2个专用）</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6.网口：板载2个千兆电口，配置2个万兆光口，支持选配10GbE、25GbE SFP+等多种网络接口</w:t>
            </w:r>
          </w:p>
          <w:p>
            <w:pPr>
              <w:widowControl/>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7.其他接口：1个千兆RJ-45管理接口，4个USB 接口，2个位于机箱后部，2个位于机箱前部；1个VGA口，位于机箱后部，一个可选前置VGA</w:t>
            </w:r>
          </w:p>
          <w:p>
            <w:pPr>
              <w:widowControl/>
              <w:jc w:val="left"/>
              <w:rPr>
                <w:rFonts w:hint="eastAsia" w:ascii="仿宋" w:hAnsi="仿宋" w:eastAsia="仿宋"/>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8.电源：配置550W（1+1）高效CRPS冗余白金电源</w:t>
            </w:r>
            <w:bookmarkEnd w:id="248"/>
          </w:p>
        </w:tc>
        <w:tc>
          <w:tcPr>
            <w:tcW w:w="613" w:type="pct"/>
          </w:tcPr>
          <w:p>
            <w:pPr>
              <w:pStyle w:val="6"/>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1.00(台)</w:t>
            </w:r>
          </w:p>
        </w:tc>
      </w:tr>
    </w:tbl>
    <w:p>
      <w:pPr>
        <w:pStyle w:val="6"/>
        <w:rPr>
          <w:rFonts w:hint="default"/>
          <w:color w:val="000000" w:themeColor="text1"/>
          <w:highlight w:val="none"/>
          <w14:textFill>
            <w14:solidFill>
              <w14:schemeClr w14:val="tx1"/>
            </w14:solidFill>
          </w14:textFill>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402"/>
        <w:gridCol w:w="6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426" w:type="dxa"/>
            <w:gridSpan w:val="3"/>
            <w:vAlign w:val="center"/>
          </w:tcPr>
          <w:p>
            <w:pPr>
              <w:jc w:val="center"/>
              <w:rPr>
                <w:rFonts w:hint="eastAsia" w:ascii="仿宋" w:hAnsi="仿宋" w:eastAsia="仿宋" w:cs="宋体"/>
                <w:color w:val="000000" w:themeColor="text1"/>
                <w:kern w:val="0"/>
                <w:szCs w:val="21"/>
                <w:highlight w:val="none"/>
                <w14:textFill>
                  <w14:solidFill>
                    <w14:schemeClr w14:val="tx1"/>
                  </w14:solidFill>
                </w14:textFill>
              </w:rPr>
            </w:pPr>
            <w:bookmarkStart w:id="249" w:name="C266"/>
            <w:r>
              <w:rPr>
                <w:rFonts w:hint="eastAsia" w:ascii="仿宋" w:hAnsi="仿宋" w:eastAsia="仿宋" w:cs="宋体"/>
                <w:color w:val="000000" w:themeColor="text1"/>
                <w:kern w:val="0"/>
                <w:sz w:val="20"/>
                <w:szCs w:val="20"/>
                <w:highlight w:val="none"/>
                <w14:textFill>
                  <w14:solidFill>
                    <w14:schemeClr w14:val="tx1"/>
                  </w14:solidFill>
                </w14:textFill>
              </w:rPr>
              <w:t>商务要求</w:t>
            </w:r>
            <w:bookmarkEnd w:id="2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85"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50" w:name="C267"/>
            <w:r>
              <w:rPr>
                <w:rFonts w:hint="eastAsia" w:ascii="仿宋" w:hAnsi="仿宋" w:eastAsia="仿宋"/>
                <w:b/>
                <w:color w:val="000000" w:themeColor="text1"/>
                <w:highlight w:val="none"/>
                <w14:textFill>
                  <w14:solidFill>
                    <w14:schemeClr w14:val="tx1"/>
                  </w14:solidFill>
                </w14:textFill>
              </w:rPr>
              <w:t>序号</w:t>
            </w:r>
            <w:bookmarkEnd w:id="250"/>
          </w:p>
        </w:tc>
        <w:tc>
          <w:tcPr>
            <w:tcW w:w="1402" w:type="dxa"/>
            <w:vAlign w:val="center"/>
          </w:tcPr>
          <w:p>
            <w:pPr>
              <w:jc w:val="center"/>
              <w:rPr>
                <w:rFonts w:hint="eastAsia" w:ascii="仿宋" w:hAnsi="仿宋" w:eastAsia="仿宋" w:cs="宋体"/>
                <w:color w:val="000000" w:themeColor="text1"/>
                <w:kern w:val="0"/>
                <w:sz w:val="20"/>
                <w:szCs w:val="20"/>
                <w:highlight w:val="none"/>
                <w14:textFill>
                  <w14:solidFill>
                    <w14:schemeClr w14:val="tx1"/>
                  </w14:solidFill>
                </w14:textFill>
              </w:rPr>
            </w:pPr>
            <w:bookmarkStart w:id="251" w:name="C268"/>
            <w:r>
              <w:rPr>
                <w:rFonts w:hint="eastAsia" w:ascii="仿宋" w:hAnsi="仿宋" w:eastAsia="仿宋"/>
                <w:b/>
                <w:color w:val="000000" w:themeColor="text1"/>
                <w:highlight w:val="none"/>
                <w14:textFill>
                  <w14:solidFill>
                    <w14:schemeClr w14:val="tx1"/>
                  </w14:solidFill>
                </w14:textFill>
              </w:rPr>
              <w:t>目录</w:t>
            </w:r>
            <w:bookmarkEnd w:id="251"/>
          </w:p>
        </w:tc>
        <w:tc>
          <w:tcPr>
            <w:tcW w:w="6339" w:type="dxa"/>
            <w:vAlign w:val="center"/>
          </w:tcPr>
          <w:p>
            <w:pPr>
              <w:jc w:val="center"/>
              <w:rPr>
                <w:rFonts w:hint="eastAsia" w:ascii="仿宋" w:hAnsi="仿宋" w:eastAsia="仿宋" w:cs="宋体"/>
                <w:color w:val="000000" w:themeColor="text1"/>
                <w:kern w:val="0"/>
                <w:szCs w:val="21"/>
                <w:highlight w:val="none"/>
                <w14:textFill>
                  <w14:solidFill>
                    <w14:schemeClr w14:val="tx1"/>
                  </w14:solidFill>
                </w14:textFill>
              </w:rPr>
            </w:pPr>
            <w:bookmarkStart w:id="252" w:name="C269"/>
            <w:r>
              <w:rPr>
                <w:rFonts w:hint="eastAsia" w:ascii="仿宋" w:hAnsi="仿宋" w:eastAsia="仿宋"/>
                <w:b/>
                <w:color w:val="000000" w:themeColor="text1"/>
                <w:highlight w:val="none"/>
                <w14:textFill>
                  <w14:solidFill>
                    <w14:schemeClr w14:val="tx1"/>
                  </w14:solidFill>
                </w14:textFill>
              </w:rPr>
              <w:t>商务需求</w:t>
            </w:r>
            <w:bookmarkEnd w:id="2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85"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53" w:name="C270"/>
            <w:r>
              <w:rPr>
                <w:rFonts w:hint="eastAsia" w:ascii="仿宋" w:hAnsi="仿宋" w:eastAsia="仿宋"/>
                <w:color w:val="000000" w:themeColor="text1"/>
                <w:szCs w:val="21"/>
                <w:highlight w:val="none"/>
                <w14:textFill>
                  <w14:solidFill>
                    <w14:schemeClr w14:val="tx1"/>
                  </w14:solidFill>
                </w14:textFill>
              </w:rPr>
              <w:t>1</w:t>
            </w:r>
            <w:bookmarkEnd w:id="253"/>
          </w:p>
        </w:tc>
        <w:tc>
          <w:tcPr>
            <w:tcW w:w="1402" w:type="dxa"/>
            <w:vAlign w:val="center"/>
          </w:tcPr>
          <w:p>
            <w:pPr>
              <w:jc w:val="center"/>
              <w:rPr>
                <w:rFonts w:hint="eastAsia" w:ascii="仿宋" w:hAnsi="仿宋" w:eastAsia="仿宋" w:cs="宋体"/>
                <w:color w:val="000000" w:themeColor="text1"/>
                <w:kern w:val="0"/>
                <w:sz w:val="20"/>
                <w:szCs w:val="20"/>
                <w:highlight w:val="none"/>
                <w14:textFill>
                  <w14:solidFill>
                    <w14:schemeClr w14:val="tx1"/>
                  </w14:solidFill>
                </w14:textFill>
              </w:rPr>
            </w:pPr>
            <w:bookmarkStart w:id="254" w:name="C271"/>
            <w:r>
              <w:rPr>
                <w:rFonts w:hint="eastAsia" w:ascii="仿宋" w:hAnsi="仿宋" w:eastAsia="仿宋" w:cs="宋体"/>
                <w:color w:val="000000" w:themeColor="text1"/>
                <w:kern w:val="0"/>
                <w:sz w:val="20"/>
                <w:szCs w:val="20"/>
                <w:highlight w:val="none"/>
                <w14:textFill>
                  <w14:solidFill>
                    <w14:schemeClr w14:val="tx1"/>
                  </w14:solidFill>
                </w14:textFill>
              </w:rPr>
              <w:t>服务期</w:t>
            </w:r>
            <w:bookmarkEnd w:id="254"/>
          </w:p>
        </w:tc>
        <w:tc>
          <w:tcPr>
            <w:tcW w:w="6339" w:type="dxa"/>
          </w:tcPr>
          <w:p>
            <w:pPr>
              <w:rPr>
                <w:rFonts w:hint="eastAsia" w:ascii="仿宋" w:hAnsi="仿宋" w:eastAsia="仿宋" w:cs="宋体"/>
                <w:color w:val="000000" w:themeColor="text1"/>
                <w:kern w:val="0"/>
                <w:szCs w:val="21"/>
                <w:highlight w:val="none"/>
                <w14:textFill>
                  <w14:solidFill>
                    <w14:schemeClr w14:val="tx1"/>
                  </w14:solidFill>
                </w14:textFill>
              </w:rPr>
            </w:pPr>
            <w:bookmarkStart w:id="255" w:name="C272"/>
            <w:r>
              <w:rPr>
                <w:rFonts w:hint="eastAsia" w:ascii="仿宋" w:hAnsi="仿宋" w:eastAsia="仿宋" w:cs="宋体"/>
                <w:color w:val="000000" w:themeColor="text1"/>
                <w:kern w:val="0"/>
                <w:szCs w:val="21"/>
                <w:highlight w:val="none"/>
                <w14:textFill>
                  <w14:solidFill>
                    <w14:schemeClr w14:val="tx1"/>
                  </w14:solidFill>
                </w14:textFill>
              </w:rPr>
              <w:t>签订合同后</w:t>
            </w:r>
            <w:r>
              <w:rPr>
                <w:rFonts w:hint="eastAsia" w:ascii="仿宋" w:hAnsi="仿宋" w:eastAsia="仿宋" w:cs="宋体"/>
                <w:color w:val="000000" w:themeColor="text1"/>
                <w:kern w:val="0"/>
                <w:szCs w:val="21"/>
                <w:highlight w:val="none"/>
                <w:u w:val="single"/>
                <w14:textFill>
                  <w14:solidFill>
                    <w14:schemeClr w14:val="tx1"/>
                  </w14:solidFill>
                </w14:textFill>
              </w:rPr>
              <w:t xml:space="preserve">  365  </w:t>
            </w:r>
            <w:r>
              <w:rPr>
                <w:rFonts w:hint="eastAsia" w:ascii="仿宋" w:hAnsi="仿宋" w:eastAsia="仿宋" w:cs="宋体"/>
                <w:color w:val="000000" w:themeColor="text1"/>
                <w:kern w:val="0"/>
                <w:szCs w:val="21"/>
                <w:highlight w:val="none"/>
                <w14:textFill>
                  <w14:solidFill>
                    <w14:schemeClr w14:val="tx1"/>
                  </w14:solidFill>
                </w14:textFill>
              </w:rPr>
              <w:t>天（日历日）内。</w:t>
            </w:r>
          </w:p>
          <w:p>
            <w:pPr>
              <w:rPr>
                <w:rFonts w:hint="eastAsia" w:ascii="仿宋" w:hAnsi="仿宋" w:eastAsia="仿宋"/>
                <w:bCs/>
                <w:color w:val="000000" w:themeColor="text1"/>
                <w:szCs w:val="21"/>
                <w:highlight w:val="none"/>
                <w14:textFill>
                  <w14:solidFill>
                    <w14:schemeClr w14:val="tx1"/>
                  </w14:solidFill>
                </w14:textFill>
              </w:rPr>
            </w:pPr>
            <w:r>
              <w:rPr>
                <w:rFonts w:hint="eastAsia" w:ascii="仿宋" w:hAnsi="仿宋" w:eastAsia="仿宋" w:cs="宋体"/>
                <w:color w:val="000000" w:themeColor="text1"/>
                <w:kern w:val="0"/>
                <w:szCs w:val="21"/>
                <w:highlight w:val="none"/>
                <w14:textFill>
                  <w14:solidFill>
                    <w14:schemeClr w14:val="tx1"/>
                  </w14:solidFill>
                </w14:textFill>
              </w:rPr>
              <w:t>合同期满学校组织验收合格后，由学校进行履约评价，评价为优或良的。</w:t>
            </w:r>
            <w:bookmarkEnd w:id="2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85"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56" w:name="C273"/>
            <w:r>
              <w:rPr>
                <w:rFonts w:hint="eastAsia" w:ascii="仿宋" w:hAnsi="仿宋" w:eastAsia="仿宋"/>
                <w:color w:val="000000" w:themeColor="text1"/>
                <w:szCs w:val="21"/>
                <w:highlight w:val="none"/>
                <w14:textFill>
                  <w14:solidFill>
                    <w14:schemeClr w14:val="tx1"/>
                  </w14:solidFill>
                </w14:textFill>
              </w:rPr>
              <w:t>2</w:t>
            </w:r>
            <w:bookmarkEnd w:id="256"/>
          </w:p>
        </w:tc>
        <w:tc>
          <w:tcPr>
            <w:tcW w:w="1402"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57" w:name="C274"/>
            <w:r>
              <w:rPr>
                <w:rFonts w:hint="eastAsia" w:ascii="仿宋" w:hAnsi="仿宋" w:eastAsia="仿宋"/>
                <w:color w:val="000000" w:themeColor="text1"/>
                <w:szCs w:val="21"/>
                <w:highlight w:val="none"/>
                <w14:textFill>
                  <w14:solidFill>
                    <w14:schemeClr w14:val="tx1"/>
                  </w14:solidFill>
                </w14:textFill>
              </w:rPr>
              <w:t>验收要求</w:t>
            </w:r>
            <w:bookmarkEnd w:id="257"/>
          </w:p>
        </w:tc>
        <w:tc>
          <w:tcPr>
            <w:tcW w:w="6339" w:type="dxa"/>
          </w:tcPr>
          <w:p>
            <w:pPr>
              <w:spacing w:line="340" w:lineRule="exact"/>
              <w:rPr>
                <w:rFonts w:hint="eastAsia" w:ascii="仿宋" w:hAnsi="仿宋" w:eastAsia="仿宋"/>
                <w:bCs/>
                <w:color w:val="000000" w:themeColor="text1"/>
                <w:szCs w:val="21"/>
                <w:highlight w:val="none"/>
                <w14:textFill>
                  <w14:solidFill>
                    <w14:schemeClr w14:val="tx1"/>
                  </w14:solidFill>
                </w14:textFill>
              </w:rPr>
            </w:pPr>
            <w:bookmarkStart w:id="258" w:name="C275"/>
            <w:r>
              <w:rPr>
                <w:rFonts w:hint="eastAsia" w:ascii="仿宋" w:hAnsi="仿宋" w:eastAsia="仿宋"/>
                <w:bCs/>
                <w:color w:val="000000" w:themeColor="text1"/>
                <w:szCs w:val="21"/>
                <w:highlight w:val="none"/>
                <w14:textFill>
                  <w14:solidFill>
                    <w14:schemeClr w14:val="tx1"/>
                  </w14:solidFill>
                </w14:textFill>
              </w:rPr>
              <w:t>1.2当满足以下条件时，采购人才向中标人签发货物验收报告：</w:t>
            </w:r>
          </w:p>
          <w:p>
            <w:pPr>
              <w:tabs>
                <w:tab w:val="left" w:pos="1260"/>
              </w:tabs>
              <w:spacing w:line="340" w:lineRule="exact"/>
              <w:rPr>
                <w:rFonts w:hint="eastAsia" w:ascii="仿宋" w:hAnsi="仿宋" w:eastAsia="仿宋"/>
                <w:bCs/>
                <w:color w:val="000000" w:themeColor="text1"/>
                <w:szCs w:val="21"/>
                <w:highlight w:val="none"/>
                <w14:textFill>
                  <w14:solidFill>
                    <w14:schemeClr w14:val="tx1"/>
                  </w14:solidFill>
                </w14:textFill>
              </w:rPr>
            </w:pPr>
            <w:r>
              <w:rPr>
                <w:rFonts w:ascii="仿宋" w:hAnsi="仿宋" w:eastAsia="仿宋"/>
                <w:bCs/>
                <w:color w:val="000000" w:themeColor="text1"/>
                <w:szCs w:val="21"/>
                <w:highlight w:val="none"/>
                <w14:textFill>
                  <w14:solidFill>
                    <w14:schemeClr w14:val="tx1"/>
                  </w14:solidFill>
                </w14:textFill>
              </w:rPr>
              <w:t>a</w:t>
            </w:r>
            <w:r>
              <w:rPr>
                <w:rFonts w:hint="eastAsia" w:ascii="仿宋" w:hAnsi="仿宋" w:eastAsia="仿宋"/>
                <w:bCs/>
                <w:color w:val="000000" w:themeColor="text1"/>
                <w:szCs w:val="21"/>
                <w:highlight w:val="none"/>
                <w14:textFill>
                  <w14:solidFill>
                    <w14:schemeClr w14:val="tx1"/>
                  </w14:solidFill>
                </w14:textFill>
              </w:rPr>
              <w:t>、中标人已按照合同规定提供了全部服务。</w:t>
            </w:r>
          </w:p>
          <w:p>
            <w:pPr>
              <w:tabs>
                <w:tab w:val="left" w:pos="1260"/>
              </w:tabs>
              <w:spacing w:line="340" w:lineRule="exact"/>
              <w:rPr>
                <w:rFonts w:hint="eastAsia" w:ascii="仿宋" w:hAnsi="仿宋" w:eastAsia="仿宋"/>
                <w:bCs/>
                <w:color w:val="000000" w:themeColor="text1"/>
                <w:szCs w:val="21"/>
                <w:highlight w:val="none"/>
                <w14:textFill>
                  <w14:solidFill>
                    <w14:schemeClr w14:val="tx1"/>
                  </w14:solidFill>
                </w14:textFill>
              </w:rPr>
            </w:pPr>
            <w:r>
              <w:rPr>
                <w:rFonts w:ascii="仿宋" w:hAnsi="仿宋" w:eastAsia="仿宋"/>
                <w:bCs/>
                <w:color w:val="000000" w:themeColor="text1"/>
                <w:szCs w:val="21"/>
                <w:highlight w:val="none"/>
                <w14:textFill>
                  <w14:solidFill>
                    <w14:schemeClr w14:val="tx1"/>
                  </w14:solidFill>
                </w14:textFill>
              </w:rPr>
              <w:t>b</w:t>
            </w:r>
            <w:r>
              <w:rPr>
                <w:rFonts w:hint="eastAsia" w:ascii="仿宋" w:hAnsi="仿宋" w:eastAsia="仿宋"/>
                <w:bCs/>
                <w:color w:val="000000" w:themeColor="text1"/>
                <w:szCs w:val="21"/>
                <w:highlight w:val="none"/>
                <w14:textFill>
                  <w14:solidFill>
                    <w14:schemeClr w14:val="tx1"/>
                  </w14:solidFill>
                </w14:textFill>
              </w:rPr>
              <w:t>、中标人提供的服务符合招标文件技术、商务的要求。</w:t>
            </w:r>
          </w:p>
          <w:bookmarkEnd w:id="258"/>
          <w:p>
            <w:pPr>
              <w:tabs>
                <w:tab w:val="left" w:pos="1260"/>
              </w:tabs>
              <w:spacing w:line="340" w:lineRule="exact"/>
              <w:rPr>
                <w:rFonts w:hint="eastAsia"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c、收到供应商验收申请后7日内组织履约验收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85"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59" w:name="C276"/>
            <w:r>
              <w:rPr>
                <w:rFonts w:hint="eastAsia" w:ascii="仿宋" w:hAnsi="仿宋" w:eastAsia="仿宋"/>
                <w:color w:val="000000" w:themeColor="text1"/>
                <w:szCs w:val="21"/>
                <w:highlight w:val="none"/>
                <w14:textFill>
                  <w14:solidFill>
                    <w14:schemeClr w14:val="tx1"/>
                  </w14:solidFill>
                </w14:textFill>
              </w:rPr>
              <w:t>3</w:t>
            </w:r>
            <w:bookmarkEnd w:id="259"/>
          </w:p>
        </w:tc>
        <w:tc>
          <w:tcPr>
            <w:tcW w:w="1402"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60" w:name="C277"/>
            <w:r>
              <w:rPr>
                <w:rFonts w:hint="eastAsia" w:ascii="仿宋" w:hAnsi="仿宋" w:eastAsia="仿宋"/>
                <w:color w:val="000000" w:themeColor="text1"/>
                <w:szCs w:val="21"/>
                <w:highlight w:val="none"/>
                <w14:textFill>
                  <w14:solidFill>
                    <w14:schemeClr w14:val="tx1"/>
                  </w14:solidFill>
                </w14:textFill>
              </w:rPr>
              <w:t>付款方式</w:t>
            </w:r>
            <w:bookmarkEnd w:id="260"/>
          </w:p>
        </w:tc>
        <w:tc>
          <w:tcPr>
            <w:tcW w:w="6339" w:type="dxa"/>
            <w:vAlign w:val="center"/>
          </w:tcPr>
          <w:p>
            <w:pPr>
              <w:rPr>
                <w:rFonts w:hint="eastAsia" w:ascii="仿宋" w:hAnsi="仿宋" w:eastAsia="仿宋" w:cs="宋体"/>
                <w:color w:val="000000" w:themeColor="text1"/>
                <w:kern w:val="0"/>
                <w:szCs w:val="21"/>
                <w:highlight w:val="none"/>
                <w14:textFill>
                  <w14:solidFill>
                    <w14:schemeClr w14:val="tx1"/>
                  </w14:solidFill>
                </w14:textFill>
              </w:rPr>
            </w:pPr>
            <w:bookmarkStart w:id="261" w:name="C278"/>
            <w:bookmarkStart w:id="262" w:name="_Hlk224831772"/>
            <w:r>
              <w:rPr>
                <w:rFonts w:hint="eastAsia" w:ascii="仿宋" w:hAnsi="仿宋" w:eastAsia="仿宋" w:cs="宋体"/>
                <w:color w:val="000000" w:themeColor="text1"/>
                <w:kern w:val="0"/>
                <w:szCs w:val="21"/>
                <w:highlight w:val="none"/>
                <w14:textFill>
                  <w14:solidFill>
                    <w14:schemeClr w14:val="tx1"/>
                  </w14:solidFill>
                </w14:textFill>
              </w:rPr>
              <w:t>1期：支付比例30%,签订合同后，收到发票后在5个工作日内支付合同金额30%的预付款。</w:t>
            </w:r>
          </w:p>
          <w:p>
            <w:pPr>
              <w:rPr>
                <w:rFonts w:hint="eastAsia" w:ascii="仿宋" w:hAnsi="仿宋" w:eastAsia="仿宋" w:cs="宋体"/>
                <w:color w:val="000000" w:themeColor="text1"/>
                <w:kern w:val="0"/>
                <w:szCs w:val="21"/>
                <w:highlight w:val="none"/>
                <w14:textFill>
                  <w14:solidFill>
                    <w14:schemeClr w14:val="tx1"/>
                  </w14:solidFill>
                </w14:textFill>
              </w:rPr>
            </w:pPr>
            <w:r>
              <w:rPr>
                <w:rFonts w:hint="eastAsia" w:ascii="仿宋" w:hAnsi="仿宋" w:eastAsia="仿宋" w:cs="宋体"/>
                <w:color w:val="000000" w:themeColor="text1"/>
                <w:kern w:val="0"/>
                <w:szCs w:val="21"/>
                <w:highlight w:val="none"/>
                <w14:textFill>
                  <w14:solidFill>
                    <w14:schemeClr w14:val="tx1"/>
                  </w14:solidFill>
                </w14:textFill>
              </w:rPr>
              <w:t>2期：支付比例40%,所有货物送到采购方指定校区，且经验收合格，收到发票后在5个工作日内支付40%合同金额。</w:t>
            </w:r>
          </w:p>
          <w:p>
            <w:pPr>
              <w:rPr>
                <w:rFonts w:hint="eastAsia" w:ascii="仿宋" w:hAnsi="仿宋" w:eastAsia="仿宋" w:cs="宋体"/>
                <w:color w:val="000000" w:themeColor="text1"/>
                <w:kern w:val="0"/>
                <w:szCs w:val="21"/>
                <w:highlight w:val="none"/>
                <w14:textFill>
                  <w14:solidFill>
                    <w14:schemeClr w14:val="tx1"/>
                  </w14:solidFill>
                </w14:textFill>
              </w:rPr>
            </w:pPr>
            <w:r>
              <w:rPr>
                <w:rFonts w:hint="eastAsia" w:ascii="仿宋" w:hAnsi="仿宋" w:eastAsia="仿宋" w:cs="宋体"/>
                <w:color w:val="000000" w:themeColor="text1"/>
                <w:kern w:val="0"/>
                <w:szCs w:val="21"/>
                <w:highlight w:val="none"/>
                <w14:textFill>
                  <w14:solidFill>
                    <w14:schemeClr w14:val="tx1"/>
                  </w14:solidFill>
                </w14:textFill>
              </w:rPr>
              <w:t>3期：支付比例30%,项目通过学校组织验收并收到发票后在5个工作日内支付30%合同款，</w:t>
            </w:r>
            <w:r>
              <w:rPr>
                <w:rFonts w:hint="eastAsia" w:ascii="仿宋" w:hAnsi="仿宋" w:eastAsia="仿宋" w:cs="宋体"/>
                <w:b/>
                <w:bCs/>
                <w:color w:val="000000" w:themeColor="text1"/>
                <w:kern w:val="0"/>
                <w:szCs w:val="21"/>
                <w:highlight w:val="none"/>
                <w14:textFill>
                  <w14:solidFill>
                    <w14:schemeClr w14:val="tx1"/>
                  </w14:solidFill>
                </w14:textFill>
              </w:rPr>
              <w:t>具体支付进度最终以财政资金下达时间为准。</w:t>
            </w:r>
            <w:bookmarkEnd w:id="261"/>
          </w:p>
          <w:bookmarkEnd w:id="262"/>
          <w:p>
            <w:pPr>
              <w:rPr>
                <w:rFonts w:hint="eastAsia" w:ascii="仿宋" w:hAnsi="仿宋" w:eastAsia="仿宋" w:cs="宋体"/>
                <w:color w:val="000000" w:themeColor="text1"/>
                <w:szCs w:val="21"/>
                <w:highlight w:val="none"/>
                <w14:textFill>
                  <w14:solidFill>
                    <w14:schemeClr w14:val="tx1"/>
                  </w14:solidFill>
                </w14:textFill>
              </w:rPr>
            </w:pPr>
            <w:r>
              <w:rPr>
                <w:rFonts w:hint="eastAsia" w:ascii="仿宋" w:hAnsi="仿宋" w:eastAsia="仿宋" w:cs="宋体"/>
                <w:b/>
                <w:bCs/>
                <w:color w:val="000000" w:themeColor="text1"/>
                <w:kern w:val="0"/>
                <w:szCs w:val="21"/>
                <w:highlight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85"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63" w:name="C279"/>
            <w:r>
              <w:rPr>
                <w:rFonts w:hint="eastAsia" w:ascii="仿宋" w:hAnsi="仿宋" w:eastAsia="仿宋"/>
                <w:color w:val="000000" w:themeColor="text1"/>
                <w:szCs w:val="21"/>
                <w:highlight w:val="none"/>
                <w14:textFill>
                  <w14:solidFill>
                    <w14:schemeClr w14:val="tx1"/>
                  </w14:solidFill>
                </w14:textFill>
              </w:rPr>
              <w:t>4</w:t>
            </w:r>
            <w:bookmarkEnd w:id="263"/>
          </w:p>
        </w:tc>
        <w:tc>
          <w:tcPr>
            <w:tcW w:w="1402" w:type="dxa"/>
            <w:vAlign w:val="center"/>
          </w:tcPr>
          <w:p>
            <w:pPr>
              <w:jc w:val="center"/>
              <w:rPr>
                <w:rFonts w:hint="eastAsia" w:ascii="仿宋" w:hAnsi="仿宋" w:eastAsia="仿宋" w:cs="宋体"/>
                <w:color w:val="000000" w:themeColor="text1"/>
                <w:kern w:val="0"/>
                <w:szCs w:val="21"/>
                <w:highlight w:val="none"/>
                <w14:textFill>
                  <w14:solidFill>
                    <w14:schemeClr w14:val="tx1"/>
                  </w14:solidFill>
                </w14:textFill>
              </w:rPr>
            </w:pPr>
            <w:bookmarkStart w:id="264" w:name="C280"/>
            <w:r>
              <w:rPr>
                <w:rFonts w:hint="eastAsia" w:ascii="仿宋" w:hAnsi="仿宋" w:eastAsia="仿宋" w:cs="宋体"/>
                <w:color w:val="000000" w:themeColor="text1"/>
                <w:kern w:val="0"/>
                <w:szCs w:val="21"/>
                <w:highlight w:val="none"/>
                <w14:textFill>
                  <w14:solidFill>
                    <w14:schemeClr w14:val="tx1"/>
                  </w14:solidFill>
                </w14:textFill>
              </w:rPr>
              <w:t>诚信履约</w:t>
            </w:r>
            <w:bookmarkEnd w:id="264"/>
          </w:p>
        </w:tc>
        <w:tc>
          <w:tcPr>
            <w:tcW w:w="6339" w:type="dxa"/>
            <w:vAlign w:val="center"/>
          </w:tcPr>
          <w:p>
            <w:pPr>
              <w:rPr>
                <w:rFonts w:hint="eastAsia" w:ascii="仿宋" w:hAnsi="仿宋" w:eastAsia="仿宋" w:cs="宋体"/>
                <w:color w:val="000000" w:themeColor="text1"/>
                <w:szCs w:val="21"/>
                <w:highlight w:val="none"/>
                <w14:textFill>
                  <w14:solidFill>
                    <w14:schemeClr w14:val="tx1"/>
                  </w14:solidFill>
                </w14:textFill>
              </w:rPr>
            </w:pPr>
            <w:bookmarkStart w:id="265" w:name="C281"/>
            <w:r>
              <w:rPr>
                <w:rFonts w:hint="eastAsia" w:ascii="仿宋" w:hAnsi="仿宋" w:eastAsia="仿宋" w:cs="宋体"/>
                <w:color w:val="000000" w:themeColor="text1"/>
                <w:szCs w:val="21"/>
                <w:highlight w:val="none"/>
                <w14:textFill>
                  <w14:solidFill>
                    <w14:schemeClr w14:val="tx1"/>
                  </w14:solidFill>
                </w14:textFill>
              </w:rPr>
              <w:t>★投标人承诺</w:t>
            </w:r>
            <w:r>
              <w:rPr>
                <w:rFonts w:ascii="仿宋" w:hAnsi="仿宋" w:eastAsia="仿宋" w:cs="宋体"/>
                <w:color w:val="000000" w:themeColor="text1"/>
                <w:szCs w:val="21"/>
                <w:highlight w:val="none"/>
                <w14:textFill>
                  <w14:solidFill>
                    <w14:schemeClr w14:val="tx1"/>
                  </w14:solidFill>
                </w14:textFill>
              </w:rPr>
              <w:t>遵守投标过程中所作出的响应和承诺，严格按合同的要求履约，不偷工减料、不以次充好，在合同服务期内，若采购人发现中标人有违反响应与承诺、不按合同要求履约、偷工减料、以次充好的，中标人须按涉事货物、工程或服务合同价格3倍的金额向采购人进行赔偿，情节严重的，采购人有权直接终止合同并进行不诚信履约记录公示。</w:t>
            </w:r>
            <w:r>
              <w:rPr>
                <w:rFonts w:hint="eastAsia" w:ascii="仿宋" w:hAnsi="仿宋" w:eastAsia="仿宋" w:cs="宋体"/>
                <w:color w:val="000000" w:themeColor="text1"/>
                <w:szCs w:val="21"/>
                <w:highlight w:val="none"/>
                <w14:textFill>
                  <w14:solidFill>
                    <w14:schemeClr w14:val="tx1"/>
                  </w14:solidFill>
                </w14:textFill>
              </w:rPr>
              <w:t>投标文件内提供承诺函，格式自拟。</w:t>
            </w:r>
            <w:bookmarkEnd w:id="2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85" w:type="dxa"/>
            <w:vAlign w:val="center"/>
          </w:tcPr>
          <w:p>
            <w:pPr>
              <w:jc w:val="center"/>
              <w:rPr>
                <w:rFonts w:hint="eastAsia" w:ascii="仿宋" w:hAnsi="仿宋" w:eastAsia="仿宋"/>
                <w:color w:val="000000" w:themeColor="text1"/>
                <w:szCs w:val="21"/>
                <w:highlight w:val="none"/>
                <w14:textFill>
                  <w14:solidFill>
                    <w14:schemeClr w14:val="tx1"/>
                  </w14:solidFill>
                </w14:textFill>
              </w:rPr>
            </w:pPr>
            <w:bookmarkStart w:id="266" w:name="C282"/>
            <w:r>
              <w:rPr>
                <w:rFonts w:hint="eastAsia" w:ascii="仿宋" w:hAnsi="仿宋" w:eastAsia="仿宋"/>
                <w:color w:val="000000" w:themeColor="text1"/>
                <w:szCs w:val="21"/>
                <w:highlight w:val="none"/>
                <w14:textFill>
                  <w14:solidFill>
                    <w14:schemeClr w14:val="tx1"/>
                  </w14:solidFill>
                </w14:textFill>
              </w:rPr>
              <w:t>5</w:t>
            </w:r>
            <w:bookmarkEnd w:id="266"/>
          </w:p>
        </w:tc>
        <w:tc>
          <w:tcPr>
            <w:tcW w:w="1402" w:type="dxa"/>
            <w:vAlign w:val="center"/>
          </w:tcPr>
          <w:p>
            <w:pPr>
              <w:jc w:val="center"/>
              <w:rPr>
                <w:rFonts w:hint="eastAsia" w:ascii="仿宋" w:hAnsi="仿宋" w:eastAsia="仿宋" w:cs="宋体"/>
                <w:color w:val="000000" w:themeColor="text1"/>
                <w:kern w:val="0"/>
                <w:szCs w:val="21"/>
                <w:highlight w:val="none"/>
                <w14:textFill>
                  <w14:solidFill>
                    <w14:schemeClr w14:val="tx1"/>
                  </w14:solidFill>
                </w14:textFill>
              </w:rPr>
            </w:pPr>
            <w:bookmarkStart w:id="267" w:name="C283"/>
            <w:r>
              <w:rPr>
                <w:rFonts w:hint="eastAsia" w:ascii="仿宋" w:hAnsi="仿宋" w:eastAsia="仿宋" w:cs="宋体"/>
                <w:color w:val="000000" w:themeColor="text1"/>
                <w:kern w:val="0"/>
                <w:szCs w:val="21"/>
                <w:highlight w:val="none"/>
                <w14:textFill>
                  <w14:solidFill>
                    <w14:schemeClr w14:val="tx1"/>
                  </w14:solidFill>
                </w14:textFill>
              </w:rPr>
              <w:t>售后服务要求</w:t>
            </w:r>
            <w:bookmarkEnd w:id="267"/>
          </w:p>
        </w:tc>
        <w:tc>
          <w:tcPr>
            <w:tcW w:w="6339" w:type="dxa"/>
            <w:vAlign w:val="center"/>
          </w:tcPr>
          <w:p>
            <w:pPr>
              <w:rPr>
                <w:color w:val="000000" w:themeColor="text1"/>
                <w:highlight w:val="none"/>
                <w14:textFill>
                  <w14:solidFill>
                    <w14:schemeClr w14:val="tx1"/>
                  </w14:solidFill>
                </w14:textFill>
              </w:rPr>
            </w:pPr>
            <w:bookmarkStart w:id="268" w:name="C284"/>
            <w:r>
              <w:rPr>
                <w:rFonts w:hint="eastAsia"/>
                <w:color w:val="000000" w:themeColor="text1"/>
                <w:highlight w:val="none"/>
                <w14:textFill>
                  <w14:solidFill>
                    <w14:schemeClr w14:val="tx1"/>
                  </w14:solidFill>
                </w14:textFill>
              </w:rPr>
              <w:t>1.除项目不涉及或采购活动中明确约定无须承担外，中标供应商还应提供下列服务：</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1.1货物的现场移动、安装、调试、启动监督及技术支持；</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1.2提供满足货物质保期内正常运作所需的备品备件，提供货物组装和维修所需的专用工具和辅助材料（包括必要的附件、简体中文操作手册）所需的专用工具1套，单独装箱交付采购人，此费用包含在总价中；</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1.3对所有的货物实施运行监督、维修，质保期满后中标供应商需提供终身免费上门检测，如涉及到有偿服务的，应提供解决方案和报价，并经采购人书面同意后实施；</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1.4在采购人项目所在地的指定现场就货物的安装、启动、运营、维护、废弃处置等对采购人操作人员进行培训；</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1.5中标人和厂家售后服务中，使用的维修零配件应为原厂配件，未经采购人同意不得使用非原厂配件。</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1.6货物如为国家规定的计量检定产品，中标人提供货物的首次计量检定合格报告，此费用包含在总价内。</w:t>
            </w:r>
          </w:p>
          <w:p>
            <w:pPr>
              <w:numPr>
                <w:ilvl w:val="0"/>
                <w:numId w:val="1"/>
              </w:num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中标供应商提供的售后服务的费用已包含在总价中，采购人不再另行支付。</w:t>
            </w:r>
          </w:p>
          <w:p>
            <w:pPr>
              <w:numPr>
                <w:ilvl w:val="0"/>
                <w:numId w:val="1"/>
              </w:numPr>
              <w:rPr>
                <w:rFonts w:hint="eastAsia" w:ascii="仿宋" w:hAnsi="仿宋" w:eastAsia="仿宋" w:cs="宋体"/>
                <w:color w:val="000000" w:themeColor="text1"/>
                <w:szCs w:val="21"/>
                <w:highlight w:val="none"/>
                <w14:textFill>
                  <w14:solidFill>
                    <w14:schemeClr w14:val="tx1"/>
                  </w14:solidFill>
                </w14:textFill>
              </w:rPr>
            </w:pPr>
            <w:r>
              <w:rPr>
                <w:rFonts w:hint="eastAsia" w:ascii="Calibri" w:hAnsi="Calibri"/>
                <w:color w:val="000000" w:themeColor="text1"/>
                <w:sz w:val="20"/>
                <w:szCs w:val="20"/>
                <w:highlight w:val="none"/>
                <w14:textFill>
                  <w14:solidFill>
                    <w14:schemeClr w14:val="tx1"/>
                  </w14:solidFill>
                </w14:textFill>
              </w:rPr>
              <w:t>响应时间</w:t>
            </w:r>
            <w:r>
              <w:rPr>
                <w:rFonts w:hint="eastAsia"/>
                <w:color w:val="000000" w:themeColor="text1"/>
                <w:highlight w:val="none"/>
                <w14:textFill>
                  <w14:solidFill>
                    <w14:schemeClr w14:val="tx1"/>
                  </w14:solidFill>
                </w14:textFill>
              </w:rPr>
              <w:t>：在出现故障接到采购人通知后1小时内能得到响应，4小时内到达项目现场，48 小时内维修完毕。</w:t>
            </w:r>
            <w:bookmarkEnd w:id="268"/>
          </w:p>
        </w:tc>
      </w:tr>
    </w:tbl>
    <w:p>
      <w:pPr>
        <w:pStyle w:val="6"/>
        <w:rPr>
          <w:rFonts w:hint="default"/>
          <w:color w:val="000000" w:themeColor="text1"/>
          <w:highlight w:val="none"/>
          <w14:textFill>
            <w14:solidFill>
              <w14:schemeClr w14:val="tx1"/>
            </w14:solidFill>
          </w14:textFill>
        </w:rPr>
      </w:pPr>
    </w:p>
    <w:p>
      <w:pPr>
        <w:pStyle w:val="2"/>
        <w:jc w:val="center"/>
        <w:rPr>
          <w:color w:val="000000" w:themeColor="text1"/>
          <w:highlight w:val="none"/>
          <w14:textFill>
            <w14:solidFill>
              <w14:schemeClr w14:val="tx1"/>
            </w14:solidFill>
          </w14:textFill>
        </w:rPr>
      </w:pPr>
      <w:bookmarkStart w:id="269" w:name="H26"/>
      <w:r>
        <w:rPr>
          <w:rFonts w:hint="eastAsia" w:ascii="宋体" w:hAnsi="宋体" w:cs="宋体"/>
          <w:color w:val="000000" w:themeColor="text1"/>
          <w:highlight w:val="none"/>
          <w14:textFill>
            <w14:solidFill>
              <w14:schemeClr w14:val="tx1"/>
            </w14:solidFill>
          </w14:textFill>
        </w:rPr>
        <w:t>岗位人员清单</w:t>
      </w:r>
      <w:bookmarkEnd w:id="269"/>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2114"/>
        <w:gridCol w:w="2147"/>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tcPr>
          <w:p>
            <w:pPr>
              <w:pStyle w:val="2"/>
              <w:jc w:val="center"/>
              <w:rPr>
                <w:color w:val="000000" w:themeColor="text1"/>
                <w:highlight w:val="none"/>
                <w14:textFill>
                  <w14:solidFill>
                    <w14:schemeClr w14:val="tx1"/>
                  </w14:solidFill>
                </w14:textFill>
              </w:rPr>
            </w:pPr>
            <w:bookmarkStart w:id="270" w:name="C285"/>
            <w:r>
              <w:rPr>
                <w:rFonts w:hint="eastAsia"/>
                <w:color w:val="000000" w:themeColor="text1"/>
                <w:highlight w:val="none"/>
                <w14:textFill>
                  <w14:solidFill>
                    <w14:schemeClr w14:val="tx1"/>
                  </w14:solidFill>
                </w14:textFill>
              </w:rPr>
              <w:t>岗位</w:t>
            </w:r>
            <w:bookmarkEnd w:id="270"/>
          </w:p>
        </w:tc>
        <w:tc>
          <w:tcPr>
            <w:tcW w:w="2490" w:type="dxa"/>
          </w:tcPr>
          <w:p>
            <w:pPr>
              <w:pStyle w:val="2"/>
              <w:jc w:val="center"/>
              <w:rPr>
                <w:color w:val="000000" w:themeColor="text1"/>
                <w:highlight w:val="none"/>
                <w14:textFill>
                  <w14:solidFill>
                    <w14:schemeClr w14:val="tx1"/>
                  </w14:solidFill>
                </w14:textFill>
              </w:rPr>
            </w:pPr>
            <w:bookmarkStart w:id="271" w:name="C286"/>
            <w:r>
              <w:rPr>
                <w:rFonts w:hint="eastAsia"/>
                <w:color w:val="000000" w:themeColor="text1"/>
                <w:highlight w:val="none"/>
                <w14:textFill>
                  <w14:solidFill>
                    <w14:schemeClr w14:val="tx1"/>
                  </w14:solidFill>
                </w14:textFill>
              </w:rPr>
              <w:t>人数</w:t>
            </w:r>
            <w:bookmarkEnd w:id="271"/>
          </w:p>
        </w:tc>
        <w:tc>
          <w:tcPr>
            <w:tcW w:w="2491" w:type="dxa"/>
          </w:tcPr>
          <w:p>
            <w:pPr>
              <w:pStyle w:val="2"/>
              <w:jc w:val="center"/>
              <w:rPr>
                <w:color w:val="000000" w:themeColor="text1"/>
                <w:highlight w:val="none"/>
                <w14:textFill>
                  <w14:solidFill>
                    <w14:schemeClr w14:val="tx1"/>
                  </w14:solidFill>
                </w14:textFill>
              </w:rPr>
            </w:pPr>
            <w:bookmarkStart w:id="272" w:name="C287"/>
            <w:r>
              <w:rPr>
                <w:rFonts w:hint="eastAsia"/>
                <w:color w:val="000000" w:themeColor="text1"/>
                <w:highlight w:val="none"/>
                <w14:textFill>
                  <w14:solidFill>
                    <w14:schemeClr w14:val="tx1"/>
                  </w14:solidFill>
                </w14:textFill>
              </w:rPr>
              <w:t>岗位职责</w:t>
            </w:r>
            <w:bookmarkEnd w:id="272"/>
          </w:p>
        </w:tc>
        <w:tc>
          <w:tcPr>
            <w:tcW w:w="2491" w:type="dxa"/>
          </w:tcPr>
          <w:p>
            <w:pPr>
              <w:pStyle w:val="2"/>
              <w:jc w:val="center"/>
              <w:rPr>
                <w:color w:val="000000" w:themeColor="text1"/>
                <w:highlight w:val="none"/>
                <w14:textFill>
                  <w14:solidFill>
                    <w14:schemeClr w14:val="tx1"/>
                  </w14:solidFill>
                </w14:textFill>
              </w:rPr>
            </w:pPr>
            <w:bookmarkStart w:id="273" w:name="C288"/>
            <w:r>
              <w:rPr>
                <w:rFonts w:hint="eastAsia"/>
                <w:color w:val="000000" w:themeColor="text1"/>
                <w:highlight w:val="none"/>
                <w14:textFill>
                  <w14:solidFill>
                    <w14:schemeClr w14:val="tx1"/>
                  </w14:solidFill>
                </w14:textFill>
              </w:rPr>
              <w:t>岗位要求</w:t>
            </w:r>
            <w:bookmarkEnd w:id="2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tcPr>
          <w:p>
            <w:pPr>
              <w:pStyle w:val="2"/>
              <w:jc w:val="center"/>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74" w:name="C289"/>
            <w:r>
              <w:rPr>
                <w:rFonts w:hint="eastAsia" w:ascii="仿宋" w:hAnsi="仿宋" w:eastAsia="仿宋" w:cs="宋体"/>
                <w:b w:val="0"/>
                <w:bCs w:val="0"/>
                <w:color w:val="000000" w:themeColor="text1"/>
                <w:kern w:val="0"/>
                <w:sz w:val="21"/>
                <w:szCs w:val="21"/>
                <w:highlight w:val="none"/>
                <w14:textFill>
                  <w14:solidFill>
                    <w14:schemeClr w14:val="tx1"/>
                  </w14:solidFill>
                </w14:textFill>
              </w:rPr>
              <w:t>项目经理</w:t>
            </w:r>
            <w:bookmarkEnd w:id="274"/>
          </w:p>
        </w:tc>
        <w:tc>
          <w:tcPr>
            <w:tcW w:w="2490" w:type="dxa"/>
          </w:tcPr>
          <w:p>
            <w:pPr>
              <w:pStyle w:val="2"/>
              <w:jc w:val="center"/>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75" w:name="C290"/>
            <w:r>
              <w:rPr>
                <w:rFonts w:hint="eastAsia" w:ascii="仿宋" w:hAnsi="仿宋" w:eastAsia="仿宋" w:cs="宋体"/>
                <w:b w:val="0"/>
                <w:bCs w:val="0"/>
                <w:color w:val="000000" w:themeColor="text1"/>
                <w:kern w:val="0"/>
                <w:sz w:val="21"/>
                <w:szCs w:val="21"/>
                <w:highlight w:val="none"/>
                <w14:textFill>
                  <w14:solidFill>
                    <w14:schemeClr w14:val="tx1"/>
                  </w14:solidFill>
                </w14:textFill>
              </w:rPr>
              <w:t>1人</w:t>
            </w:r>
            <w:bookmarkEnd w:id="275"/>
          </w:p>
        </w:tc>
        <w:tc>
          <w:tcPr>
            <w:tcW w:w="2491" w:type="dxa"/>
          </w:tcPr>
          <w:p>
            <w:pPr>
              <w:pStyle w:val="2"/>
              <w:jc w:val="left"/>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76" w:name="C291"/>
            <w:r>
              <w:rPr>
                <w:rFonts w:hint="eastAsia" w:ascii="仿宋" w:hAnsi="仿宋" w:eastAsia="仿宋" w:cs="宋体"/>
                <w:b w:val="0"/>
                <w:bCs w:val="0"/>
                <w:color w:val="000000" w:themeColor="text1"/>
                <w:kern w:val="0"/>
                <w:sz w:val="21"/>
                <w:szCs w:val="21"/>
                <w:highlight w:val="none"/>
                <w14:textFill>
                  <w14:solidFill>
                    <w14:schemeClr w14:val="tx1"/>
                  </w14:solidFill>
                </w14:textFill>
              </w:rPr>
              <w:t>项目经理能够快速熟悉并掌握采购人的业务运作模式，承担起项目质量、安全、管理的责任，负责处理项目日常事务工作，在项目计划、组织和控制活动中做好领导工作，起到上传下达的作用，达到项目顺利完成的目的</w:t>
            </w:r>
            <w:bookmarkEnd w:id="276"/>
          </w:p>
        </w:tc>
        <w:tc>
          <w:tcPr>
            <w:tcW w:w="2491" w:type="dxa"/>
          </w:tcPr>
          <w:p>
            <w:pPr>
              <w:pStyle w:val="2"/>
              <w:jc w:val="left"/>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77" w:name="C292"/>
            <w:r>
              <w:rPr>
                <w:rFonts w:hint="eastAsia" w:ascii="仿宋" w:hAnsi="仿宋" w:eastAsia="仿宋" w:cs="宋体"/>
                <w:b w:val="0"/>
                <w:bCs w:val="0"/>
                <w:color w:val="000000" w:themeColor="text1"/>
                <w:kern w:val="0"/>
                <w:sz w:val="21"/>
                <w:szCs w:val="21"/>
                <w:highlight w:val="none"/>
                <w14:textFill>
                  <w14:solidFill>
                    <w14:schemeClr w14:val="tx1"/>
                  </w14:solidFill>
                </w14:textFill>
              </w:rPr>
              <w:t>1.本科或以上学历且同时具有5年或以上的同类项目管理经验，且具有计算机技术与软件专业技术资格的系统集成项目管理工程师。</w:t>
            </w:r>
            <w:bookmarkEnd w:id="27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tcPr>
          <w:p>
            <w:pPr>
              <w:pStyle w:val="2"/>
              <w:jc w:val="center"/>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78" w:name="C293"/>
            <w:r>
              <w:rPr>
                <w:rFonts w:hint="eastAsia" w:ascii="仿宋" w:hAnsi="仿宋" w:eastAsia="仿宋" w:cs="宋体"/>
                <w:b w:val="0"/>
                <w:bCs w:val="0"/>
                <w:color w:val="000000" w:themeColor="text1"/>
                <w:kern w:val="0"/>
                <w:sz w:val="21"/>
                <w:szCs w:val="21"/>
                <w:highlight w:val="none"/>
                <w14:textFill>
                  <w14:solidFill>
                    <w14:schemeClr w14:val="tx1"/>
                  </w14:solidFill>
                </w14:textFill>
              </w:rPr>
              <w:t>团队成员</w:t>
            </w:r>
            <w:bookmarkEnd w:id="278"/>
          </w:p>
        </w:tc>
        <w:tc>
          <w:tcPr>
            <w:tcW w:w="2490" w:type="dxa"/>
          </w:tcPr>
          <w:p>
            <w:pPr>
              <w:pStyle w:val="2"/>
              <w:jc w:val="center"/>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79" w:name="C294"/>
            <w:r>
              <w:rPr>
                <w:rFonts w:hint="eastAsia" w:ascii="仿宋" w:hAnsi="仿宋" w:eastAsia="仿宋" w:cs="宋体"/>
                <w:b w:val="0"/>
                <w:bCs w:val="0"/>
                <w:color w:val="000000" w:themeColor="text1"/>
                <w:kern w:val="0"/>
                <w:sz w:val="21"/>
                <w:szCs w:val="21"/>
                <w:highlight w:val="none"/>
                <w14:textFill>
                  <w14:solidFill>
                    <w14:schemeClr w14:val="tx1"/>
                  </w14:solidFill>
                </w14:textFill>
              </w:rPr>
              <w:t>4人</w:t>
            </w:r>
            <w:bookmarkEnd w:id="279"/>
          </w:p>
        </w:tc>
        <w:tc>
          <w:tcPr>
            <w:tcW w:w="2491" w:type="dxa"/>
          </w:tcPr>
          <w:p>
            <w:pPr>
              <w:pStyle w:val="2"/>
              <w:jc w:val="left"/>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80" w:name="C295"/>
            <w:r>
              <w:rPr>
                <w:rFonts w:hint="eastAsia" w:ascii="仿宋" w:hAnsi="仿宋" w:eastAsia="仿宋" w:cs="宋体"/>
                <w:b w:val="0"/>
                <w:bCs w:val="0"/>
                <w:color w:val="000000" w:themeColor="text1"/>
                <w:kern w:val="0"/>
                <w:sz w:val="21"/>
                <w:szCs w:val="21"/>
                <w:highlight w:val="none"/>
                <w14:textFill>
                  <w14:solidFill>
                    <w14:schemeClr w14:val="tx1"/>
                  </w14:solidFill>
                </w14:textFill>
              </w:rPr>
              <w:t>技术服务支撑保障，具有比较全面的技术知识结构，良好的表达能力，为服务接口人负责现场的技术指导，协助现场项目执行员的工程实施及设备安装调试，并保持与项目负责人的联系，随时汇报现场实施情况及工程进度</w:t>
            </w:r>
            <w:bookmarkEnd w:id="280"/>
          </w:p>
        </w:tc>
        <w:tc>
          <w:tcPr>
            <w:tcW w:w="2491" w:type="dxa"/>
          </w:tcPr>
          <w:p>
            <w:pPr>
              <w:pStyle w:val="2"/>
              <w:jc w:val="left"/>
              <w:rPr>
                <w:rFonts w:hint="eastAsia" w:ascii="仿宋" w:hAnsi="仿宋" w:eastAsia="仿宋" w:cs="宋体"/>
                <w:b w:val="0"/>
                <w:bCs w:val="0"/>
                <w:color w:val="000000" w:themeColor="text1"/>
                <w:kern w:val="0"/>
                <w:sz w:val="21"/>
                <w:szCs w:val="21"/>
                <w:highlight w:val="none"/>
                <w14:textFill>
                  <w14:solidFill>
                    <w14:schemeClr w14:val="tx1"/>
                  </w14:solidFill>
                </w14:textFill>
              </w:rPr>
            </w:pPr>
            <w:bookmarkStart w:id="281" w:name="C296"/>
            <w:r>
              <w:rPr>
                <w:rFonts w:hint="eastAsia" w:ascii="仿宋" w:hAnsi="仿宋" w:eastAsia="仿宋" w:cs="宋体"/>
                <w:b w:val="0"/>
                <w:bCs w:val="0"/>
                <w:color w:val="000000" w:themeColor="text1"/>
                <w:kern w:val="0"/>
                <w:sz w:val="21"/>
                <w:szCs w:val="21"/>
                <w:highlight w:val="none"/>
                <w14:textFill>
                  <w14:solidFill>
                    <w14:schemeClr w14:val="tx1"/>
                  </w14:solidFill>
                </w14:textFill>
              </w:rPr>
              <w:t>1.具有2年或以上的同类项目服务经验，</w:t>
            </w:r>
            <w:bookmarkEnd w:id="281"/>
          </w:p>
        </w:tc>
      </w:tr>
    </w:tbl>
    <w:p>
      <w:pPr>
        <w:pStyle w:val="6"/>
        <w:rPr>
          <w:rFonts w:hint="default"/>
          <w:color w:val="000000" w:themeColor="text1"/>
          <w:highlight w:val="none"/>
          <w14:textFill>
            <w14:solidFill>
              <w14:schemeClr w14:val="tx1"/>
            </w14:solidFill>
          </w14:textFill>
        </w:rPr>
      </w:pPr>
    </w:p>
    <w:p>
      <w:pPr>
        <w:jc w:val="center"/>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附件：</w:t>
      </w:r>
      <w:r>
        <w:rPr>
          <w:b/>
          <w:color w:val="000000" w:themeColor="text1"/>
          <w:sz w:val="24"/>
          <w:highlight w:val="none"/>
          <w14:textFill>
            <w14:solidFill>
              <w14:schemeClr w14:val="tx1"/>
            </w14:solidFill>
          </w14:textFill>
        </w:rPr>
        <w:t>异常低价审查</w:t>
      </w:r>
    </w:p>
    <w:p>
      <w:pPr>
        <w:ind w:firstLine="420" w:firstLineChars="200"/>
        <w:rPr>
          <w:rFonts w:hint="eastAsia"/>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根据财政部2026年1月14日发布的《关于推动解决政府采购异常低价问题的通知》规定，本项目将对投标人的异常低价进行审查。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（一）如投标人报价中出现下列情形之一的，评审委员会应当启动异常低价投标（响应）审查程序：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3.投标（响应）报价低于采购项目最高限价45%的，即投标（响应）报价&lt;采购项目最高限价×45%；</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4.评审委员会基于专业判断，认为供应商报价过低，有可能影响产品质量或者不能诚信履约的其他情形。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bookmarkStart w:id="282" w:name="_GoBack"/>
      <w:bookmarkEnd w:id="28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简">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C9181B"/>
    <w:multiLevelType w:val="singleLevel"/>
    <w:tmpl w:val="64C9181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jNzNiNWRhNzBmMmI3ZDZjYzg5YzVmMjc5MDBjNmYifQ=="/>
  </w:docVars>
  <w:rsids>
    <w:rsidRoot w:val="717B61BC"/>
    <w:rsid w:val="717B6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9"/>
    <w:pPr>
      <w:keepNext/>
      <w:keepLines/>
      <w:spacing w:before="240" w:after="64" w:line="320" w:lineRule="auto"/>
      <w:outlineLvl w:val="5"/>
    </w:pPr>
    <w:rPr>
      <w:rFonts w:ascii="Cambria" w:hAnsi="Cambria" w:eastAsia="宋体" w:cs="Times New Roman"/>
      <w:b/>
      <w:bCs/>
      <w:sz w:val="2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bidi="ar-SA"/>
    </w:rPr>
  </w:style>
  <w:style w:type="character" w:customStyle="1" w:styleId="7">
    <w:name w:val="font11"/>
    <w:basedOn w:val="5"/>
    <w:qFormat/>
    <w:uiPriority w:val="0"/>
    <w:rPr>
      <w:rFonts w:hint="eastAsia" w:ascii="宋体" w:hAnsi="宋体" w:eastAsia="宋体" w:cs="宋体"/>
      <w:color w:val="000000"/>
      <w:sz w:val="18"/>
      <w:szCs w:val="18"/>
      <w:u w:val="none"/>
    </w:rPr>
  </w:style>
  <w:style w:type="character" w:customStyle="1" w:styleId="8">
    <w:name w:val="font101"/>
    <w:basedOn w:val="5"/>
    <w:qFormat/>
    <w:uiPriority w:val="0"/>
    <w:rPr>
      <w:rFonts w:hint="default" w:ascii="Arial" w:hAnsi="Arial" w:cs="Arial"/>
      <w:color w:val="000000"/>
      <w:sz w:val="22"/>
      <w:szCs w:val="22"/>
      <w:u w:val="none"/>
    </w:rPr>
  </w:style>
  <w:style w:type="character" w:customStyle="1" w:styleId="9">
    <w:name w:val="font21"/>
    <w:basedOn w:val="5"/>
    <w:qFormat/>
    <w:uiPriority w:val="0"/>
    <w:rPr>
      <w:rFonts w:hint="default" w:ascii="Arial" w:hAnsi="Arial" w:cs="Arial"/>
      <w:color w:val="000000"/>
      <w:sz w:val="21"/>
      <w:szCs w:val="21"/>
      <w:u w:val="none"/>
    </w:rPr>
  </w:style>
  <w:style w:type="character" w:customStyle="1" w:styleId="10">
    <w:name w:val="font91"/>
    <w:basedOn w:val="5"/>
    <w:qFormat/>
    <w:uiPriority w:val="0"/>
    <w:rPr>
      <w:rFonts w:hint="default" w:ascii="宋体-简" w:hAnsi="宋体-简" w:eastAsia="宋体-简" w:cs="宋体-简"/>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2026-08-26T07:20:00Z</dcterms:created>
  <dc:creator>梁浩华</dc:creator>
  <cp:lastModifiedBy>梁浩华</cp:lastModifiedBy>
  <dcterms:modified xsi:type="dcterms:W3CDTF">2026-08-26T07:20:35Z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BAACF990978C4E5D84A63CD5C8918B0F_11</vt:lpwstr>
  </property>
</Properties>
</file>