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snapToGrid w:val="0"/>
        <w:jc w:val="center"/>
        <w:rPr>
          <w:rFonts w:ascii="宋体" w:hAnsi="宋体"/>
          <w:b/>
          <w:bCs/>
          <w:color w:val="000000" w:themeColor="text1"/>
          <w:sz w:val="36"/>
          <w:szCs w:val="36"/>
          <w:highlight w:val="none"/>
          <w14:textFill>
            <w14:solidFill>
              <w14:schemeClr w14:val="tx1"/>
            </w14:solidFill>
          </w14:textFill>
        </w:rPr>
      </w:pPr>
    </w:p>
    <w:p>
      <w:pPr>
        <w:shd w:val="clear"/>
        <w:snapToGrid w:val="0"/>
        <w:spacing w:line="1300" w:lineRule="exact"/>
        <w:jc w:val="center"/>
        <w:rPr>
          <w:rFonts w:ascii="宋体" w:hAnsi="宋体"/>
          <w:b/>
          <w:bCs/>
          <w:color w:val="000000" w:themeColor="text1"/>
          <w:sz w:val="72"/>
          <w:szCs w:val="72"/>
          <w:highlight w:val="none"/>
          <w14:textFill>
            <w14:solidFill>
              <w14:schemeClr w14:val="tx1"/>
            </w14:solidFill>
          </w14:textFill>
        </w:rPr>
      </w:pPr>
    </w:p>
    <w:p>
      <w:pPr>
        <w:shd w:val="clear"/>
        <w:snapToGrid w:val="0"/>
        <w:spacing w:line="1300" w:lineRule="exact"/>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14:textFill>
            <w14:solidFill>
              <w14:schemeClr w14:val="tx1"/>
            </w14:solidFill>
          </w14:textFill>
        </w:rPr>
        <w:t>招</w:t>
      </w:r>
      <w:r>
        <w:rPr>
          <w:rFonts w:ascii="宋体" w:hAnsi="宋体"/>
          <w:b/>
          <w:bCs/>
          <w:color w:val="000000" w:themeColor="text1"/>
          <w:sz w:val="72"/>
          <w:szCs w:val="72"/>
          <w:highlight w:val="none"/>
          <w14:textFill>
            <w14:solidFill>
              <w14:schemeClr w14:val="tx1"/>
            </w14:solidFill>
          </w14:textFill>
        </w:rPr>
        <w:t xml:space="preserve"> </w:t>
      </w:r>
      <w:r>
        <w:rPr>
          <w:rFonts w:hint="eastAsia" w:ascii="宋体" w:hAnsi="宋体"/>
          <w:b/>
          <w:bCs/>
          <w:color w:val="000000" w:themeColor="text1"/>
          <w:sz w:val="72"/>
          <w:szCs w:val="72"/>
          <w:highlight w:val="none"/>
          <w14:textFill>
            <w14:solidFill>
              <w14:schemeClr w14:val="tx1"/>
            </w14:solidFill>
          </w14:textFill>
        </w:rPr>
        <w:t>标</w:t>
      </w:r>
      <w:r>
        <w:rPr>
          <w:rFonts w:ascii="宋体" w:hAnsi="宋体"/>
          <w:b/>
          <w:bCs/>
          <w:color w:val="000000" w:themeColor="text1"/>
          <w:sz w:val="72"/>
          <w:szCs w:val="72"/>
          <w:highlight w:val="none"/>
          <w14:textFill>
            <w14:solidFill>
              <w14:schemeClr w14:val="tx1"/>
            </w14:solidFill>
          </w14:textFill>
        </w:rPr>
        <w:t xml:space="preserve"> </w:t>
      </w:r>
      <w:r>
        <w:rPr>
          <w:rFonts w:hint="eastAsia" w:ascii="宋体" w:hAnsi="宋体"/>
          <w:b/>
          <w:bCs/>
          <w:color w:val="000000" w:themeColor="text1"/>
          <w:sz w:val="72"/>
          <w:szCs w:val="72"/>
          <w:highlight w:val="none"/>
          <w14:textFill>
            <w14:solidFill>
              <w14:schemeClr w14:val="tx1"/>
            </w14:solidFill>
          </w14:textFill>
        </w:rPr>
        <w:t>文</w:t>
      </w:r>
      <w:r>
        <w:rPr>
          <w:rFonts w:ascii="宋体" w:hAnsi="宋体"/>
          <w:b/>
          <w:bCs/>
          <w:color w:val="000000" w:themeColor="text1"/>
          <w:sz w:val="72"/>
          <w:szCs w:val="72"/>
          <w:highlight w:val="none"/>
          <w14:textFill>
            <w14:solidFill>
              <w14:schemeClr w14:val="tx1"/>
            </w14:solidFill>
          </w14:textFill>
        </w:rPr>
        <w:t xml:space="preserve"> </w:t>
      </w:r>
      <w:r>
        <w:rPr>
          <w:rFonts w:hint="eastAsia" w:ascii="宋体" w:hAnsi="宋体"/>
          <w:b/>
          <w:bCs/>
          <w:color w:val="000000" w:themeColor="text1"/>
          <w:sz w:val="72"/>
          <w:szCs w:val="72"/>
          <w:highlight w:val="none"/>
          <w14:textFill>
            <w14:solidFill>
              <w14:schemeClr w14:val="tx1"/>
            </w14:solidFill>
          </w14:textFill>
        </w:rPr>
        <w:t>件</w:t>
      </w:r>
    </w:p>
    <w:p>
      <w:pPr>
        <w:shd w:val="clear"/>
        <w:snapToGrid w:val="0"/>
        <w:spacing w:line="1300" w:lineRule="exact"/>
        <w:jc w:val="center"/>
        <w:rPr>
          <w:rFonts w:ascii="宋体" w:hAnsi="宋体"/>
          <w:b/>
          <w:bCs/>
          <w:color w:val="000000" w:themeColor="text1"/>
          <w:sz w:val="72"/>
          <w:szCs w:val="72"/>
          <w:highlight w:val="none"/>
          <w14:textFill>
            <w14:solidFill>
              <w14:schemeClr w14:val="tx1"/>
            </w14:solidFill>
          </w14:textFill>
        </w:rPr>
      </w:pPr>
    </w:p>
    <w:p>
      <w:pPr>
        <w:widowControl/>
        <w:shd w:val="clear"/>
        <w:tabs>
          <w:tab w:val="left" w:pos="5400"/>
        </w:tabs>
        <w:adjustRightInd w:val="0"/>
        <w:snapToGrid w:val="0"/>
        <w:spacing w:line="400" w:lineRule="atLeast"/>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lang w:eastAsia="zh-CN"/>
          <w14:textFill>
            <w14:solidFill>
              <w14:schemeClr w14:val="tx1"/>
            </w14:solidFill>
          </w14:textFill>
        </w:rPr>
        <w:t>项目</w:t>
      </w:r>
      <w:r>
        <w:rPr>
          <w:rFonts w:hint="eastAsia" w:ascii="宋体" w:hAnsi="宋体"/>
          <w:b/>
          <w:bCs/>
          <w:color w:val="000000" w:themeColor="text1"/>
          <w:sz w:val="32"/>
          <w:szCs w:val="32"/>
          <w:highlight w:val="none"/>
          <w14:textFill>
            <w14:solidFill>
              <w14:schemeClr w14:val="tx1"/>
            </w14:solidFill>
          </w14:textFill>
        </w:rPr>
        <w:t>编号：</w:t>
      </w:r>
      <w:r>
        <w:rPr>
          <w:rFonts w:hint="eastAsia" w:ascii="宋体" w:hAnsi="宋体"/>
          <w:b/>
          <w:bCs/>
          <w:color w:val="000000" w:themeColor="text1"/>
          <w:sz w:val="32"/>
          <w:szCs w:val="32"/>
          <w:highlight w:val="none"/>
          <w:lang w:eastAsia="zh-CN"/>
          <w14:textFill>
            <w14:solidFill>
              <w14:schemeClr w14:val="tx1"/>
            </w14:solidFill>
          </w14:textFill>
        </w:rPr>
        <w:t>SJZGK20220695-03</w:t>
      </w:r>
      <w:r>
        <w:rPr>
          <w:rFonts w:ascii="宋体" w:hAnsi="宋体"/>
          <w:b/>
          <w:bCs/>
          <w:color w:val="000000" w:themeColor="text1"/>
          <w:sz w:val="32"/>
          <w:szCs w:val="32"/>
          <w:highlight w:val="none"/>
          <w14:textFill>
            <w14:solidFill>
              <w14:schemeClr w14:val="tx1"/>
            </w14:solidFill>
          </w14:textFill>
        </w:rPr>
        <w:t xml:space="preserve">                                               </w:t>
      </w:r>
    </w:p>
    <w:p>
      <w:pPr>
        <w:widowControl/>
        <w:shd w:val="clear"/>
        <w:tabs>
          <w:tab w:val="left" w:pos="5400"/>
        </w:tabs>
        <w:adjustRightInd w:val="0"/>
        <w:snapToGrid w:val="0"/>
        <w:spacing w:line="400" w:lineRule="atLeast"/>
        <w:jc w:val="center"/>
        <w:rPr>
          <w:rFonts w:ascii="宋体" w:hAnsi="宋体"/>
          <w:b/>
          <w:bCs/>
          <w:color w:val="000000" w:themeColor="text1"/>
          <w:sz w:val="32"/>
          <w:szCs w:val="32"/>
          <w:highlight w:val="none"/>
          <w14:textFill>
            <w14:solidFill>
              <w14:schemeClr w14:val="tx1"/>
            </w14:solidFill>
          </w14:textFill>
        </w:rPr>
      </w:pPr>
    </w:p>
    <w:p>
      <w:pPr>
        <w:widowControl/>
        <w:shd w:val="clear"/>
        <w:tabs>
          <w:tab w:val="left" w:pos="5400"/>
        </w:tabs>
        <w:adjustRightInd w:val="0"/>
        <w:snapToGrid w:val="0"/>
        <w:spacing w:line="400" w:lineRule="atLeast"/>
        <w:jc w:val="center"/>
        <w:rPr>
          <w:rFonts w:ascii="宋体" w:hAnsi="宋体"/>
          <w:b/>
          <w:bCs/>
          <w:color w:val="000000" w:themeColor="text1"/>
          <w:sz w:val="32"/>
          <w:szCs w:val="32"/>
          <w:highlight w:val="none"/>
          <w14:textFill>
            <w14:solidFill>
              <w14:schemeClr w14:val="tx1"/>
            </w14:solidFill>
          </w14:textFill>
        </w:rPr>
      </w:pPr>
    </w:p>
    <w:p>
      <w:pPr>
        <w:widowControl/>
        <w:shd w:val="clear"/>
        <w:tabs>
          <w:tab w:val="left" w:pos="5400"/>
        </w:tabs>
        <w:adjustRightInd w:val="0"/>
        <w:snapToGrid w:val="0"/>
        <w:spacing w:line="400" w:lineRule="atLeast"/>
        <w:jc w:val="center"/>
        <w:rPr>
          <w:rFonts w:ascii="宋体" w:hAnsi="宋体"/>
          <w:b/>
          <w:bCs/>
          <w:color w:val="000000" w:themeColor="text1"/>
          <w:sz w:val="32"/>
          <w:szCs w:val="32"/>
          <w:highlight w:val="none"/>
          <w14:textFill>
            <w14:solidFill>
              <w14:schemeClr w14:val="tx1"/>
            </w14:solidFill>
          </w14:textFill>
        </w:rPr>
      </w:pPr>
    </w:p>
    <w:p>
      <w:pPr>
        <w:widowControl/>
        <w:shd w:val="clear"/>
        <w:tabs>
          <w:tab w:val="left" w:pos="5400"/>
        </w:tabs>
        <w:adjustRightInd w:val="0"/>
        <w:snapToGrid w:val="0"/>
        <w:spacing w:line="400" w:lineRule="atLeast"/>
        <w:jc w:val="center"/>
        <w:rPr>
          <w:rFonts w:ascii="宋体" w:hAnsi="宋体"/>
          <w:b/>
          <w:bCs/>
          <w:color w:val="000000" w:themeColor="text1"/>
          <w:sz w:val="32"/>
          <w:szCs w:val="32"/>
          <w:highlight w:val="none"/>
          <w14:textFill>
            <w14:solidFill>
              <w14:schemeClr w14:val="tx1"/>
            </w14:solidFill>
          </w14:textFill>
        </w:rPr>
      </w:pPr>
    </w:p>
    <w:p>
      <w:pPr>
        <w:widowControl/>
        <w:shd w:val="clear"/>
        <w:tabs>
          <w:tab w:val="left" w:pos="5400"/>
        </w:tabs>
        <w:adjustRightInd w:val="0"/>
        <w:snapToGrid w:val="0"/>
        <w:spacing w:line="400" w:lineRule="atLeast"/>
        <w:jc w:val="center"/>
        <w:rPr>
          <w:rFonts w:ascii="宋体" w:hAnsi="宋体"/>
          <w:b/>
          <w:bCs/>
          <w:color w:val="000000" w:themeColor="text1"/>
          <w:sz w:val="32"/>
          <w:szCs w:val="32"/>
          <w:highlight w:val="none"/>
          <w14:textFill>
            <w14:solidFill>
              <w14:schemeClr w14:val="tx1"/>
            </w14:solidFill>
          </w14:textFill>
        </w:rPr>
      </w:pPr>
    </w:p>
    <w:p>
      <w:pPr>
        <w:pStyle w:val="13"/>
        <w:shd w:val="clear"/>
        <w:rPr>
          <w:color w:val="000000" w:themeColor="text1"/>
          <w:highlight w:val="none"/>
          <w14:textFill>
            <w14:solidFill>
              <w14:schemeClr w14:val="tx1"/>
            </w14:solidFill>
          </w14:textFill>
        </w:rPr>
      </w:pPr>
    </w:p>
    <w:p>
      <w:pPr>
        <w:shd w:val="clear"/>
        <w:snapToGrid w:val="0"/>
        <w:spacing w:afterLines="30" w:line="440" w:lineRule="exact"/>
        <w:jc w:val="left"/>
        <w:rPr>
          <w:rFonts w:ascii="宋体" w:hAnsi="宋体"/>
          <w:b/>
          <w:bCs/>
          <w:color w:val="000000" w:themeColor="text1"/>
          <w:sz w:val="32"/>
          <w:szCs w:val="32"/>
          <w:highlight w:val="none"/>
          <w14:textFill>
            <w14:solidFill>
              <w14:schemeClr w14:val="tx1"/>
            </w14:solidFill>
          </w14:textFill>
        </w:rPr>
      </w:pPr>
    </w:p>
    <w:p>
      <w:pPr>
        <w:widowControl/>
        <w:shd w:val="clear"/>
        <w:tabs>
          <w:tab w:val="left" w:pos="5400"/>
        </w:tabs>
        <w:adjustRightInd w:val="0"/>
        <w:snapToGrid w:val="0"/>
        <w:spacing w:line="400" w:lineRule="atLeast"/>
        <w:jc w:val="center"/>
        <w:rPr>
          <w:rFonts w:hint="eastAsia" w:ascii="宋体" w:hAnsi="宋体" w:eastAsia="宋体" w:cs="宋体"/>
          <w:b/>
          <w:bCs/>
          <w:color w:val="000000" w:themeColor="text1"/>
          <w:sz w:val="32"/>
          <w:szCs w:val="32"/>
          <w:highlight w:val="none"/>
          <w14:textFill>
            <w14:solidFill>
              <w14:schemeClr w14:val="tx1"/>
            </w14:solidFill>
          </w14:textFill>
        </w:rPr>
      </w:pPr>
    </w:p>
    <w:p>
      <w:pPr>
        <w:pStyle w:val="13"/>
        <w:shd w:val="clear"/>
        <w:rPr>
          <w:rFonts w:hint="eastAsia"/>
          <w:color w:val="000000" w:themeColor="text1"/>
          <w:highlight w:val="none"/>
          <w14:textFill>
            <w14:solidFill>
              <w14:schemeClr w14:val="tx1"/>
            </w14:solidFill>
          </w14:textFill>
        </w:rPr>
      </w:pPr>
    </w:p>
    <w:tbl>
      <w:tblPr>
        <w:tblStyle w:val="18"/>
        <w:tblpPr w:leftFromText="180" w:rightFromText="180" w:vertAnchor="text" w:horzAnchor="page" w:tblpX="2736" w:tblpY="50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9"/>
        <w:gridCol w:w="5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项目名称：</w:t>
            </w:r>
          </w:p>
        </w:tc>
        <w:tc>
          <w:tcPr>
            <w:tcW w:w="5801"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left"/>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cs="宋体"/>
                <w:b/>
                <w:bCs/>
                <w:color w:val="000000" w:themeColor="text1"/>
                <w:sz w:val="32"/>
                <w:szCs w:val="32"/>
                <w:highlight w:val="none"/>
                <w:lang w:eastAsia="zh-CN"/>
                <w14:textFill>
                  <w14:solidFill>
                    <w14:schemeClr w14:val="tx1"/>
                  </w14:solidFill>
                </w14:textFill>
              </w:rPr>
              <w:t>石家庄信息工程职业学院图书采购03包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采购单位：</w:t>
            </w:r>
          </w:p>
        </w:tc>
        <w:tc>
          <w:tcPr>
            <w:tcW w:w="5801"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left"/>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石家庄信息工程职业学院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代理机构：</w:t>
            </w:r>
          </w:p>
        </w:tc>
        <w:tc>
          <w:tcPr>
            <w:tcW w:w="5801"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left"/>
              <w:rPr>
                <w:rFonts w:hint="eastAsia" w:ascii="宋体" w:hAnsi="宋体" w:cs="宋体"/>
                <w:b/>
                <w:bCs/>
                <w:color w:val="000000" w:themeColor="text1"/>
                <w:sz w:val="32"/>
                <w:szCs w:val="32"/>
                <w:highlight w:val="none"/>
                <w:lang w:eastAsia="zh-CN"/>
                <w14:textFill>
                  <w14:solidFill>
                    <w14:schemeClr w14:val="tx1"/>
                  </w14:solidFill>
                </w14:textFill>
              </w:rPr>
            </w:pPr>
            <w:r>
              <w:rPr>
                <w:rFonts w:hint="eastAsia" w:ascii="宋体" w:hAnsi="宋体" w:cs="宋体"/>
                <w:b/>
                <w:bCs/>
                <w:color w:val="000000" w:themeColor="text1"/>
                <w:sz w:val="32"/>
                <w:szCs w:val="32"/>
                <w:highlight w:val="none"/>
                <w:lang w:eastAsia="zh-CN"/>
                <w14:textFill>
                  <w14:solidFill>
                    <w14:schemeClr w14:val="tx1"/>
                  </w14:solidFill>
                </w14:textFill>
              </w:rPr>
              <w:t>石家庄市公共资源交易中心</w:t>
            </w:r>
          </w:p>
          <w:p>
            <w:pPr>
              <w:keepNext w:val="0"/>
              <w:keepLines w:val="0"/>
              <w:suppressLineNumbers w:val="0"/>
              <w:shd w:val="clear"/>
              <w:snapToGrid w:val="0"/>
              <w:spacing w:before="0" w:beforeAutospacing="0" w:after="0" w:afterAutospacing="0" w:line="560" w:lineRule="exact"/>
              <w:ind w:left="0" w:right="0"/>
              <w:jc w:val="left"/>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cs="宋体"/>
                <w:b/>
                <w:bCs/>
                <w:color w:val="000000" w:themeColor="text1"/>
                <w:sz w:val="32"/>
                <w:szCs w:val="32"/>
                <w:highlight w:val="none"/>
                <w:lang w:eastAsia="zh-CN"/>
                <w14:textFill>
                  <w14:solidFill>
                    <w14:schemeClr w14:val="tx1"/>
                  </w14:solidFill>
                </w14:textFill>
              </w:rPr>
              <w:t>（石家庄市政府采购服务中心）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日    期：</w:t>
            </w:r>
          </w:p>
        </w:tc>
        <w:tc>
          <w:tcPr>
            <w:tcW w:w="5801" w:type="dxa"/>
            <w:tcBorders>
              <w:tl2br w:val="nil"/>
              <w:tr2bl w:val="nil"/>
            </w:tcBorders>
            <w:noWrap w:val="0"/>
            <w:vAlign w:val="top"/>
          </w:tcPr>
          <w:p>
            <w:pPr>
              <w:keepNext w:val="0"/>
              <w:keepLines w:val="0"/>
              <w:suppressLineNumbers w:val="0"/>
              <w:shd w:val="clear"/>
              <w:snapToGrid w:val="0"/>
              <w:spacing w:before="0" w:beforeAutospacing="0" w:after="0" w:afterAutospacing="0" w:line="560" w:lineRule="exact"/>
              <w:ind w:left="0" w:right="0"/>
              <w:jc w:val="left"/>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t>202</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2</w:t>
            </w:r>
            <w:r>
              <w:rPr>
                <w:rFonts w:hint="eastAsia" w:ascii="宋体" w:hAnsi="宋体" w:eastAsia="宋体" w:cs="宋体"/>
                <w:b/>
                <w:bCs/>
                <w:color w:val="000000" w:themeColor="text1"/>
                <w:sz w:val="32"/>
                <w:szCs w:val="32"/>
                <w:highlight w:val="none"/>
                <w14:textFill>
                  <w14:solidFill>
                    <w14:schemeClr w14:val="tx1"/>
                  </w14:solidFill>
                </w14:textFill>
              </w:rPr>
              <w:t>年</w:t>
            </w:r>
            <w:r>
              <w:rPr>
                <w:rFonts w:hint="eastAsia" w:ascii="宋体" w:hAnsi="宋体" w:cs="宋体"/>
                <w:b/>
                <w:bCs/>
                <w:color w:val="000000" w:themeColor="text1"/>
                <w:sz w:val="32"/>
                <w:szCs w:val="32"/>
                <w:highlight w:val="none"/>
                <w:lang w:val="en-US" w:eastAsia="zh-CN"/>
                <w14:textFill>
                  <w14:solidFill>
                    <w14:schemeClr w14:val="tx1"/>
                  </w14:solidFill>
                </w14:textFill>
              </w:rPr>
              <w:t>5</w:t>
            </w:r>
            <w:r>
              <w:rPr>
                <w:rFonts w:hint="eastAsia" w:ascii="宋体" w:hAnsi="宋体" w:eastAsia="宋体" w:cs="宋体"/>
                <w:b/>
                <w:bCs/>
                <w:color w:val="000000" w:themeColor="text1"/>
                <w:sz w:val="32"/>
                <w:szCs w:val="32"/>
                <w:highlight w:val="none"/>
                <w14:textFill>
                  <w14:solidFill>
                    <w14:schemeClr w14:val="tx1"/>
                  </w14:solidFill>
                </w14:textFill>
              </w:rPr>
              <w:t>月</w:t>
            </w:r>
          </w:p>
        </w:tc>
      </w:tr>
    </w:tbl>
    <w:p>
      <w:pPr>
        <w:shd w:val="clear"/>
        <w:snapToGrid w:val="0"/>
        <w:spacing w:line="400" w:lineRule="atLeast"/>
        <w:rPr>
          <w:rFonts w:ascii="宋体" w:hAnsi="宋体"/>
          <w:b/>
          <w:bCs/>
          <w:color w:val="000000" w:themeColor="text1"/>
          <w:sz w:val="32"/>
          <w:szCs w:val="32"/>
          <w:highlight w:val="none"/>
          <w14:textFill>
            <w14:solidFill>
              <w14:schemeClr w14:val="tx1"/>
            </w14:solidFill>
          </w14:textFill>
        </w:rPr>
      </w:pPr>
    </w:p>
    <w:p>
      <w:pPr>
        <w:pStyle w:val="13"/>
        <w:shd w:val="clear"/>
        <w:rPr>
          <w:color w:val="000000" w:themeColor="text1"/>
          <w:highlight w:val="none"/>
          <w14:textFill>
            <w14:solidFill>
              <w14:schemeClr w14:val="tx1"/>
            </w14:solidFill>
          </w14:textFill>
        </w:rPr>
      </w:pPr>
    </w:p>
    <w:p>
      <w:pPr>
        <w:shd w:val="clear"/>
        <w:snapToGrid w:val="0"/>
        <w:rPr>
          <w:rFonts w:ascii="宋体" w:hAnsi="宋体"/>
          <w:b/>
          <w:color w:val="000000" w:themeColor="text1"/>
          <w:sz w:val="28"/>
          <w:szCs w:val="28"/>
          <w:highlight w:val="none"/>
          <w14:textFill>
            <w14:solidFill>
              <w14:schemeClr w14:val="tx1"/>
            </w14:solidFill>
          </w14:textFill>
        </w:rPr>
      </w:pPr>
    </w:p>
    <w:p>
      <w:pPr>
        <w:shd w:val="clear"/>
        <w:snapToGrid w:val="0"/>
        <w:spacing w:afterLines="30" w:line="440" w:lineRule="exact"/>
        <w:ind w:left="3320" w:leftChars="912" w:hanging="1405" w:hangingChars="500"/>
        <w:rPr>
          <w:rFonts w:ascii="宋体" w:hAnsi="宋体"/>
          <w:b/>
          <w:bCs/>
          <w:color w:val="000000" w:themeColor="text1"/>
          <w:sz w:val="28"/>
          <w:szCs w:val="28"/>
          <w:highlight w:val="none"/>
          <w14:textFill>
            <w14:solidFill>
              <w14:schemeClr w14:val="tx1"/>
            </w14:solidFill>
          </w14:textFill>
        </w:rPr>
      </w:pPr>
    </w:p>
    <w:p>
      <w:pPr>
        <w:shd w:val="clear"/>
        <w:snapToGrid w:val="0"/>
        <w:spacing w:afterLines="30" w:line="440" w:lineRule="exact"/>
        <w:ind w:left="3320" w:leftChars="912" w:hanging="1405" w:hangingChars="500"/>
        <w:rPr>
          <w:rFonts w:ascii="宋体" w:hAnsi="宋体"/>
          <w:b/>
          <w:bCs/>
          <w:color w:val="000000" w:themeColor="text1"/>
          <w:sz w:val="28"/>
          <w:szCs w:val="28"/>
          <w:highlight w:val="none"/>
          <w14:textFill>
            <w14:solidFill>
              <w14:schemeClr w14:val="tx1"/>
            </w14:solidFill>
          </w14:textFill>
        </w:rPr>
      </w:pPr>
    </w:p>
    <w:p>
      <w:pPr>
        <w:shd w:val="clear"/>
        <w:snapToGrid w:val="0"/>
        <w:spacing w:afterLines="30" w:line="440" w:lineRule="exact"/>
        <w:ind w:left="3315" w:leftChars="912" w:hanging="1400" w:hangingChars="500"/>
        <w:rPr>
          <w:rFonts w:ascii="宋体" w:hAnsi="宋体"/>
          <w:bCs/>
          <w:color w:val="000000" w:themeColor="text1"/>
          <w:sz w:val="28"/>
          <w:szCs w:val="28"/>
          <w:highlight w:val="none"/>
          <w14:textFill>
            <w14:solidFill>
              <w14:schemeClr w14:val="tx1"/>
            </w14:solidFill>
          </w14:textFill>
        </w:rPr>
      </w:pPr>
    </w:p>
    <w:p>
      <w:pPr>
        <w:shd w:val="clear"/>
        <w:snapToGrid w:val="0"/>
        <w:spacing w:afterLines="30" w:line="440" w:lineRule="exact"/>
        <w:ind w:left="3315" w:leftChars="912" w:hanging="1400" w:hangingChars="500"/>
        <w:rPr>
          <w:rFonts w:ascii="宋体" w:hAnsi="宋体"/>
          <w:bCs/>
          <w:color w:val="000000" w:themeColor="text1"/>
          <w:sz w:val="28"/>
          <w:szCs w:val="28"/>
          <w:highlight w:val="none"/>
          <w14:textFill>
            <w14:solidFill>
              <w14:schemeClr w14:val="tx1"/>
            </w14:solidFill>
          </w14:textFill>
        </w:rPr>
      </w:pPr>
    </w:p>
    <w:p>
      <w:pPr>
        <w:shd w:val="clear"/>
        <w:rPr>
          <w:rFonts w:ascii="宋体" w:hAnsi="宋体"/>
          <w:bCs/>
          <w:color w:val="000000" w:themeColor="text1"/>
          <w:sz w:val="28"/>
          <w:szCs w:val="28"/>
          <w:highlight w:val="none"/>
          <w14:textFill>
            <w14:solidFill>
              <w14:schemeClr w14:val="tx1"/>
            </w14:solidFill>
          </w14:textFill>
        </w:rPr>
      </w:pPr>
      <w:r>
        <w:rPr>
          <w:rFonts w:ascii="宋体" w:hAnsi="宋体"/>
          <w:bCs/>
          <w:color w:val="000000" w:themeColor="text1"/>
          <w:sz w:val="28"/>
          <w:szCs w:val="28"/>
          <w:highlight w:val="none"/>
          <w14:textFill>
            <w14:solidFill>
              <w14:schemeClr w14:val="tx1"/>
            </w14:solidFill>
          </w14:textFill>
        </w:rPr>
        <w:br w:type="page"/>
      </w:r>
    </w:p>
    <w:p>
      <w:pPr>
        <w:pStyle w:val="13"/>
        <w:shd w:val="clear"/>
        <w:rPr>
          <w:color w:val="000000" w:themeColor="text1"/>
          <w:highlight w:val="none"/>
          <w14:textFill>
            <w14:solidFill>
              <w14:schemeClr w14:val="tx1"/>
            </w14:solidFill>
          </w14:textFill>
        </w:rPr>
      </w:pPr>
    </w:p>
    <w:p>
      <w:pPr>
        <w:pStyle w:val="13"/>
        <w:shd w:val="clear"/>
        <w:rPr>
          <w:color w:val="000000" w:themeColor="text1"/>
          <w:highlight w:val="none"/>
          <w14:textFill>
            <w14:solidFill>
              <w14:schemeClr w14:val="tx1"/>
            </w14:solidFill>
          </w14:textFill>
        </w:rPr>
      </w:pPr>
    </w:p>
    <w:p>
      <w:pPr>
        <w:pStyle w:val="13"/>
        <w:shd w:val="clear"/>
        <w:rPr>
          <w:color w:val="000000" w:themeColor="text1"/>
          <w:highlight w:val="none"/>
          <w14:textFill>
            <w14:solidFill>
              <w14:schemeClr w14:val="tx1"/>
            </w14:solidFill>
          </w14:textFill>
        </w:rPr>
      </w:pPr>
    </w:p>
    <w:p>
      <w:pPr>
        <w:pStyle w:val="13"/>
        <w:shd w:val="clear"/>
        <w:rPr>
          <w:color w:val="000000" w:themeColor="text1"/>
          <w:highlight w:val="none"/>
          <w14:textFill>
            <w14:solidFill>
              <w14:schemeClr w14:val="tx1"/>
            </w14:solidFill>
          </w14:textFill>
        </w:rPr>
      </w:pPr>
    </w:p>
    <w:p>
      <w:pPr>
        <w:shd w:val="clear"/>
        <w:snapToGrid w:val="0"/>
        <w:spacing w:afterLines="30" w:line="440" w:lineRule="exact"/>
        <w:ind w:left="3511" w:leftChars="1672" w:firstLine="560" w:firstLineChars="200"/>
        <w:rPr>
          <w:rFonts w:ascii="宋体" w:hAnsi="宋体"/>
          <w:bCs/>
          <w:color w:val="000000" w:themeColor="text1"/>
          <w:sz w:val="28"/>
          <w:szCs w:val="28"/>
          <w:highlight w:val="none"/>
          <w14:textFill>
            <w14:solidFill>
              <w14:schemeClr w14:val="tx1"/>
            </w14:solidFill>
          </w14:textFill>
        </w:rPr>
      </w:pPr>
    </w:p>
    <w:p>
      <w:pPr>
        <w:shd w:val="clear"/>
        <w:snapToGrid w:val="0"/>
        <w:spacing w:afterLines="30" w:line="440" w:lineRule="exact"/>
        <w:jc w:val="center"/>
        <w:rPr>
          <w:rFonts w:ascii="宋体" w:hAnsi="宋体"/>
          <w:bCs/>
          <w:color w:val="000000" w:themeColor="text1"/>
          <w:sz w:val="36"/>
          <w:szCs w:val="36"/>
          <w:highlight w:val="none"/>
          <w14:textFill>
            <w14:solidFill>
              <w14:schemeClr w14:val="tx1"/>
            </w14:solidFill>
          </w14:textFill>
        </w:rPr>
      </w:pPr>
      <w:r>
        <w:rPr>
          <w:rFonts w:hint="eastAsia" w:ascii="宋体" w:hAnsi="宋体"/>
          <w:bCs/>
          <w:color w:val="000000" w:themeColor="text1"/>
          <w:sz w:val="36"/>
          <w:szCs w:val="36"/>
          <w:highlight w:val="none"/>
          <w14:textFill>
            <w14:solidFill>
              <w14:schemeClr w14:val="tx1"/>
            </w14:solidFill>
          </w14:textFill>
        </w:rPr>
        <w:t>目</w:t>
      </w:r>
      <w:r>
        <w:rPr>
          <w:rFonts w:ascii="宋体" w:hAnsi="宋体"/>
          <w:bCs/>
          <w:color w:val="000000" w:themeColor="text1"/>
          <w:sz w:val="36"/>
          <w:szCs w:val="36"/>
          <w:highlight w:val="none"/>
          <w14:textFill>
            <w14:solidFill>
              <w14:schemeClr w14:val="tx1"/>
            </w14:solidFill>
          </w14:textFill>
        </w:rPr>
        <w:t xml:space="preserve">     </w:t>
      </w:r>
      <w:r>
        <w:rPr>
          <w:rFonts w:hint="eastAsia" w:ascii="宋体" w:hAnsi="宋体"/>
          <w:bCs/>
          <w:color w:val="000000" w:themeColor="text1"/>
          <w:sz w:val="36"/>
          <w:szCs w:val="36"/>
          <w:highlight w:val="none"/>
          <w14:textFill>
            <w14:solidFill>
              <w14:schemeClr w14:val="tx1"/>
            </w14:solidFill>
          </w14:textFill>
        </w:rPr>
        <w:t>录</w:t>
      </w:r>
    </w:p>
    <w:p>
      <w:pPr>
        <w:shd w:val="clear"/>
        <w:snapToGrid w:val="0"/>
        <w:spacing w:line="360" w:lineRule="auto"/>
        <w:ind w:firstLine="420"/>
        <w:jc w:val="center"/>
        <w:rPr>
          <w:rFonts w:ascii="宋体" w:hAnsi="宋体"/>
          <w:b/>
          <w:bCs/>
          <w:color w:val="000000" w:themeColor="text1"/>
          <w:spacing w:val="12"/>
          <w:sz w:val="28"/>
          <w:szCs w:val="28"/>
          <w:highlight w:val="none"/>
          <w14:textFill>
            <w14:solidFill>
              <w14:schemeClr w14:val="tx1"/>
            </w14:solidFill>
          </w14:textFill>
        </w:rPr>
      </w:pPr>
    </w:p>
    <w:p>
      <w:pPr>
        <w:shd w:val="clear"/>
        <w:snapToGrid w:val="0"/>
        <w:spacing w:afterLines="30" w:line="440" w:lineRule="exact"/>
        <w:ind w:left="3315" w:leftChars="912" w:hanging="1400" w:hangingChars="500"/>
        <w:rPr>
          <w:rFonts w:ascii="宋体" w:hAnsi="宋体"/>
          <w:bCs/>
          <w:color w:val="000000" w:themeColor="text1"/>
          <w:sz w:val="28"/>
          <w:szCs w:val="28"/>
          <w:highlight w:val="none"/>
          <w14:textFill>
            <w14:solidFill>
              <w14:schemeClr w14:val="tx1"/>
            </w14:solidFill>
          </w14:textFill>
        </w:rPr>
      </w:pPr>
      <w:bookmarkStart w:id="1" w:name="_GoBack"/>
      <w:bookmarkEnd w:id="1"/>
    </w:p>
    <w:p>
      <w:pPr>
        <w:snapToGrid w:val="0"/>
        <w:spacing w:afterLines="30" w:line="440" w:lineRule="exact"/>
        <w:ind w:firstLine="560" w:firstLineChars="20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第一部分：</w:t>
      </w:r>
      <w:r>
        <w:rPr>
          <w:rFonts w:hint="eastAsia" w:ascii="宋体" w:hAnsi="宋体"/>
          <w:bCs/>
          <w:color w:val="000000" w:themeColor="text1"/>
          <w:sz w:val="28"/>
          <w:szCs w:val="28"/>
          <w:highlight w:val="none"/>
          <w:lang w:eastAsia="zh-CN"/>
          <w14:textFill>
            <w14:solidFill>
              <w14:schemeClr w14:val="tx1"/>
            </w14:solidFill>
          </w14:textFill>
        </w:rPr>
        <w:t>招标（采购）公告内容及</w:t>
      </w:r>
      <w:r>
        <w:rPr>
          <w:rFonts w:hint="eastAsia" w:ascii="宋体" w:hAnsi="宋体"/>
          <w:bCs/>
          <w:color w:val="000000" w:themeColor="text1"/>
          <w:sz w:val="28"/>
          <w:szCs w:val="28"/>
          <w:highlight w:val="none"/>
          <w14:textFill>
            <w14:solidFill>
              <w14:schemeClr w14:val="tx1"/>
            </w14:solidFill>
          </w14:textFill>
        </w:rPr>
        <w:t>投标人须知前附表</w:t>
      </w:r>
    </w:p>
    <w:p>
      <w:pPr>
        <w:snapToGrid w:val="0"/>
        <w:spacing w:afterLines="30" w:line="440" w:lineRule="exact"/>
        <w:ind w:firstLine="560" w:firstLineChars="20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第二部分：投标人须知</w:t>
      </w:r>
    </w:p>
    <w:p>
      <w:pPr>
        <w:snapToGrid w:val="0"/>
        <w:spacing w:afterLines="30" w:line="440" w:lineRule="exact"/>
        <w:ind w:firstLine="560" w:firstLineChars="20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第三部分</w:t>
      </w:r>
      <w:r>
        <w:rPr>
          <w:rFonts w:ascii="宋体" w:hAnsi="宋体"/>
          <w:bCs/>
          <w:color w:val="000000" w:themeColor="text1"/>
          <w:sz w:val="28"/>
          <w:szCs w:val="28"/>
          <w:highlight w:val="none"/>
          <w14:textFill>
            <w14:solidFill>
              <w14:schemeClr w14:val="tx1"/>
            </w14:solidFill>
          </w14:textFill>
        </w:rPr>
        <w:t xml:space="preserve">: </w:t>
      </w:r>
      <w:r>
        <w:rPr>
          <w:rFonts w:hint="eastAsia" w:ascii="宋体" w:hAnsi="宋体"/>
          <w:bCs/>
          <w:color w:val="000000" w:themeColor="text1"/>
          <w:sz w:val="28"/>
          <w:szCs w:val="28"/>
          <w:highlight w:val="none"/>
          <w14:textFill>
            <w14:solidFill>
              <w14:schemeClr w14:val="tx1"/>
            </w14:solidFill>
          </w14:textFill>
        </w:rPr>
        <w:t>投标文件格式</w:t>
      </w:r>
    </w:p>
    <w:p>
      <w:pPr>
        <w:snapToGrid w:val="0"/>
        <w:spacing w:afterLines="30" w:line="440" w:lineRule="exact"/>
        <w:ind w:firstLine="560" w:firstLineChars="20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第四部分</w:t>
      </w:r>
      <w:r>
        <w:rPr>
          <w:rFonts w:ascii="宋体" w:hAnsi="宋体"/>
          <w:bCs/>
          <w:color w:val="000000" w:themeColor="text1"/>
          <w:sz w:val="28"/>
          <w:szCs w:val="28"/>
          <w:highlight w:val="none"/>
          <w14:textFill>
            <w14:solidFill>
              <w14:schemeClr w14:val="tx1"/>
            </w14:solidFill>
          </w14:textFill>
        </w:rPr>
        <w:t xml:space="preserve">: </w:t>
      </w:r>
      <w:r>
        <w:rPr>
          <w:rFonts w:hint="eastAsia" w:ascii="宋体" w:hAnsi="宋体"/>
          <w:bCs/>
          <w:color w:val="000000" w:themeColor="text1"/>
          <w:sz w:val="28"/>
          <w:szCs w:val="28"/>
          <w:highlight w:val="none"/>
          <w:lang w:eastAsia="zh-CN"/>
          <w14:textFill>
            <w14:solidFill>
              <w14:schemeClr w14:val="tx1"/>
            </w14:solidFill>
          </w14:textFill>
        </w:rPr>
        <w:t>政府采购</w:t>
      </w:r>
      <w:r>
        <w:rPr>
          <w:rFonts w:hint="eastAsia" w:ascii="宋体" w:hAnsi="宋体"/>
          <w:bCs/>
          <w:color w:val="000000" w:themeColor="text1"/>
          <w:sz w:val="28"/>
          <w:szCs w:val="28"/>
          <w:highlight w:val="none"/>
          <w14:textFill>
            <w14:solidFill>
              <w14:schemeClr w14:val="tx1"/>
            </w14:solidFill>
          </w14:textFill>
        </w:rPr>
        <w:t>合同主要条款(参考)</w:t>
      </w:r>
    </w:p>
    <w:p>
      <w:pPr>
        <w:snapToGrid w:val="0"/>
        <w:spacing w:afterLines="30" w:line="440" w:lineRule="exact"/>
        <w:ind w:firstLine="560" w:firstLineChars="20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第五部分：采购项目内容</w:t>
      </w:r>
    </w:p>
    <w:p>
      <w:pPr>
        <w:snapToGrid w:val="0"/>
        <w:spacing w:afterLines="30" w:line="440" w:lineRule="exact"/>
        <w:ind w:firstLine="560" w:firstLineChars="200"/>
        <w:rPr>
          <w:rFonts w:hint="eastAsia"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第六部分：评标办法及标准</w:t>
      </w:r>
    </w:p>
    <w:p>
      <w:pPr>
        <w:shd w:val="clear"/>
        <w:snapToGrid w:val="0"/>
        <w:spacing w:line="360" w:lineRule="auto"/>
        <w:ind w:firstLine="495"/>
        <w:rPr>
          <w:rFonts w:ascii="宋体" w:hAnsi="宋体"/>
          <w:snapToGrid w:val="0"/>
          <w:color w:val="000000" w:themeColor="text1"/>
          <w:spacing w:val="12"/>
          <w:kern w:val="0"/>
          <w:sz w:val="28"/>
          <w:szCs w:val="28"/>
          <w:highlight w:val="none"/>
          <w14:textFill>
            <w14:solidFill>
              <w14:schemeClr w14:val="tx1"/>
            </w14:solidFill>
          </w14:textFill>
        </w:rPr>
      </w:pPr>
    </w:p>
    <w:p>
      <w:pPr>
        <w:shd w:val="clear"/>
        <w:snapToGrid w:val="0"/>
        <w:spacing w:line="360" w:lineRule="auto"/>
        <w:rPr>
          <w:rFonts w:ascii="宋体" w:hAnsi="宋体"/>
          <w:b/>
          <w:bCs/>
          <w:snapToGrid w:val="0"/>
          <w:color w:val="000000" w:themeColor="text1"/>
          <w:spacing w:val="12"/>
          <w:kern w:val="0"/>
          <w:sz w:val="28"/>
          <w:szCs w:val="28"/>
          <w:highlight w:val="none"/>
          <w14:textFill>
            <w14:solidFill>
              <w14:schemeClr w14:val="tx1"/>
            </w14:solidFill>
          </w14:textFill>
        </w:rPr>
      </w:pPr>
    </w:p>
    <w:p>
      <w:pPr>
        <w:shd w:val="clear"/>
        <w:snapToGrid w:val="0"/>
        <w:jc w:val="center"/>
        <w:rPr>
          <w:rFonts w:ascii="宋体" w:hAnsi="宋体"/>
          <w:b/>
          <w:bCs/>
          <w:snapToGrid w:val="0"/>
          <w:color w:val="000000" w:themeColor="text1"/>
          <w:spacing w:val="12"/>
          <w:kern w:val="0"/>
          <w:sz w:val="28"/>
          <w:szCs w:val="28"/>
          <w:highlight w:val="none"/>
          <w14:textFill>
            <w14:solidFill>
              <w14:schemeClr w14:val="tx1"/>
            </w14:solidFill>
          </w14:textFill>
        </w:rPr>
      </w:pPr>
      <w:r>
        <w:rPr>
          <w:rFonts w:ascii="宋体" w:hAnsi="宋体"/>
          <w:b/>
          <w:bCs/>
          <w:snapToGrid w:val="0"/>
          <w:color w:val="000000" w:themeColor="text1"/>
          <w:spacing w:val="12"/>
          <w:kern w:val="0"/>
          <w:sz w:val="28"/>
          <w:szCs w:val="28"/>
          <w:highlight w:val="none"/>
          <w14:textFill>
            <w14:solidFill>
              <w14:schemeClr w14:val="tx1"/>
            </w14:solidFill>
          </w14:textFill>
        </w:rPr>
        <w:br w:type="page"/>
      </w:r>
    </w:p>
    <w:p>
      <w:pPr>
        <w:numPr>
          <w:ilvl w:val="0"/>
          <w:numId w:val="1"/>
        </w:numPr>
        <w:shd w:val="clear"/>
        <w:snapToGrid w:val="0"/>
        <w:jc w:val="center"/>
        <w:rPr>
          <w:rFonts w:hint="eastAsia" w:ascii="宋体" w:hAnsi="宋体"/>
          <w:b/>
          <w:bCs/>
          <w:color w:val="000000" w:themeColor="text1"/>
          <w:spacing w:val="12"/>
          <w:sz w:val="32"/>
          <w:szCs w:val="32"/>
          <w:highlight w:val="none"/>
          <w14:textFill>
            <w14:solidFill>
              <w14:schemeClr w14:val="tx1"/>
            </w14:solidFill>
          </w14:textFill>
        </w:rPr>
      </w:pPr>
      <w:r>
        <w:rPr>
          <w:rFonts w:ascii="宋体" w:hAnsi="宋体"/>
          <w:b/>
          <w:bCs/>
          <w:color w:val="000000" w:themeColor="text1"/>
          <w:spacing w:val="12"/>
          <w:sz w:val="32"/>
          <w:szCs w:val="32"/>
          <w:highlight w:val="none"/>
          <w14:textFill>
            <w14:solidFill>
              <w14:schemeClr w14:val="tx1"/>
            </w14:solidFill>
          </w14:textFill>
        </w:rPr>
        <w:t xml:space="preserve"> </w:t>
      </w:r>
      <w:r>
        <w:rPr>
          <w:rFonts w:hint="eastAsia" w:ascii="宋体" w:hAnsi="宋体"/>
          <w:b/>
          <w:bCs/>
          <w:color w:val="000000" w:themeColor="text1"/>
          <w:spacing w:val="12"/>
          <w:sz w:val="32"/>
          <w:szCs w:val="32"/>
          <w:highlight w:val="none"/>
          <w:lang w:eastAsia="zh-CN"/>
          <w14:textFill>
            <w14:solidFill>
              <w14:schemeClr w14:val="tx1"/>
            </w14:solidFill>
          </w14:textFill>
        </w:rPr>
        <w:t>招标（采购）公告内容及</w:t>
      </w:r>
      <w:r>
        <w:rPr>
          <w:rFonts w:hint="eastAsia" w:ascii="宋体" w:hAnsi="宋体"/>
          <w:b/>
          <w:bCs/>
          <w:color w:val="000000" w:themeColor="text1"/>
          <w:spacing w:val="12"/>
          <w:sz w:val="32"/>
          <w:szCs w:val="32"/>
          <w:highlight w:val="none"/>
          <w14:textFill>
            <w14:solidFill>
              <w14:schemeClr w14:val="tx1"/>
            </w14:solidFill>
          </w14:textFill>
        </w:rPr>
        <w:t>投标人须知前附表</w:t>
      </w:r>
    </w:p>
    <w:p>
      <w:pPr>
        <w:pStyle w:val="11"/>
        <w:shd w:val="clear"/>
        <w:adjustRightInd w:val="0"/>
        <w:snapToGrid w:val="0"/>
        <w:spacing w:line="360" w:lineRule="auto"/>
        <w:ind w:firstLine="650" w:firstLineChars="200"/>
        <w:jc w:val="center"/>
        <w:rPr>
          <w:rFonts w:hint="eastAsia" w:hAnsi="宋体" w:eastAsia="宋体" w:cs="Times New Roman"/>
          <w:color w:val="000000" w:themeColor="text1"/>
          <w:sz w:val="30"/>
          <w:szCs w:val="30"/>
          <w:highlight w:val="none"/>
          <w:lang w:val="en-US" w:eastAsia="zh-CN"/>
          <w14:textFill>
            <w14:solidFill>
              <w14:schemeClr w14:val="tx1"/>
            </w14:solidFill>
          </w14:textFill>
        </w:rPr>
      </w:pPr>
      <w:r>
        <w:rPr>
          <w:rFonts w:hint="eastAsia" w:ascii="宋体" w:hAnsi="宋体"/>
          <w:b/>
          <w:bCs/>
          <w:color w:val="000000" w:themeColor="text1"/>
          <w:spacing w:val="12"/>
          <w:sz w:val="30"/>
          <w:szCs w:val="30"/>
          <w:highlight w:val="none"/>
          <w:lang w:eastAsia="zh-CN"/>
          <w14:textFill>
            <w14:solidFill>
              <w14:schemeClr w14:val="tx1"/>
            </w14:solidFill>
          </w14:textFill>
        </w:rPr>
        <w:t>招标（采购）公告内容</w:t>
      </w:r>
    </w:p>
    <w:tbl>
      <w:tblPr>
        <w:tblStyle w:val="17"/>
        <w:tblW w:w="8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2160" w:right="0" w:hanging="2160" w:hangingChars="900"/>
              <w:jc w:val="both"/>
              <w:rPr>
                <w:rFonts w:hint="eastAsia"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政府采购项目名称：</w:t>
            </w:r>
            <w:r>
              <w:rPr>
                <w:rFonts w:hint="eastAsia" w:ascii="宋体" w:hAnsi="宋体"/>
                <w:color w:val="000000" w:themeColor="text1"/>
                <w:sz w:val="24"/>
                <w:highlight w:val="none"/>
                <w:lang w:eastAsia="zh-CN"/>
                <w14:textFill>
                  <w14:solidFill>
                    <w14:schemeClr w14:val="tx1"/>
                  </w14:solidFill>
                </w14:textFill>
              </w:rPr>
              <w:t>石家庄信息工程职业学院图书采购03包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2160" w:right="0" w:hanging="2160" w:hangingChars="900"/>
              <w:jc w:val="both"/>
              <w:rPr>
                <w:rFonts w:hint="eastAsia"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采购</w:t>
            </w:r>
            <w:r>
              <w:rPr>
                <w:rFonts w:hint="eastAsia" w:ascii="宋体" w:hAnsi="宋体"/>
                <w:color w:val="000000" w:themeColor="text1"/>
                <w:sz w:val="24"/>
                <w:highlight w:val="none"/>
                <w14:textFill>
                  <w14:solidFill>
                    <w14:schemeClr w14:val="tx1"/>
                  </w14:solidFill>
                </w14:textFill>
              </w:rPr>
              <w:t>项目编号：</w:t>
            </w:r>
            <w:r>
              <w:rPr>
                <w:rFonts w:hint="eastAsia" w:ascii="宋体" w:hAnsi="宋体"/>
                <w:color w:val="000000" w:themeColor="text1"/>
                <w:sz w:val="24"/>
                <w:highlight w:val="none"/>
                <w:lang w:eastAsia="zh-CN"/>
                <w14:textFill>
                  <w14:solidFill>
                    <w14:schemeClr w14:val="tx1"/>
                  </w14:solidFill>
                </w14:textFill>
              </w:rPr>
              <w:t>SJZGK20220695-03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采购人名称：石家庄信息工程职业学院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采购人地址：石家庄市藁城区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采购人联系方式：</w:t>
            </w:r>
            <w:r>
              <w:rPr>
                <w:rFonts w:hint="eastAsia" w:ascii="宋体" w:hAnsi="宋体" w:eastAsia="宋体" w:cs="宋体"/>
                <w:color w:val="000000" w:themeColor="text1"/>
                <w:sz w:val="24"/>
                <w:szCs w:val="24"/>
                <w:highlight w:val="none"/>
                <w14:textFill>
                  <w14:solidFill>
                    <w14:schemeClr w14:val="tx1"/>
                  </w14:solidFill>
                </w14:textFill>
              </w:rPr>
              <w:t>李老师</w:t>
            </w:r>
            <w:r>
              <w:rPr>
                <w:rFonts w:hint="eastAsia" w:ascii="宋体" w:hAnsi="宋体" w:cs="宋体"/>
                <w:color w:val="000000" w:themeColor="text1"/>
                <w:sz w:val="24"/>
                <w:szCs w:val="24"/>
                <w:highlight w:val="none"/>
                <w:lang w:val="en-US" w:eastAsia="zh-CN"/>
                <w14:textFill>
                  <w14:solidFill>
                    <w14:schemeClr w14:val="tx1"/>
                  </w14:solidFill>
                </w14:textFill>
              </w:rPr>
              <w:t xml:space="preserve"> 0311-87625069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采购代理机构全称：</w:t>
            </w:r>
            <w:r>
              <w:rPr>
                <w:rFonts w:hint="eastAsia" w:ascii="宋体" w:hAnsi="宋体"/>
                <w:color w:val="000000" w:themeColor="text1"/>
                <w:sz w:val="24"/>
                <w:highlight w:val="none"/>
                <w:lang w:eastAsia="zh-CN"/>
                <w14:textFill>
                  <w14:solidFill>
                    <w14:schemeClr w14:val="tx1"/>
                  </w14:solidFill>
                </w14:textFill>
              </w:rPr>
              <w:t>石家庄市公共资源交易中心（石家庄市政府采购服务中心）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采购代理机构地址：</w:t>
            </w:r>
            <w:r>
              <w:rPr>
                <w:rFonts w:hint="eastAsia" w:ascii="宋体" w:hAnsi="宋体"/>
                <w:color w:val="000000" w:themeColor="text1"/>
                <w:sz w:val="24"/>
                <w:highlight w:val="none"/>
                <w:lang w:eastAsia="zh-CN"/>
                <w14:textFill>
                  <w14:solidFill>
                    <w14:schemeClr w14:val="tx1"/>
                  </w14:solidFill>
                </w14:textFill>
              </w:rPr>
              <w:t>石家庄市槐安东路</w:t>
            </w:r>
            <w:r>
              <w:rPr>
                <w:rFonts w:hint="eastAsia" w:ascii="宋体" w:hAnsi="宋体"/>
                <w:color w:val="000000" w:themeColor="text1"/>
                <w:sz w:val="24"/>
                <w:highlight w:val="none"/>
                <w:lang w:val="en-US" w:eastAsia="zh-CN"/>
                <w14:textFill>
                  <w14:solidFill>
                    <w14:schemeClr w14:val="tx1"/>
                  </w14:solidFill>
                </w14:textFill>
              </w:rPr>
              <w:t>163号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采购代理机构联系方式：</w:t>
            </w:r>
            <w:r>
              <w:rPr>
                <w:rFonts w:hint="eastAsia" w:ascii="宋体" w:hAnsi="宋体"/>
                <w:color w:val="000000" w:themeColor="text1"/>
                <w:sz w:val="24"/>
                <w:highlight w:val="none"/>
                <w:lang w:val="en-US" w:eastAsia="zh-CN"/>
                <w14:textFill>
                  <w14:solidFill>
                    <w14:schemeClr w14:val="tx1"/>
                  </w14:solidFill>
                </w14:textFill>
              </w:rPr>
              <w:t>0311-89665583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采购方式：</w:t>
            </w:r>
            <w:r>
              <w:rPr>
                <w:rFonts w:hint="eastAsia" w:ascii="宋体" w:hAnsi="宋体"/>
                <w:color w:val="000000" w:themeColor="text1"/>
                <w:sz w:val="24"/>
                <w:highlight w:val="none"/>
                <w:lang w:eastAsia="zh-CN"/>
                <w14:textFill>
                  <w14:solidFill>
                    <w14:schemeClr w14:val="tx1"/>
                  </w14:solidFill>
                </w14:textFill>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采购预算金额：</w:t>
            </w:r>
            <w:r>
              <w:rPr>
                <w:rFonts w:hint="eastAsia" w:ascii="宋体" w:hAnsi="宋体" w:eastAsia="宋体" w:cs="宋体"/>
                <w:color w:val="000000" w:themeColor="text1"/>
                <w:sz w:val="24"/>
                <w:szCs w:val="24"/>
                <w:highlight w:val="none"/>
                <w14:textFill>
                  <w14:solidFill>
                    <w14:schemeClr w14:val="tx1"/>
                  </w14:solidFill>
                </w14:textFill>
              </w:rPr>
              <w:t>785000</w:t>
            </w:r>
            <w:r>
              <w:rPr>
                <w:rFonts w:hint="eastAsia" w:ascii="宋体" w:hAnsi="宋体"/>
                <w:color w:val="000000" w:themeColor="text1"/>
                <w:sz w:val="24"/>
                <w:highlight w:val="none"/>
                <w14:textFill>
                  <w14:solidFill>
                    <w14:schemeClr w14:val="tx1"/>
                  </w14:solidFill>
                </w14:textFill>
              </w:rPr>
              <w:t>元</w:t>
            </w:r>
            <w:r>
              <w:rPr>
                <w:rFonts w:hint="eastAsia" w:ascii="宋体" w:hAnsi="宋体"/>
                <w:color w:val="000000" w:themeColor="text1"/>
                <w:sz w:val="24"/>
                <w:highlight w:val="none"/>
                <w:lang w:eastAsia="zh-CN"/>
                <w14:textFill>
                  <w14:solidFill>
                    <w14:schemeClr w14:val="tx1"/>
                  </w14:solidFill>
                </w14:textFill>
              </w:rPr>
              <w:t>，其中</w:t>
            </w:r>
            <w:r>
              <w:rPr>
                <w:rFonts w:hint="eastAsia" w:ascii="宋体" w:hAnsi="宋体"/>
                <w:color w:val="000000" w:themeColor="text1"/>
                <w:sz w:val="24"/>
                <w:highlight w:val="none"/>
                <w:lang w:val="en-US" w:eastAsia="zh-CN"/>
                <w14:textFill>
                  <w14:solidFill>
                    <w14:schemeClr w14:val="tx1"/>
                  </w14:solidFill>
                </w14:textFill>
              </w:rPr>
              <w:t>01包85000元，02包400000元，03包300000元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w:t>
            </w:r>
            <w:r>
              <w:rPr>
                <w:rFonts w:hint="eastAsia" w:ascii="宋体" w:hAnsi="宋体"/>
                <w:color w:val="000000" w:themeColor="text1"/>
                <w:sz w:val="24"/>
                <w:highlight w:val="none"/>
                <w:lang w:eastAsia="zh-CN"/>
                <w14:textFill>
                  <w14:solidFill>
                    <w14:schemeClr w14:val="tx1"/>
                  </w14:solidFill>
                </w14:textFill>
              </w:rPr>
              <w:t>标的</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01包期刊、报纸，02包图书，03包图书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采购需求：采购2020年及以后出版的纸质图书（招标方已选定的图书除外），包含图书加工等服务。图书种类以财经商贸大类、公共管理与服务大类、农林牧渔大类、旅游大类及其他社科类图书为主。本包已选定部分图书，具体见目录，投标商需保证选定图书供货种数达80%以上。本包保留15-20%的额度用于购置重点出版社的直销图书，并零采少量时效性较强、读者急需的图书。</w:t>
            </w:r>
            <w:r>
              <w:rPr>
                <w:rFonts w:hint="eastAsia" w:ascii="宋体" w:hAnsi="宋体" w:cs="宋体"/>
                <w:color w:val="000000" w:themeColor="text1"/>
                <w:kern w:val="2"/>
                <w:sz w:val="24"/>
                <w:szCs w:val="22"/>
                <w:highlight w:val="none"/>
                <w:lang w:val="en-US" w:eastAsia="zh-CN" w:bidi="ar-SA"/>
                <w14:textFill>
                  <w14:solidFill>
                    <w14:schemeClr w14:val="tx1"/>
                  </w14:solidFill>
                </w14:textFill>
              </w:rPr>
              <w:t>其他详见采购文件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合同履行期限</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签订合同之日起至</w:t>
            </w:r>
            <w:r>
              <w:rPr>
                <w:rFonts w:hint="eastAsia" w:ascii="宋体" w:hAnsi="宋体"/>
                <w:color w:val="000000" w:themeColor="text1"/>
                <w:sz w:val="24"/>
                <w:highlight w:val="none"/>
                <w14:textFill>
                  <w14:solidFill>
                    <w14:schemeClr w14:val="tx1"/>
                  </w14:solidFill>
                </w14:textFill>
              </w:rPr>
              <w:t>202</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月30日</w:t>
            </w:r>
            <w:r>
              <w:rPr>
                <w:rFonts w:hint="eastAsia" w:ascii="宋体" w:hAnsi="宋体"/>
                <w:color w:val="000000" w:themeColor="text1"/>
                <w:sz w:val="24"/>
                <w:highlight w:val="none"/>
                <w:lang w:eastAsia="zh-CN"/>
                <w14:textFill>
                  <w14:solidFill>
                    <w14:schemeClr w14:val="tx1"/>
                  </w14:solidFill>
                </w14:textFill>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suppressLineNumbers w:val="0"/>
              <w:shd w:val="clea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是否接受联合体投标：否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shd w:val="clear"/>
              <w:kinsoku/>
              <w:wordWrap/>
              <w:overflowPunct/>
              <w:topLinePunct w:val="0"/>
              <w:bidi w:val="0"/>
              <w:snapToGrid/>
              <w:spacing w:before="0" w:beforeAutospacing="0" w:after="0" w:afterAutospacing="0" w:line="240" w:lineRule="auto"/>
              <w:ind w:left="0" w:right="0"/>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供应商资格要求：</w:t>
            </w:r>
          </w:p>
          <w:p>
            <w:pPr>
              <w:keepNext w:val="0"/>
              <w:keepLines w:val="0"/>
              <w:pageBreakBefore w:val="0"/>
              <w:suppressLineNumbers w:val="0"/>
              <w:shd w:val="clear"/>
              <w:kinsoku/>
              <w:wordWrap/>
              <w:overflowPunct/>
              <w:topLinePunct w:val="0"/>
              <w:bidi w:val="0"/>
              <w:snapToGrid/>
              <w:spacing w:before="0" w:beforeAutospacing="0" w:after="0" w:afterAutospacing="0" w:line="240" w:lineRule="auto"/>
              <w:ind w:left="0" w:right="0"/>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1、满足《中华人民共和国政府采购法》第二十二条规定</w:t>
            </w:r>
          </w:p>
          <w:p>
            <w:pPr>
              <w:keepNext w:val="0"/>
              <w:keepLines w:val="0"/>
              <w:pageBreakBefore w:val="0"/>
              <w:suppressLineNumbers w:val="0"/>
              <w:shd w:val="clear"/>
              <w:kinsoku/>
              <w:wordWrap/>
              <w:overflowPunct/>
              <w:topLinePunct w:val="0"/>
              <w:bidi w:val="0"/>
              <w:snapToGrid/>
              <w:spacing w:before="0" w:beforeAutospacing="0" w:after="0" w:afterAutospacing="0" w:line="240" w:lineRule="auto"/>
              <w:ind w:left="0" w:right="0"/>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2、落实政府采购政策需满足的资格要求：</w:t>
            </w:r>
            <w:r>
              <w:rPr>
                <w:rFonts w:hint="eastAsia" w:ascii="宋体" w:hAnsi="宋体" w:eastAsia="宋体" w:cs="宋体"/>
                <w:color w:val="000000" w:themeColor="text1"/>
                <w:sz w:val="24"/>
                <w:highlight w:val="none"/>
                <w:lang w:val="en-US" w:eastAsia="zh-CN"/>
                <w14:textFill>
                  <w14:solidFill>
                    <w14:schemeClr w14:val="tx1"/>
                  </w14:solidFill>
                </w14:textFill>
              </w:rPr>
              <w:t>通过“信用中国”(https://www.creditchina.gov.cn)、“中国政府采购网”（http://www.ccgp.gov.cn）、中国执行信息公开网（http://zxgk.court.gov.cn）等渠道查询，未被列入重大税收违法案件当事人名单、政府采购严重违法失信行为记录名单、最高人民法院公布的失信被执行人名单（以投标截止时间后采购人查询的结果为准）。</w:t>
            </w:r>
            <w:r>
              <w:rPr>
                <w:rFonts w:hint="eastAsia" w:ascii="宋体" w:hAnsi="宋体"/>
                <w:color w:val="000000" w:themeColor="text1"/>
                <w:sz w:val="24"/>
                <w:highlight w:val="none"/>
                <w:lang w:val="en-US" w:eastAsia="zh-CN"/>
                <w14:textFill>
                  <w14:solidFill>
                    <w14:schemeClr w14:val="tx1"/>
                  </w14:solidFill>
                </w14:textFill>
              </w:rPr>
              <w:t xml:space="preserve">    </w:t>
            </w:r>
          </w:p>
          <w:p>
            <w:pPr>
              <w:keepNext w:val="0"/>
              <w:keepLines w:val="0"/>
              <w:pageBreakBefore w:val="0"/>
              <w:suppressLineNumbers w:val="0"/>
              <w:shd w:val="clear"/>
              <w:kinsoku/>
              <w:wordWrap/>
              <w:overflowPunct/>
              <w:topLinePunct w:val="0"/>
              <w:bidi w:val="0"/>
              <w:snapToGrid/>
              <w:spacing w:before="0" w:beforeAutospacing="0" w:after="0" w:afterAutospacing="0" w:line="240" w:lineRule="auto"/>
              <w:ind w:left="0" w:right="0"/>
              <w:textAlignment w:val="auto"/>
              <w:rPr>
                <w:rFonts w:hint="default" w:ascii="宋体" w:hAnsi="宋体"/>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3、本项目的特定资格要求：01包、02包、03投标人须具备《</w:t>
            </w:r>
            <w:r>
              <w:rPr>
                <w:rFonts w:hint="eastAsia" w:ascii="宋体" w:hAnsi="宋体" w:cs="宋体"/>
                <w:b w:val="0"/>
                <w:bCs/>
                <w:color w:val="000000" w:themeColor="text1"/>
                <w:spacing w:val="10"/>
                <w:sz w:val="24"/>
                <w:szCs w:val="24"/>
                <w:highlight w:val="none"/>
                <w:lang w:val="en-US" w:eastAsia="zh-CN"/>
                <w14:textFill>
                  <w14:solidFill>
                    <w14:schemeClr w14:val="tx1"/>
                  </w14:solidFill>
                </w14:textFill>
              </w:rPr>
              <w:t>出版物经营许可证</w:t>
            </w:r>
            <w:r>
              <w:rPr>
                <w:rFonts w:hint="eastAsia" w:ascii="宋体" w:hAnsi="宋体"/>
                <w:color w:val="000000" w:themeColor="text1"/>
                <w:sz w:val="24"/>
                <w:highlight w:val="none"/>
                <w:lang w:val="en-US" w:eastAsia="zh-CN"/>
                <w14:textFill>
                  <w14:solidFill>
                    <w14:schemeClr w14:val="tx1"/>
                  </w14:solidFill>
                </w14:textFill>
              </w:rPr>
              <w:t>》</w:t>
            </w:r>
          </w:p>
          <w:p>
            <w:pPr>
              <w:keepNext w:val="0"/>
              <w:keepLines w:val="0"/>
              <w:pageBreakBefore w:val="0"/>
              <w:widowControl/>
              <w:suppressLineNumbers w:val="0"/>
              <w:shd w:val="clear"/>
              <w:kinsoku/>
              <w:wordWrap/>
              <w:overflowPunct/>
              <w:topLinePunct w:val="0"/>
              <w:bidi w:val="0"/>
              <w:spacing w:before="0" w:beforeAutospacing="0" w:after="0" w:afterAutospacing="0" w:line="240" w:lineRule="auto"/>
              <w:ind w:left="0" w:right="0" w:firstLine="480" w:firstLineChars="200"/>
              <w:textAlignment w:val="auto"/>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获取</w:t>
            </w:r>
            <w:r>
              <w:rPr>
                <w:rFonts w:hint="eastAsia" w:ascii="宋体" w:hAnsi="宋体"/>
                <w:color w:val="000000" w:themeColor="text1"/>
                <w:sz w:val="24"/>
                <w:highlight w:val="none"/>
                <w14:textFill>
                  <w14:solidFill>
                    <w14:schemeClr w14:val="tx1"/>
                  </w14:solidFill>
                </w14:textFill>
              </w:rPr>
              <w:t>文件地点：</w:t>
            </w:r>
            <w:r>
              <w:rPr>
                <w:rFonts w:hint="eastAsia" w:ascii="宋体" w:hAnsi="宋体"/>
                <w:color w:val="000000" w:themeColor="text1"/>
                <w:sz w:val="24"/>
                <w:highlight w:val="none"/>
                <w:lang w:eastAsia="zh-CN"/>
                <w14:textFill>
                  <w14:solidFill>
                    <w14:schemeClr w14:val="tx1"/>
                  </w14:solidFill>
                </w14:textFill>
              </w:rPr>
              <w:t>石家庄市公共资源交易平台</w:t>
            </w:r>
            <w:r>
              <w:rPr>
                <w:rFonts w:hint="eastAsia" w:ascii="宋体" w:hAnsi="宋体"/>
                <w:color w:val="000000" w:themeColor="text1"/>
                <w:sz w:val="24"/>
                <w:highlight w:val="none"/>
                <w14:textFill>
                  <w14:solidFill>
                    <w14:schemeClr w14:val="tx1"/>
                  </w14:solidFill>
                </w14:textFill>
              </w:rPr>
              <w:t>下载，网址：</w:t>
            </w:r>
            <w:r>
              <w:rPr>
                <w:rFonts w:hint="eastAsia" w:ascii="仿宋" w:hAnsi="仿宋" w:eastAsia="仿宋" w:cs="仿宋"/>
                <w:color w:val="000000" w:themeColor="text1"/>
                <w:sz w:val="24"/>
                <w:szCs w:val="24"/>
                <w:highlight w:val="none"/>
                <w:u w:val="single"/>
                <w14:textFill>
                  <w14:solidFill>
                    <w14:schemeClr w14:val="tx1"/>
                  </w14:solidFill>
                </w14:textFill>
              </w:rPr>
              <w:t>h</w:t>
            </w:r>
            <w:r>
              <w:rPr>
                <w:rFonts w:hint="eastAsia" w:ascii="仿宋" w:hAnsi="仿宋" w:eastAsia="仿宋" w:cs="仿宋"/>
                <w:color w:val="000000" w:themeColor="text1"/>
                <w:sz w:val="24"/>
                <w:szCs w:val="24"/>
                <w:highlight w:val="none"/>
                <w:u w:val="none"/>
                <w14:textFill>
                  <w14:solidFill>
                    <w14:schemeClr w14:val="tx1"/>
                  </w14:solidFill>
                </w14:textFill>
              </w:rPr>
              <w:t>ttp://110.249.147.67/G2/</w:t>
            </w:r>
            <w:r>
              <w:rPr>
                <w:rFonts w:hint="eastAsia" w:ascii="仿宋" w:hAnsi="仿宋" w:eastAsia="仿宋" w:cs="仿宋"/>
                <w:color w:val="000000" w:themeColor="text1"/>
                <w:sz w:val="24"/>
                <w:szCs w:val="24"/>
                <w:highlight w:val="none"/>
                <w:u w:val="none"/>
                <w:lang w:eastAsia="zh-CN"/>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投标单位请及时关注项目有无更正公告</w:t>
            </w:r>
            <w:r>
              <w:rPr>
                <w:rFonts w:hint="eastAsia" w:ascii="宋体" w:hAnsi="宋体"/>
                <w:color w:val="000000" w:themeColor="text1"/>
                <w:sz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招标文件发售方式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招标文件售价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提交投标</w:t>
            </w:r>
            <w:r>
              <w:rPr>
                <w:rFonts w:hint="eastAsia" w:ascii="宋体" w:hAnsi="宋体"/>
                <w:color w:val="000000" w:themeColor="text1"/>
                <w:sz w:val="24"/>
                <w:highlight w:val="none"/>
                <w14:textFill>
                  <w14:solidFill>
                    <w14:schemeClr w14:val="tx1"/>
                  </w14:solidFill>
                </w14:textFill>
              </w:rPr>
              <w:t xml:space="preserve">文件截止时间： </w:t>
            </w:r>
            <w:r>
              <w:rPr>
                <w:rFonts w:hint="eastAsia" w:ascii="宋体" w:hAnsi="宋体" w:eastAsia="宋体" w:cs="宋体"/>
                <w:color w:val="000000" w:themeColor="text1"/>
                <w:sz w:val="24"/>
                <w:szCs w:val="24"/>
                <w:highlight w:val="none"/>
                <w:lang w:eastAsia="zh-CN"/>
                <w14:textFill>
                  <w14:solidFill>
                    <w14:schemeClr w14:val="tx1"/>
                  </w14:solidFill>
                </w14:textFill>
              </w:rPr>
              <w:t>202</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16</w:t>
            </w:r>
            <w:r>
              <w:rPr>
                <w:rFonts w:hint="eastAsia" w:ascii="宋体" w:hAnsi="宋体" w:eastAsia="宋体" w:cs="宋体"/>
                <w:b/>
                <w:color w:val="000000" w:themeColor="text1"/>
                <w:sz w:val="24"/>
                <w:szCs w:val="24"/>
                <w:highlight w:val="none"/>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上</w:t>
            </w:r>
            <w:r>
              <w:rPr>
                <w:rFonts w:hint="eastAsia" w:ascii="宋体" w:hAnsi="宋体" w:eastAsia="宋体" w:cs="宋体"/>
                <w:color w:val="000000" w:themeColor="text1"/>
                <w:sz w:val="24"/>
                <w:szCs w:val="24"/>
                <w:highlight w:val="none"/>
                <w14:textFill>
                  <w14:solidFill>
                    <w14:schemeClr w14:val="tx1"/>
                  </w14:solidFill>
                </w14:textFill>
              </w:rPr>
              <w:t>午</w:t>
            </w:r>
            <w:r>
              <w:rPr>
                <w:rFonts w:hint="eastAsia" w:ascii="宋体" w:hAnsi="宋体" w:eastAsia="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：30（北京时间）</w:t>
            </w:r>
          </w:p>
          <w:p>
            <w:pPr>
              <w:keepNext w:val="0"/>
              <w:keepLines w:val="0"/>
              <w:suppressLineNumbers w:val="0"/>
              <w:shd w:val="clear"/>
              <w:spacing w:before="0" w:beforeAutospacing="0" w:after="0" w:afterAutospacing="0"/>
              <w:ind w:left="0" w:right="0"/>
              <w:jc w:val="both"/>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jc w:val="both"/>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开标</w:t>
            </w:r>
            <w:r>
              <w:rPr>
                <w:rFonts w:hint="eastAsia" w:ascii="宋体" w:hAnsi="宋体"/>
                <w:color w:val="000000" w:themeColor="text1"/>
                <w:sz w:val="24"/>
                <w:highlight w:val="none"/>
                <w14:textFill>
                  <w14:solidFill>
                    <w14:schemeClr w14:val="tx1"/>
                  </w14:solidFill>
                </w14:textFill>
              </w:rPr>
              <w:t>时间：</w:t>
            </w:r>
            <w:r>
              <w:rPr>
                <w:rFonts w:hint="eastAsia" w:ascii="宋体" w:hAnsi="宋体"/>
                <w:color w:val="000000" w:themeColor="text1"/>
                <w:sz w:val="24"/>
                <w:highlight w:val="none"/>
                <w:lang w:eastAsia="zh-CN"/>
                <w14:textFill>
                  <w14:solidFill>
                    <w14:schemeClr w14:val="tx1"/>
                  </w14:solidFill>
                </w14:textFill>
              </w:rPr>
              <w:t>同上</w:t>
            </w:r>
            <w:r>
              <w:rPr>
                <w:rFonts w:hint="eastAsia" w:ascii="宋体" w:hAnsi="宋体"/>
                <w:color w:val="000000" w:themeColor="text1"/>
                <w:sz w:val="24"/>
                <w:highlight w:val="non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s="Times New Roman"/>
                <w:color w:val="000000" w:themeColor="text1"/>
                <w:sz w:val="24"/>
                <w:highlight w:val="none"/>
                <w14:textFill>
                  <w14:solidFill>
                    <w14:schemeClr w14:val="tx1"/>
                  </w14:solidFill>
                </w14:textFill>
              </w:rPr>
            </w:pPr>
            <w:r>
              <w:rPr>
                <w:rFonts w:hint="eastAsia" w:ascii="宋体" w:hAnsi="宋体" w:eastAsia="宋体" w:cs="Times New Roman"/>
                <w:color w:val="000000" w:themeColor="text1"/>
                <w:sz w:val="24"/>
                <w:highlight w:val="none"/>
                <w:lang w:eastAsia="zh-CN"/>
                <w14:textFill>
                  <w14:solidFill>
                    <w14:schemeClr w14:val="tx1"/>
                  </w14:solidFill>
                </w14:textFill>
              </w:rPr>
              <w:t>开标</w:t>
            </w:r>
            <w:r>
              <w:rPr>
                <w:rFonts w:hint="eastAsia" w:ascii="宋体" w:hAnsi="宋体" w:eastAsia="宋体" w:cs="Times New Roman"/>
                <w:color w:val="000000" w:themeColor="text1"/>
                <w:sz w:val="24"/>
                <w:highlight w:val="none"/>
                <w14:textFill>
                  <w14:solidFill>
                    <w14:schemeClr w14:val="tx1"/>
                  </w14:solidFill>
                </w14:textFill>
              </w:rPr>
              <w:t>地点：</w:t>
            </w:r>
            <w:r>
              <w:rPr>
                <w:rFonts w:hint="eastAsia" w:ascii="宋体" w:hAnsi="宋体" w:eastAsia="宋体" w:cs="Times New Roman"/>
                <w:color w:val="000000" w:themeColor="text1"/>
                <w:sz w:val="24"/>
                <w:highlight w:val="none"/>
                <w:lang w:eastAsia="zh-CN"/>
                <w14:textFill>
                  <w14:solidFill>
                    <w14:schemeClr w14:val="tx1"/>
                  </w14:solidFill>
                </w14:textFill>
              </w:rPr>
              <w:t>石家庄市公共资源交易平台</w:t>
            </w:r>
            <w:r>
              <w:rPr>
                <w:rFonts w:hint="eastAsia" w:ascii="宋体" w:hAnsi="宋体" w:eastAsia="宋体" w:cs="Times New Roman"/>
                <w:color w:val="000000" w:themeColor="text1"/>
                <w:sz w:val="24"/>
                <w:highlight w:val="none"/>
                <w14:textFill>
                  <w14:solidFill>
                    <w14:schemeClr w14:val="tx1"/>
                  </w14:solidFill>
                </w14:textFill>
              </w:rPr>
              <w:t>，网址：http://110.249.147.67/G2/</w:t>
            </w:r>
          </w:p>
          <w:p>
            <w:pPr>
              <w:keepNext w:val="0"/>
              <w:keepLines w:val="0"/>
              <w:suppressLineNumbers w:val="0"/>
              <w:shd w:val="clear"/>
              <w:spacing w:before="0" w:beforeAutospacing="0" w:after="0" w:afterAutospacing="0"/>
              <w:ind w:left="0" w:right="0"/>
              <w:jc w:val="both"/>
              <w:rPr>
                <w:rFonts w:hint="default" w:ascii="宋体" w:hAnsi="宋体" w:eastAsia="宋体"/>
                <w:color w:val="000000" w:themeColor="text1"/>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0"/>
              <w:rPr>
                <w:rFonts w:hint="eastAsia" w:ascii="宋体" w:hAnsi="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其他补充事宜：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0"/>
              <w:rPr>
                <w:rFonts w:hint="eastAsia" w:ascii="宋体" w:hAnsi="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受理质疑</w:t>
            </w:r>
            <w:r>
              <w:rPr>
                <w:rFonts w:hint="eastAsia" w:ascii="宋体" w:hAnsi="宋体"/>
                <w:color w:val="000000" w:themeColor="text1"/>
                <w:sz w:val="24"/>
                <w:highlight w:val="none"/>
                <w:lang w:eastAsia="zh-CN"/>
                <w14:textFill>
                  <w14:solidFill>
                    <w14:schemeClr w14:val="tx1"/>
                  </w14:solidFill>
                </w14:textFill>
              </w:rPr>
              <w:t>单位及</w:t>
            </w:r>
            <w:r>
              <w:rPr>
                <w:rFonts w:hint="eastAsia" w:ascii="宋体" w:hAnsi="宋体"/>
                <w:color w:val="000000" w:themeColor="text1"/>
                <w:sz w:val="24"/>
                <w:highlight w:val="none"/>
                <w14:textFill>
                  <w14:solidFill>
                    <w14:schemeClr w14:val="tx1"/>
                  </w14:solidFill>
                </w14:textFill>
              </w:rPr>
              <w:t>电话：石家庄信息工程职业学院</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李老师</w:t>
            </w:r>
            <w:r>
              <w:rPr>
                <w:rFonts w:hint="eastAsia" w:ascii="宋体" w:hAnsi="宋体" w:cs="宋体"/>
                <w:color w:val="000000" w:themeColor="text1"/>
                <w:sz w:val="24"/>
                <w:szCs w:val="24"/>
                <w:highlight w:val="none"/>
                <w:lang w:val="en-US" w:eastAsia="zh-CN"/>
                <w14:textFill>
                  <w14:solidFill>
                    <w14:schemeClr w14:val="tx1"/>
                  </w14:solidFill>
                </w14:textFill>
              </w:rPr>
              <w:t xml:space="preserve"> 0311-87625069</w:t>
            </w:r>
            <w:r>
              <w:rPr>
                <w:rFonts w:hint="eastAsia" w:ascii="宋体" w:hAnsi="宋体"/>
                <w:color w:val="000000" w:themeColor="text1"/>
                <w:sz w:val="24"/>
                <w:highlight w:val="none"/>
                <w14:textFill>
                  <w14:solidFill>
                    <w14:schemeClr w14:val="tx1"/>
                  </w14:solidFill>
                </w14:textFill>
              </w:rPr>
              <w:t xml:space="preserve">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outlineLvl w:val="0"/>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获取招标（采购）文件：</w:t>
            </w:r>
            <w:r>
              <w:rPr>
                <w:rFonts w:hint="eastAsia" w:ascii="宋体" w:hAnsi="宋体" w:eastAsia="宋体" w:cs="宋体"/>
                <w:color w:val="000000" w:themeColor="text1"/>
                <w:sz w:val="24"/>
                <w:szCs w:val="24"/>
                <w:highlight w:val="none"/>
                <w:lang w:eastAsia="zh-CN"/>
                <w14:textFill>
                  <w14:solidFill>
                    <w14:schemeClr w14:val="tx1"/>
                  </w14:solidFill>
                </w14:textFill>
              </w:rPr>
              <w:t>石家庄市公共资源交易平台</w:t>
            </w:r>
            <w:r>
              <w:rPr>
                <w:rFonts w:hint="eastAsia" w:ascii="宋体" w:hAnsi="宋体" w:eastAsia="宋体" w:cs="宋体"/>
                <w:color w:val="000000" w:themeColor="text1"/>
                <w:sz w:val="24"/>
                <w:szCs w:val="24"/>
                <w:highlight w:val="none"/>
                <w14:textFill>
                  <w14:solidFill>
                    <w14:schemeClr w14:val="tx1"/>
                  </w14:solidFill>
                </w14:textFill>
              </w:rPr>
              <w:t>下载</w:t>
            </w:r>
            <w:r>
              <w:rPr>
                <w:rFonts w:hint="eastAsia" w:ascii="宋体" w:hAnsi="宋体" w:eastAsia="宋体" w:cs="宋体"/>
                <w:color w:val="000000" w:themeColor="text1"/>
                <w:sz w:val="24"/>
                <w:szCs w:val="24"/>
                <w:highlight w:val="none"/>
                <w:u w:val="single"/>
                <w14:textFill>
                  <w14:solidFill>
                    <w14:schemeClr w14:val="tx1"/>
                  </w14:solidFill>
                </w14:textFill>
              </w:rPr>
              <w:t>h</w:t>
            </w:r>
            <w:r>
              <w:rPr>
                <w:rFonts w:hint="eastAsia" w:ascii="宋体" w:hAnsi="宋体" w:eastAsia="宋体" w:cs="宋体"/>
                <w:color w:val="000000" w:themeColor="text1"/>
                <w:sz w:val="24"/>
                <w:szCs w:val="24"/>
                <w:highlight w:val="none"/>
                <w:u w:val="none"/>
                <w14:textFill>
                  <w14:solidFill>
                    <w14:schemeClr w14:val="tx1"/>
                  </w14:solidFill>
                </w14:textFill>
              </w:rPr>
              <w:t>ttp://110.249.147.67/G2/</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eastAsia="zh-CN"/>
                <w14:textFill>
                  <w14:solidFill>
                    <w14:schemeClr w14:val="tx1"/>
                  </w14:solidFill>
                </w14:textFill>
              </w:rPr>
              <w:t>获取招标文件：登录石家庄市公共资源交易平台（http://110.249.147.67/G2/）下载招标文件（*.HBZ）。</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eastAsia="zh-CN"/>
                <w14:textFill>
                  <w14:solidFill>
                    <w14:schemeClr w14:val="tx1"/>
                  </w14:solidFill>
                </w14:textFill>
              </w:rPr>
              <w:t>1、投标人获取招标文件前，应提前完成“市场主体注册”，并按照《政府采购供应商操作手册20210701》进行注册（咨询电话：0311-89668589）、绑定CA数字证书（咨询电话：0311-82971337）。下载路径：“石家庄市公共资源交易平台”—“操作手册”（http://110.249.147.67/G2/）。</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val="en-US" w:eastAsia="zh-CN"/>
                <w14:textFill>
                  <w14:solidFill>
                    <w14:schemeClr w14:val="tx1"/>
                  </w14:solidFill>
                </w14:textFill>
              </w:rPr>
              <w:t>2、</w:t>
            </w:r>
            <w:r>
              <w:rPr>
                <w:rFonts w:hint="eastAsia" w:ascii="宋体" w:hAnsi="宋体" w:eastAsia="宋体"/>
                <w:color w:val="000000" w:themeColor="text1"/>
                <w:sz w:val="24"/>
                <w:highlight w:val="none"/>
                <w:lang w:eastAsia="zh-CN"/>
                <w14:textFill>
                  <w14:solidFill>
                    <w14:schemeClr w14:val="tx1"/>
                  </w14:solidFill>
                </w14:textFill>
              </w:rPr>
              <w:t>投标人获取招标文件后，应先下载【政府采购】（投标）文件编制工具7.8.2005.1800”、“CA驱动安装程序下载20210705”及“政府采购投标文件制作工具操作说明”，安装此工具后才可查看招标文件，编制、递交投标文件。下载路径：“石家庄市公共资源交易平台”—“操作手册”（http://110.249.147.67/G2/）， 技术电话：0311-89868327。</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val="en-US" w:eastAsia="zh-CN"/>
                <w14:textFill>
                  <w14:solidFill>
                    <w14:schemeClr w14:val="tx1"/>
                  </w14:solidFill>
                </w14:textFill>
              </w:rPr>
              <w:t>3、</w:t>
            </w:r>
            <w:r>
              <w:rPr>
                <w:rFonts w:hint="eastAsia" w:ascii="宋体" w:hAnsi="宋体" w:eastAsia="宋体"/>
                <w:color w:val="000000" w:themeColor="text1"/>
                <w:sz w:val="24"/>
                <w:highlight w:val="none"/>
                <w:lang w:eastAsia="zh-CN"/>
                <w14:textFill>
                  <w14:solidFill>
                    <w14:schemeClr w14:val="tx1"/>
                  </w14:solidFill>
                </w14:textFill>
              </w:rPr>
              <w:t>开标时，投标人须用CA数字证书解密电子投标文件。</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val="en-US" w:eastAsia="zh-CN"/>
                <w14:textFill>
                  <w14:solidFill>
                    <w14:schemeClr w14:val="tx1"/>
                  </w14:solidFill>
                </w14:textFill>
              </w:rPr>
              <w:t>4、</w:t>
            </w:r>
            <w:r>
              <w:rPr>
                <w:rFonts w:hint="eastAsia" w:ascii="宋体" w:hAnsi="宋体" w:eastAsia="宋体"/>
                <w:color w:val="000000" w:themeColor="text1"/>
                <w:sz w:val="24"/>
                <w:highlight w:val="none"/>
                <w:lang w:eastAsia="zh-CN"/>
                <w14:textFill>
                  <w14:solidFill>
                    <w14:schemeClr w14:val="tx1"/>
                  </w14:solidFill>
                </w14:textFill>
              </w:rPr>
              <w:t>本项目实行盲评，即投标文件的商务标、技术标分开制作，评审委员会按要求对商务标采取明标评审、对技术标采取暗标评审。</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eastAsia="宋体"/>
                <w:color w:val="000000" w:themeColor="text1"/>
                <w:sz w:val="24"/>
                <w:highlight w:val="none"/>
                <w:lang w:eastAsia="zh-CN"/>
                <w14:textFill>
                  <w14:solidFill>
                    <w14:schemeClr w14:val="tx1"/>
                  </w14:solidFill>
                </w14:textFill>
              </w:rPr>
              <w:t>因市场主体自身原因，出现未能在有效时间内获取招标文件、递交投标文件等问题而造成的后果，由市场主体自行承担。</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rightChars="0" w:firstLine="480" w:firstLineChars="200"/>
              <w:textAlignment w:val="auto"/>
              <w:rPr>
                <w:rFonts w:hint="eastAsia" w:ascii="宋体" w:hAnsi="宋体" w:eastAsia="宋体" w:cs="Times New Roman"/>
                <w:color w:val="000000" w:themeColor="text1"/>
                <w:kern w:val="2"/>
                <w:sz w:val="24"/>
                <w:szCs w:val="2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8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hd w:val="clear"/>
              <w:spacing w:before="0" w:beforeAutospacing="0" w:after="0" w:afterAutospacing="0"/>
              <w:ind w:left="0" w:right="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本公告发布媒体：</w:t>
            </w:r>
            <w:r>
              <w:rPr>
                <w:rFonts w:hint="eastAsia" w:ascii="宋体" w:hAnsi="宋体" w:eastAsia="宋体" w:cs="宋体"/>
                <w:color w:val="000000" w:themeColor="text1"/>
                <w:sz w:val="24"/>
                <w:szCs w:val="24"/>
                <w:highlight w:val="none"/>
                <w:lang w:eastAsia="zh-CN"/>
                <w14:textFill>
                  <w14:solidFill>
                    <w14:schemeClr w14:val="tx1"/>
                  </w14:solidFill>
                </w14:textFill>
              </w:rPr>
              <w:t>中国河北政府采购网</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snapToGrid w:val="0"/>
                <w:color w:val="000000" w:themeColor="text1"/>
                <w:spacing w:val="8"/>
                <w:kern w:val="0"/>
                <w:sz w:val="24"/>
                <w:highlight w:val="none"/>
                <w14:textFill>
                  <w14:solidFill>
                    <w14:schemeClr w14:val="tx1"/>
                  </w14:solidFill>
                </w14:textFill>
              </w:rPr>
              <w:t>石家庄公共资源交易网</w:t>
            </w:r>
          </w:p>
        </w:tc>
      </w:tr>
    </w:tbl>
    <w:p>
      <w:pPr>
        <w:widowControl w:val="0"/>
        <w:numPr>
          <w:ilvl w:val="0"/>
          <w:numId w:val="0"/>
        </w:numPr>
        <w:shd w:val="clear"/>
        <w:snapToGrid w:val="0"/>
        <w:jc w:val="center"/>
        <w:rPr>
          <w:rFonts w:hint="eastAsia" w:ascii="宋体" w:hAnsi="宋体"/>
          <w:b/>
          <w:bCs/>
          <w:color w:val="000000" w:themeColor="text1"/>
          <w:spacing w:val="12"/>
          <w:sz w:val="32"/>
          <w:szCs w:val="32"/>
          <w:highlight w:val="none"/>
          <w14:textFill>
            <w14:solidFill>
              <w14:schemeClr w14:val="tx1"/>
            </w14:solidFill>
          </w14:textFill>
        </w:rPr>
      </w:pPr>
    </w:p>
    <w:p>
      <w:pPr>
        <w:rPr>
          <w:rFonts w:hint="eastAsia" w:ascii="宋体" w:hAnsi="宋体" w:eastAsia="宋体" w:cs="宋体"/>
          <w:b/>
          <w:bCs/>
          <w:color w:val="000000" w:themeColor="text1"/>
          <w:spacing w:val="12"/>
          <w:sz w:val="32"/>
          <w:szCs w:val="32"/>
          <w:highlight w:val="none"/>
          <w14:textFill>
            <w14:solidFill>
              <w14:schemeClr w14:val="tx1"/>
            </w14:solidFill>
          </w14:textFill>
        </w:rPr>
      </w:pPr>
      <w:r>
        <w:rPr>
          <w:rFonts w:hint="eastAsia" w:ascii="宋体" w:hAnsi="宋体" w:eastAsia="宋体" w:cs="宋体"/>
          <w:b/>
          <w:bCs/>
          <w:color w:val="000000" w:themeColor="text1"/>
          <w:spacing w:val="12"/>
          <w:sz w:val="32"/>
          <w:szCs w:val="32"/>
          <w:highlight w:val="none"/>
          <w14:textFill>
            <w14:solidFill>
              <w14:schemeClr w14:val="tx1"/>
            </w14:solidFill>
          </w14:textFill>
        </w:rPr>
        <w:br w:type="page"/>
      </w:r>
    </w:p>
    <w:p>
      <w:pPr>
        <w:widowControl w:val="0"/>
        <w:numPr>
          <w:ilvl w:val="0"/>
          <w:numId w:val="0"/>
        </w:numPr>
        <w:shd w:val="clear"/>
        <w:snapToGrid w:val="0"/>
        <w:jc w:val="center"/>
        <w:rPr>
          <w:rFonts w:hint="eastAsia" w:ascii="宋体" w:hAnsi="宋体"/>
          <w:b/>
          <w:bCs/>
          <w:color w:val="000000" w:themeColor="text1"/>
          <w:spacing w:val="12"/>
          <w:sz w:val="32"/>
          <w:szCs w:val="32"/>
          <w:highlight w:val="none"/>
          <w14:textFill>
            <w14:solidFill>
              <w14:schemeClr w14:val="tx1"/>
            </w14:solidFill>
          </w14:textFill>
        </w:rPr>
      </w:pPr>
      <w:r>
        <w:rPr>
          <w:rFonts w:hint="eastAsia" w:ascii="宋体" w:hAnsi="宋体" w:eastAsia="宋体" w:cs="宋体"/>
          <w:b/>
          <w:bCs/>
          <w:color w:val="000000" w:themeColor="text1"/>
          <w:spacing w:val="12"/>
          <w:sz w:val="32"/>
          <w:szCs w:val="32"/>
          <w:highlight w:val="none"/>
          <w14:textFill>
            <w14:solidFill>
              <w14:schemeClr w14:val="tx1"/>
            </w14:solidFill>
          </w14:textFill>
        </w:rPr>
        <w:t>投标人须知前附表</w:t>
      </w:r>
    </w:p>
    <w:p>
      <w:pPr>
        <w:widowControl w:val="0"/>
        <w:numPr>
          <w:ilvl w:val="0"/>
          <w:numId w:val="0"/>
        </w:numPr>
        <w:shd w:val="clear"/>
        <w:snapToGrid w:val="0"/>
        <w:jc w:val="center"/>
        <w:rPr>
          <w:rFonts w:hint="eastAsia" w:ascii="宋体" w:hAnsi="宋体"/>
          <w:b/>
          <w:bCs/>
          <w:color w:val="000000" w:themeColor="text1"/>
          <w:spacing w:val="12"/>
          <w:sz w:val="32"/>
          <w:szCs w:val="32"/>
          <w:highlight w:val="none"/>
          <w14:textFill>
            <w14:solidFill>
              <w14:schemeClr w14:val="tx1"/>
            </w14:solidFill>
          </w14:textFill>
        </w:rPr>
      </w:pPr>
    </w:p>
    <w:tbl>
      <w:tblPr>
        <w:tblStyle w:val="17"/>
        <w:tblW w:w="9565" w:type="dxa"/>
        <w:tblInd w:w="-252"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2310"/>
        <w:gridCol w:w="636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89" w:type="dxa"/>
            <w:tcBorders>
              <w:top w:val="double" w:color="auto" w:sz="4" w:space="0"/>
            </w:tcBorders>
            <w:vAlign w:val="center"/>
          </w:tcPr>
          <w:p>
            <w:pPr>
              <w:keepNext w:val="0"/>
              <w:keepLines w:val="0"/>
              <w:suppressLineNumbers w:val="0"/>
              <w:shd w:val="clear"/>
              <w:spacing w:before="0" w:beforeAutospacing="0" w:after="0" w:afterAutospacing="0" w:line="520" w:lineRule="exact"/>
              <w:ind w:left="0" w:right="0"/>
              <w:jc w:val="center"/>
              <w:outlineLvl w:val="0"/>
              <w:rPr>
                <w:rFonts w:ascii="宋体" w:hAnsi="宋体"/>
                <w:b/>
                <w:bCs/>
                <w:color w:val="000000" w:themeColor="text1"/>
                <w:spacing w:val="8"/>
                <w:sz w:val="24"/>
                <w:highlight w:val="none"/>
                <w14:textFill>
                  <w14:solidFill>
                    <w14:schemeClr w14:val="tx1"/>
                  </w14:solidFill>
                </w14:textFill>
              </w:rPr>
            </w:pPr>
            <w:r>
              <w:rPr>
                <w:rFonts w:hint="eastAsia" w:ascii="宋体" w:hAnsi="宋体"/>
                <w:b/>
                <w:bCs/>
                <w:color w:val="000000" w:themeColor="text1"/>
                <w:spacing w:val="8"/>
                <w:sz w:val="24"/>
                <w:highlight w:val="none"/>
                <w14:textFill>
                  <w14:solidFill>
                    <w14:schemeClr w14:val="tx1"/>
                  </w14:solidFill>
                </w14:textFill>
              </w:rPr>
              <w:t>项号</w:t>
            </w:r>
          </w:p>
        </w:tc>
        <w:tc>
          <w:tcPr>
            <w:tcW w:w="2310" w:type="dxa"/>
            <w:tcBorders>
              <w:top w:val="double" w:color="auto" w:sz="4" w:space="0"/>
            </w:tcBorders>
            <w:vAlign w:val="center"/>
          </w:tcPr>
          <w:p>
            <w:pPr>
              <w:keepNext w:val="0"/>
              <w:keepLines w:val="0"/>
              <w:suppressLineNumbers w:val="0"/>
              <w:shd w:val="clear"/>
              <w:spacing w:before="0" w:beforeAutospacing="0" w:after="0" w:afterAutospacing="0" w:line="520" w:lineRule="exact"/>
              <w:ind w:left="0" w:right="0"/>
              <w:jc w:val="center"/>
              <w:outlineLvl w:val="0"/>
              <w:rPr>
                <w:rFonts w:ascii="宋体" w:hAnsi="宋体"/>
                <w:b/>
                <w:bCs/>
                <w:color w:val="000000" w:themeColor="text1"/>
                <w:spacing w:val="8"/>
                <w:sz w:val="24"/>
                <w:highlight w:val="none"/>
                <w14:textFill>
                  <w14:solidFill>
                    <w14:schemeClr w14:val="tx1"/>
                  </w14:solidFill>
                </w14:textFill>
              </w:rPr>
            </w:pPr>
            <w:r>
              <w:rPr>
                <w:rFonts w:hint="eastAsia" w:ascii="宋体" w:hAnsi="宋体"/>
                <w:b/>
                <w:bCs/>
                <w:color w:val="000000" w:themeColor="text1"/>
                <w:spacing w:val="8"/>
                <w:sz w:val="24"/>
                <w:highlight w:val="none"/>
                <w14:textFill>
                  <w14:solidFill>
                    <w14:schemeClr w14:val="tx1"/>
                  </w14:solidFill>
                </w14:textFill>
              </w:rPr>
              <w:t>内</w:t>
            </w:r>
            <w:r>
              <w:rPr>
                <w:rFonts w:ascii="宋体" w:hAnsi="宋体"/>
                <w:b/>
                <w:bCs/>
                <w:color w:val="000000" w:themeColor="text1"/>
                <w:spacing w:val="8"/>
                <w:sz w:val="24"/>
                <w:highlight w:val="none"/>
                <w14:textFill>
                  <w14:solidFill>
                    <w14:schemeClr w14:val="tx1"/>
                  </w14:solidFill>
                </w14:textFill>
              </w:rPr>
              <w:t xml:space="preserve"> </w:t>
            </w:r>
            <w:r>
              <w:rPr>
                <w:rFonts w:hint="eastAsia" w:ascii="宋体" w:hAnsi="宋体"/>
                <w:b/>
                <w:bCs/>
                <w:color w:val="000000" w:themeColor="text1"/>
                <w:spacing w:val="8"/>
                <w:sz w:val="24"/>
                <w:highlight w:val="none"/>
                <w14:textFill>
                  <w14:solidFill>
                    <w14:schemeClr w14:val="tx1"/>
                  </w14:solidFill>
                </w14:textFill>
              </w:rPr>
              <w:t>容</w:t>
            </w:r>
          </w:p>
        </w:tc>
        <w:tc>
          <w:tcPr>
            <w:tcW w:w="6366" w:type="dxa"/>
            <w:tcBorders>
              <w:top w:val="double" w:color="auto" w:sz="4" w:space="0"/>
            </w:tcBorders>
            <w:vAlign w:val="center"/>
          </w:tcPr>
          <w:p>
            <w:pPr>
              <w:keepNext w:val="0"/>
              <w:keepLines w:val="0"/>
              <w:suppressLineNumbers w:val="0"/>
              <w:shd w:val="clear"/>
              <w:spacing w:before="0" w:beforeAutospacing="0" w:after="0" w:afterAutospacing="0" w:line="520" w:lineRule="exact"/>
              <w:ind w:left="0" w:right="0"/>
              <w:jc w:val="center"/>
              <w:outlineLvl w:val="0"/>
              <w:rPr>
                <w:rFonts w:ascii="宋体" w:hAnsi="宋体"/>
                <w:b/>
                <w:bCs/>
                <w:color w:val="000000" w:themeColor="text1"/>
                <w:spacing w:val="8"/>
                <w:sz w:val="24"/>
                <w:highlight w:val="none"/>
                <w14:textFill>
                  <w14:solidFill>
                    <w14:schemeClr w14:val="tx1"/>
                  </w14:solidFill>
                </w14:textFill>
              </w:rPr>
            </w:pPr>
            <w:r>
              <w:rPr>
                <w:rFonts w:hint="eastAsia" w:ascii="宋体" w:hAnsi="宋体"/>
                <w:b/>
                <w:bCs/>
                <w:color w:val="000000" w:themeColor="text1"/>
                <w:spacing w:val="8"/>
                <w:sz w:val="24"/>
                <w:highlight w:val="none"/>
                <w14:textFill>
                  <w14:solidFill>
                    <w14:schemeClr w14:val="tx1"/>
                  </w14:solidFill>
                </w14:textFill>
              </w:rPr>
              <w:t>说</w:t>
            </w:r>
            <w:r>
              <w:rPr>
                <w:rFonts w:ascii="宋体" w:hAnsi="宋体"/>
                <w:b/>
                <w:bCs/>
                <w:color w:val="000000" w:themeColor="text1"/>
                <w:spacing w:val="8"/>
                <w:sz w:val="24"/>
                <w:highlight w:val="none"/>
                <w14:textFill>
                  <w14:solidFill>
                    <w14:schemeClr w14:val="tx1"/>
                  </w14:solidFill>
                </w14:textFill>
              </w:rPr>
              <w:t xml:space="preserve"> </w:t>
            </w:r>
            <w:r>
              <w:rPr>
                <w:rFonts w:hint="eastAsia" w:ascii="宋体" w:hAnsi="宋体"/>
                <w:b/>
                <w:bCs/>
                <w:color w:val="000000" w:themeColor="text1"/>
                <w:spacing w:val="8"/>
                <w:sz w:val="24"/>
                <w:highlight w:val="none"/>
                <w14:textFill>
                  <w14:solidFill>
                    <w14:schemeClr w14:val="tx1"/>
                  </w14:solidFill>
                </w14:textFill>
              </w:rPr>
              <w:t>明</w:t>
            </w:r>
            <w:r>
              <w:rPr>
                <w:rFonts w:ascii="宋体" w:hAnsi="宋体"/>
                <w:b/>
                <w:bCs/>
                <w:color w:val="000000" w:themeColor="text1"/>
                <w:spacing w:val="8"/>
                <w:sz w:val="24"/>
                <w:highlight w:val="none"/>
                <w14:textFill>
                  <w14:solidFill>
                    <w14:schemeClr w14:val="tx1"/>
                  </w14:solidFill>
                </w14:textFill>
              </w:rPr>
              <w:t xml:space="preserve"> </w:t>
            </w:r>
            <w:r>
              <w:rPr>
                <w:rFonts w:hint="eastAsia" w:ascii="宋体" w:hAnsi="宋体"/>
                <w:b/>
                <w:bCs/>
                <w:color w:val="000000" w:themeColor="text1"/>
                <w:spacing w:val="8"/>
                <w:sz w:val="24"/>
                <w:highlight w:val="none"/>
                <w14:textFill>
                  <w14:solidFill>
                    <w14:schemeClr w14:val="tx1"/>
                  </w14:solidFill>
                </w14:textFill>
              </w:rPr>
              <w:t>及</w:t>
            </w:r>
            <w:r>
              <w:rPr>
                <w:rFonts w:ascii="宋体" w:hAnsi="宋体"/>
                <w:b/>
                <w:bCs/>
                <w:color w:val="000000" w:themeColor="text1"/>
                <w:spacing w:val="8"/>
                <w:sz w:val="24"/>
                <w:highlight w:val="none"/>
                <w14:textFill>
                  <w14:solidFill>
                    <w14:schemeClr w14:val="tx1"/>
                  </w14:solidFill>
                </w14:textFill>
              </w:rPr>
              <w:t xml:space="preserve"> </w:t>
            </w:r>
            <w:r>
              <w:rPr>
                <w:rFonts w:hint="eastAsia" w:ascii="宋体" w:hAnsi="宋体"/>
                <w:b/>
                <w:bCs/>
                <w:color w:val="000000" w:themeColor="text1"/>
                <w:spacing w:val="8"/>
                <w:sz w:val="24"/>
                <w:highlight w:val="none"/>
                <w14:textFill>
                  <w14:solidFill>
                    <w14:schemeClr w14:val="tx1"/>
                  </w14:solidFill>
                </w14:textFill>
              </w:rPr>
              <w:t>要</w:t>
            </w:r>
            <w:r>
              <w:rPr>
                <w:rFonts w:ascii="宋体" w:hAnsi="宋体"/>
                <w:b/>
                <w:bCs/>
                <w:color w:val="000000" w:themeColor="text1"/>
                <w:spacing w:val="8"/>
                <w:sz w:val="24"/>
                <w:highlight w:val="none"/>
                <w14:textFill>
                  <w14:solidFill>
                    <w14:schemeClr w14:val="tx1"/>
                  </w14:solidFill>
                </w14:textFill>
              </w:rPr>
              <w:t xml:space="preserve"> </w:t>
            </w:r>
            <w:r>
              <w:rPr>
                <w:rFonts w:hint="eastAsia" w:ascii="宋体" w:hAnsi="宋体"/>
                <w:b/>
                <w:bCs/>
                <w:color w:val="000000" w:themeColor="text1"/>
                <w:spacing w:val="8"/>
                <w:sz w:val="24"/>
                <w:highlight w:val="none"/>
                <w14:textFill>
                  <w14:solidFill>
                    <w14:schemeClr w14:val="tx1"/>
                  </w14:solidFill>
                </w14:textFill>
              </w:rPr>
              <w:t>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1</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项目名称</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石家庄信息工程职业学院图书采购03包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2</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项目内容</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详见第</w:t>
            </w:r>
            <w:r>
              <w:rPr>
                <w:rFonts w:hint="eastAsia" w:ascii="宋体" w:hAnsi="宋体"/>
                <w:color w:val="000000" w:themeColor="text1"/>
                <w:sz w:val="24"/>
                <w:szCs w:val="24"/>
                <w:highlight w:val="none"/>
                <w:lang w:eastAsia="zh-CN"/>
                <w14:textFill>
                  <w14:solidFill>
                    <w14:schemeClr w14:val="tx1"/>
                  </w14:solidFill>
                </w14:textFill>
              </w:rPr>
              <w:t>七</w:t>
            </w:r>
            <w:r>
              <w:rPr>
                <w:rFonts w:hint="eastAsia" w:ascii="宋体" w:hAnsi="宋体"/>
                <w:color w:val="000000" w:themeColor="text1"/>
                <w:sz w:val="24"/>
                <w:szCs w:val="24"/>
                <w:highlight w:val="none"/>
                <w14:textFill>
                  <w14:solidFill>
                    <w14:schemeClr w14:val="tx1"/>
                  </w14:solidFill>
                </w14:textFill>
              </w:rPr>
              <w:t>部分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3</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招标方式</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公开招标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4</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质量标准</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符合国家质量标准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5</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招标范围</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详见文件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6</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供货周期要求</w:t>
            </w:r>
            <w:r>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合同履行期限</w:t>
            </w:r>
            <w:r>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t>）</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同招标（采购）公告内容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7</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资金来源</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财政拨款</w:t>
            </w:r>
            <w:r>
              <w:rPr>
                <w:rFonts w:ascii="宋体" w:hAnsi="宋体"/>
                <w:color w:val="000000" w:themeColor="text1"/>
                <w:sz w:val="24"/>
                <w:szCs w:val="24"/>
                <w:highlight w:val="none"/>
                <w14:textFill>
                  <w14:solidFill>
                    <w14:schemeClr w14:val="tx1"/>
                  </w14:solidFill>
                </w14:textFill>
              </w:rPr>
              <w:t xml:space="preserve"> </w:t>
            </w:r>
            <w:r>
              <w:rPr>
                <w:rFonts w:hint="eastAsia" w:ascii="宋体" w:hAnsi="宋体"/>
                <w:color w:val="000000" w:themeColor="text1"/>
                <w:sz w:val="24"/>
                <w:szCs w:val="24"/>
                <w:highlight w:val="none"/>
                <w:lang w:eastAsia="zh-CN"/>
                <w14:textFill>
                  <w14:solidFill>
                    <w14:schemeClr w14:val="tx1"/>
                  </w14:solidFill>
                </w14:textFill>
              </w:rPr>
              <w:t>折扣率报价，其中</w:t>
            </w:r>
            <w:r>
              <w:rPr>
                <w:rFonts w:hint="eastAsia" w:ascii="宋体" w:hAnsi="宋体"/>
                <w:color w:val="000000" w:themeColor="text1"/>
                <w:sz w:val="24"/>
                <w:szCs w:val="24"/>
                <w:highlight w:val="none"/>
                <w14:textFill>
                  <w14:solidFill>
                    <w14:schemeClr w14:val="tx1"/>
                  </w14:solidFill>
                </w14:textFill>
              </w:rPr>
              <w:t>最高限价</w:t>
            </w:r>
            <w:r>
              <w:rPr>
                <w:rFonts w:hint="eastAsia" w:ascii="宋体" w:hAnsi="宋体"/>
                <w:color w:val="000000" w:themeColor="text1"/>
                <w:sz w:val="24"/>
                <w:szCs w:val="24"/>
                <w:highlight w:val="none"/>
                <w:lang w:val="en-US" w:eastAsia="zh-CN"/>
                <w14:textFill>
                  <w14:solidFill>
                    <w14:schemeClr w14:val="tx1"/>
                  </w14:solidFill>
                </w14:textFill>
              </w:rPr>
              <w:t>01包100%，02包</w:t>
            </w:r>
            <w:r>
              <w:rPr>
                <w:rFonts w:hint="eastAsia" w:ascii="宋体" w:hAnsi="宋体"/>
                <w:color w:val="000000" w:themeColor="text1"/>
                <w:sz w:val="24"/>
                <w:szCs w:val="24"/>
                <w:highlight w:val="none"/>
                <w14:textFill>
                  <w14:solidFill>
                    <w14:schemeClr w14:val="tx1"/>
                  </w14:solidFill>
                </w14:textFill>
              </w:rPr>
              <w:t>最高限价</w:t>
            </w:r>
            <w:r>
              <w:rPr>
                <w:rFonts w:hint="eastAsia" w:ascii="宋体" w:hAnsi="宋体"/>
                <w:color w:val="000000" w:themeColor="text1"/>
                <w:sz w:val="24"/>
                <w:szCs w:val="24"/>
                <w:highlight w:val="none"/>
                <w:lang w:val="en-US" w:eastAsia="zh-CN"/>
                <w14:textFill>
                  <w14:solidFill>
                    <w14:schemeClr w14:val="tx1"/>
                  </w14:solidFill>
                </w14:textFill>
              </w:rPr>
              <w:t>100%，03包</w:t>
            </w:r>
            <w:r>
              <w:rPr>
                <w:rFonts w:hint="eastAsia" w:ascii="宋体" w:hAnsi="宋体"/>
                <w:color w:val="000000" w:themeColor="text1"/>
                <w:sz w:val="24"/>
                <w:szCs w:val="24"/>
                <w:highlight w:val="none"/>
                <w14:textFill>
                  <w14:solidFill>
                    <w14:schemeClr w14:val="tx1"/>
                  </w14:solidFill>
                </w14:textFill>
              </w:rPr>
              <w:t>最高限价</w:t>
            </w:r>
            <w:r>
              <w:rPr>
                <w:rFonts w:hint="eastAsia" w:ascii="宋体" w:hAnsi="宋体"/>
                <w:color w:val="000000" w:themeColor="text1"/>
                <w:sz w:val="24"/>
                <w:szCs w:val="24"/>
                <w:highlight w:val="none"/>
                <w:lang w:val="en-US" w:eastAsia="zh-CN"/>
                <w14:textFill>
                  <w14:solidFill>
                    <w14:schemeClr w14:val="tx1"/>
                  </w14:solidFill>
                </w14:textFill>
              </w:rPr>
              <w:t>100%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8</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投标有效期</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60</w:t>
            </w:r>
            <w:r>
              <w:rPr>
                <w:rFonts w:hint="eastAsia" w:ascii="宋体" w:hAnsi="宋体"/>
                <w:color w:val="000000" w:themeColor="text1"/>
                <w:sz w:val="24"/>
                <w:szCs w:val="24"/>
                <w:highlight w:val="none"/>
                <w14:textFill>
                  <w14:solidFill>
                    <w14:schemeClr w14:val="tx1"/>
                  </w14:solidFill>
                </w14:textFill>
              </w:rPr>
              <w:t>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9</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招标文件获取</w:t>
            </w:r>
          </w:p>
        </w:tc>
        <w:tc>
          <w:tcPr>
            <w:tcW w:w="6366" w:type="dxa"/>
            <w:vAlign w:val="center"/>
          </w:tcPr>
          <w:p>
            <w:pPr>
              <w:keepNext w:val="0"/>
              <w:keepLines w:val="0"/>
              <w:suppressLineNumbers w:val="0"/>
              <w:shd w:val="clear"/>
              <w:spacing w:before="0" w:beforeAutospacing="0" w:after="0" w:afterAutospacing="0"/>
              <w:ind w:left="0" w:right="0"/>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同招标（采购）公告内容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10</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投标保证金</w:t>
            </w:r>
          </w:p>
        </w:tc>
        <w:tc>
          <w:tcPr>
            <w:tcW w:w="6366" w:type="dxa"/>
            <w:vAlign w:val="center"/>
          </w:tcPr>
          <w:p>
            <w:pPr>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投标保证金金额：</w:t>
            </w:r>
            <w:r>
              <w:rPr>
                <w:rFonts w:hint="eastAsia" w:ascii="宋体" w:hAnsi="宋体" w:cs="宋体"/>
                <w:color w:val="000000" w:themeColor="text1"/>
                <w:sz w:val="24"/>
                <w:highlight w:val="none"/>
                <w:lang w:val="en-US" w:eastAsia="zh-CN"/>
                <w14:textFill>
                  <w14:solidFill>
                    <w14:schemeClr w14:val="tx1"/>
                  </w14:solidFill>
                </w14:textFill>
              </w:rPr>
              <w:t>01包1700元，02包8000元，03包6000元</w:t>
            </w:r>
            <w:r>
              <w:rPr>
                <w:rFonts w:hint="eastAsia" w:ascii="宋体" w:hAnsi="宋体" w:eastAsia="宋体" w:cs="宋体"/>
                <w:color w:val="000000" w:themeColor="text1"/>
                <w:sz w:val="24"/>
                <w:szCs w:val="24"/>
                <w:highlight w:val="none"/>
                <w14:textFill>
                  <w14:solidFill>
                    <w14:schemeClr w14:val="tx1"/>
                  </w14:solidFill>
                </w14:textFill>
              </w:rPr>
              <w:t>。</w:t>
            </w:r>
          </w:p>
          <w:p>
            <w:pPr>
              <w:pStyle w:val="9"/>
              <w:keepNext w:val="0"/>
              <w:keepLines w:val="0"/>
              <w:pageBreakBefore w:val="0"/>
              <w:widowControl w:val="0"/>
              <w:suppressLineNumbers w:val="0"/>
              <w:tabs>
                <w:tab w:val="left" w:pos="0"/>
              </w:tabs>
              <w:kinsoku/>
              <w:wordWrap/>
              <w:overflowPunct/>
              <w:topLinePunct w:val="0"/>
              <w:bidi w:val="0"/>
              <w:snapToGrid/>
              <w:spacing w:before="0" w:beforeAutospacing="0" w:after="0" w:afterAutospacing="0" w:line="240" w:lineRule="auto"/>
              <w:ind w:left="0" w:leftChars="0" w:right="0" w:firstLine="480" w:firstLineChars="200"/>
              <w:jc w:val="both"/>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投标保证金</w:t>
            </w:r>
            <w:r>
              <w:rPr>
                <w:rFonts w:hint="eastAsia" w:ascii="宋体" w:hAnsi="宋体" w:eastAsia="宋体" w:cs="宋体"/>
                <w:color w:val="000000" w:themeColor="text1"/>
                <w:sz w:val="24"/>
                <w:highlight w:val="none"/>
                <w:lang w:eastAsia="zh-CN"/>
                <w14:textFill>
                  <w14:solidFill>
                    <w14:schemeClr w14:val="tx1"/>
                  </w14:solidFill>
                </w14:textFill>
              </w:rPr>
              <w:t>以支票、汇票、本票、银行转账等非现金形式</w:t>
            </w:r>
            <w:r>
              <w:rPr>
                <w:rFonts w:hint="eastAsia" w:ascii="宋体" w:hAnsi="宋体" w:eastAsia="宋体" w:cs="宋体"/>
                <w:color w:val="000000" w:themeColor="text1"/>
                <w:sz w:val="24"/>
                <w:highlight w:val="none"/>
                <w14:textFill>
                  <w14:solidFill>
                    <w14:schemeClr w14:val="tx1"/>
                  </w14:solidFill>
                </w14:textFill>
              </w:rPr>
              <w:t>缴纳</w:t>
            </w:r>
            <w:r>
              <w:rPr>
                <w:rFonts w:hint="eastAsia" w:ascii="宋体" w:hAnsi="宋体" w:eastAsia="宋体" w:cs="宋体"/>
                <w:color w:val="000000" w:themeColor="text1"/>
                <w:sz w:val="24"/>
                <w:highlight w:val="none"/>
                <w:lang w:eastAsia="zh-CN"/>
                <w14:textFill>
                  <w14:solidFill>
                    <w14:schemeClr w14:val="tx1"/>
                  </w14:solidFill>
                </w14:textFill>
              </w:rPr>
              <w:t>或保函（或保险）提交</w:t>
            </w:r>
            <w:r>
              <w:rPr>
                <w:rFonts w:hint="eastAsia" w:ascii="宋体" w:hAnsi="宋体" w:eastAsia="宋体" w:cs="宋体"/>
                <w:color w:val="000000" w:themeColor="text1"/>
                <w:sz w:val="24"/>
                <w:highlight w:val="none"/>
                <w14:textFill>
                  <w14:solidFill>
                    <w14:schemeClr w14:val="tx1"/>
                  </w14:solidFill>
                </w14:textFill>
              </w:rPr>
              <w:t>：</w:t>
            </w:r>
          </w:p>
          <w:p>
            <w:pPr>
              <w:keepNext w:val="0"/>
              <w:keepLines w:val="0"/>
              <w:numPr>
                <w:ilvl w:val="0"/>
                <w:numId w:val="0"/>
              </w:numPr>
              <w:suppressLineNumbers w:val="0"/>
              <w:spacing w:before="0" w:beforeAutospacing="0" w:after="0" w:afterAutospacing="0"/>
              <w:ind w:left="0" w:right="0"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（一）</w:t>
            </w:r>
            <w:r>
              <w:rPr>
                <w:rFonts w:hint="eastAsia" w:ascii="宋体" w:hAnsi="宋体" w:eastAsia="宋体" w:cs="宋体"/>
                <w:color w:val="000000" w:themeColor="text1"/>
                <w:sz w:val="24"/>
                <w:highlight w:val="none"/>
                <w:lang w:eastAsia="zh-CN"/>
                <w14:textFill>
                  <w14:solidFill>
                    <w14:schemeClr w14:val="tx1"/>
                  </w14:solidFill>
                </w14:textFill>
              </w:rPr>
              <w:t>支票、汇票、本票、银行转账等非现金形式缴纳</w:t>
            </w:r>
            <w:r>
              <w:rPr>
                <w:rFonts w:hint="eastAsia" w:ascii="宋体" w:hAnsi="宋体" w:eastAsia="宋体" w:cs="宋体"/>
                <w:color w:val="000000" w:themeColor="text1"/>
                <w:sz w:val="24"/>
                <w:szCs w:val="24"/>
                <w:highlight w:val="none"/>
                <w:lang w:eastAsia="zh-CN"/>
                <w14:textFill>
                  <w14:solidFill>
                    <w14:schemeClr w14:val="tx1"/>
                  </w14:solidFill>
                </w14:textFill>
              </w:rPr>
              <w:t>投标保证金</w:t>
            </w:r>
          </w:p>
          <w:p>
            <w:pPr>
              <w:keepNext w:val="0"/>
              <w:keepLines w:val="0"/>
              <w:numPr>
                <w:ilvl w:val="0"/>
                <w:numId w:val="0"/>
              </w:numPr>
              <w:suppressLineNumbers w:val="0"/>
              <w:spacing w:before="0" w:beforeAutospacing="0" w:after="0" w:afterAutospacing="0"/>
              <w:ind w:left="0" w:leftChars="0" w:right="0" w:firstLine="480" w:firstLineChars="20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1、收款账户全称、账号及开户行的获取：</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访问http://www.sjzsggzyjyzx.org.cn，点击“交易平台”，登录</w:t>
            </w:r>
            <w:r>
              <w:rPr>
                <w:rFonts w:hint="eastAsia" w:ascii="宋体" w:hAnsi="宋体" w:eastAsia="宋体" w:cs="宋体"/>
                <w:snapToGrid w:val="0"/>
                <w:color w:val="000000" w:themeColor="text1"/>
                <w:spacing w:val="8"/>
                <w:kern w:val="0"/>
                <w:sz w:val="24"/>
                <w:szCs w:val="24"/>
                <w:highlight w:val="none"/>
                <w:lang w:eastAsia="zh-CN"/>
                <w14:textFill>
                  <w14:solidFill>
                    <w14:schemeClr w14:val="tx1"/>
                  </w14:solidFill>
                </w14:textFill>
              </w:rPr>
              <w:t>石家庄市公共资源交易平台</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成功</w:t>
            </w:r>
            <w:r>
              <w:rPr>
                <w:rFonts w:hint="eastAsia" w:ascii="宋体" w:hAnsi="宋体" w:eastAsia="宋体" w:cs="宋体"/>
                <w:snapToGrid w:val="0"/>
                <w:color w:val="000000" w:themeColor="text1"/>
                <w:spacing w:val="8"/>
                <w:kern w:val="0"/>
                <w:sz w:val="24"/>
                <w:szCs w:val="24"/>
                <w:highlight w:val="none"/>
                <w:lang w:eastAsia="zh-CN"/>
                <w14:textFill>
                  <w14:solidFill>
                    <w14:schemeClr w14:val="tx1"/>
                  </w14:solidFill>
                </w14:textFill>
              </w:rPr>
              <w:t>下载</w:t>
            </w:r>
            <w:r>
              <w:rPr>
                <w:rFonts w:hint="eastAsia" w:ascii="宋体" w:hAnsi="宋体" w:eastAsia="宋体" w:cs="宋体"/>
                <w:color w:val="000000" w:themeColor="text1"/>
                <w:sz w:val="24"/>
                <w:szCs w:val="24"/>
                <w:highlight w:val="none"/>
                <w:lang w:eastAsia="zh-CN"/>
                <w14:textFill>
                  <w14:solidFill>
                    <w14:schemeClr w14:val="tx1"/>
                  </w14:solidFill>
                </w14:textFill>
              </w:rPr>
              <w:t>招标（采购）文件</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后</w:t>
            </w:r>
            <w:r>
              <w:rPr>
                <w:rFonts w:hint="eastAsia" w:ascii="宋体" w:hAnsi="宋体" w:eastAsia="宋体" w:cs="宋体"/>
                <w:snapToGrid w:val="0"/>
                <w:color w:val="000000" w:themeColor="text1"/>
                <w:spacing w:val="8"/>
                <w:kern w:val="0"/>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需要点击“缴纳”按钮并选择“</w:t>
            </w:r>
            <w:r>
              <w:rPr>
                <w:rFonts w:hint="eastAsia" w:ascii="宋体" w:hAnsi="宋体" w:eastAsia="宋体" w:cs="宋体"/>
                <w:color w:val="000000" w:themeColor="text1"/>
                <w:sz w:val="24"/>
                <w:szCs w:val="24"/>
                <w:highlight w:val="none"/>
                <w:lang w:eastAsia="zh-CN"/>
                <w14:textFill>
                  <w14:solidFill>
                    <w14:schemeClr w14:val="tx1"/>
                  </w14:solidFill>
                </w14:textFill>
              </w:rPr>
              <w:t>银行转账”</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snapToGrid w:val="0"/>
                <w:color w:val="000000" w:themeColor="text1"/>
                <w:spacing w:val="8"/>
                <w:kern w:val="0"/>
                <w:sz w:val="24"/>
                <w:szCs w:val="24"/>
                <w:highlight w:val="none"/>
                <w:u w:val="none"/>
                <w14:textFill>
                  <w14:solidFill>
                    <w14:schemeClr w14:val="tx1"/>
                  </w14:solidFill>
                </w14:textFill>
              </w:rPr>
              <w:t>获</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取</w:t>
            </w:r>
            <w:r>
              <w:rPr>
                <w:rFonts w:hint="eastAsia" w:ascii="宋体" w:hAnsi="宋体" w:eastAsia="宋体" w:cs="宋体"/>
                <w:color w:val="000000" w:themeColor="text1"/>
                <w:sz w:val="24"/>
                <w:szCs w:val="24"/>
                <w:highlight w:val="none"/>
                <w14:textFill>
                  <w14:solidFill>
                    <w14:schemeClr w14:val="tx1"/>
                  </w14:solidFill>
                </w14:textFill>
              </w:rPr>
              <w:t>收款账户全称、账号及开户行</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，然后按要求缴纳</w:t>
            </w:r>
            <w:r>
              <w:rPr>
                <w:rFonts w:hint="eastAsia" w:ascii="宋体" w:hAnsi="宋体" w:eastAsia="宋体" w:cs="宋体"/>
                <w:color w:val="000000" w:themeColor="text1"/>
                <w:sz w:val="24"/>
                <w:szCs w:val="24"/>
                <w:highlight w:val="none"/>
                <w14:textFill>
                  <w14:solidFill>
                    <w14:schemeClr w14:val="tx1"/>
                  </w14:solidFill>
                </w14:textFill>
              </w:rPr>
              <w:t>投标保证金</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必须在交款凭证备注栏内注明：“</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MERGEFIELD 采购单位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«采购单位»</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eastAsia="宋体" w:cs="宋体"/>
                <w:color w:val="000000" w:themeColor="text1"/>
                <w:sz w:val="24"/>
                <w:highlight w:val="none"/>
                <w14:textFill>
                  <w14:solidFill>
                    <w14:schemeClr w14:val="tx1"/>
                  </w14:solidFill>
                </w14:textFill>
              </w:rPr>
              <w:fldChar w:fldCharType="begin"/>
            </w:r>
            <w:r>
              <w:rPr>
                <w:rFonts w:hint="eastAsia" w:ascii="宋体" w:hAnsi="宋体" w:eastAsia="宋体" w:cs="宋体"/>
                <w:color w:val="000000" w:themeColor="text1"/>
                <w:sz w:val="24"/>
                <w:highlight w:val="none"/>
                <w14:textFill>
                  <w14:solidFill>
                    <w14:schemeClr w14:val="tx1"/>
                  </w14:solidFill>
                </w14:textFill>
              </w:rPr>
              <w:instrText xml:space="preserve"> MERGEFIELD 采购项目 </w:instrText>
            </w:r>
            <w:r>
              <w:rPr>
                <w:rFonts w:hint="eastAsia" w:ascii="宋体" w:hAnsi="宋体" w:eastAsia="宋体" w:cs="宋体"/>
                <w:color w:val="000000" w:themeColor="text1"/>
                <w:sz w:val="24"/>
                <w:highlight w:val="none"/>
                <w14:textFill>
                  <w14:solidFill>
                    <w14:schemeClr w14:val="tx1"/>
                  </w14:solidFill>
                </w14:textFill>
              </w:rPr>
              <w:fldChar w:fldCharType="separate"/>
            </w:r>
            <w:r>
              <w:rPr>
                <w:rFonts w:hint="eastAsia" w:ascii="宋体" w:hAnsi="宋体" w:eastAsia="宋体" w:cs="宋体"/>
                <w:color w:val="000000" w:themeColor="text1"/>
                <w:sz w:val="24"/>
                <w:highlight w:val="none"/>
                <w14:textFill>
                  <w14:solidFill>
                    <w14:schemeClr w14:val="tx1"/>
                  </w14:solidFill>
                </w14:textFill>
              </w:rPr>
              <w:t>«采购项目»</w:t>
            </w:r>
            <w:r>
              <w:rPr>
                <w:rFonts w:hint="eastAsia" w:ascii="宋体" w:hAnsi="宋体" w:eastAsia="宋体" w:cs="宋体"/>
                <w:color w:val="000000" w:themeColor="text1"/>
                <w:sz w:val="24"/>
                <w:highlight w:val="none"/>
                <w14:textFill>
                  <w14:solidFill>
                    <w14:schemeClr w14:val="tx1"/>
                  </w14:solidFill>
                </w14:textFill>
              </w:rPr>
              <w:fldChar w:fldCharType="end"/>
            </w:r>
            <w:r>
              <w:rPr>
                <w:rFonts w:hint="eastAsia" w:ascii="宋体" w:hAnsi="宋体" w:eastAsia="宋体" w:cs="宋体"/>
                <w:color w:val="000000" w:themeColor="text1"/>
                <w:sz w:val="24"/>
                <w:highlight w:val="none"/>
                <w14:textFill>
                  <w14:solidFill>
                    <w14:schemeClr w14:val="tx1"/>
                  </w14:solidFill>
                </w14:textFill>
              </w:rPr>
              <w:fldChar w:fldCharType="begin"/>
            </w:r>
            <w:r>
              <w:rPr>
                <w:rFonts w:hint="eastAsia" w:ascii="宋体" w:hAnsi="宋体" w:eastAsia="宋体" w:cs="宋体"/>
                <w:color w:val="000000" w:themeColor="text1"/>
                <w:sz w:val="24"/>
                <w:highlight w:val="none"/>
                <w14:textFill>
                  <w14:solidFill>
                    <w14:schemeClr w14:val="tx1"/>
                  </w14:solidFill>
                </w14:textFill>
              </w:rPr>
              <w:instrText xml:space="preserve"> MERGEFIELD 招标编号 </w:instrText>
            </w:r>
            <w:r>
              <w:rPr>
                <w:rFonts w:hint="eastAsia" w:ascii="宋体" w:hAnsi="宋体" w:eastAsia="宋体" w:cs="宋体"/>
                <w:color w:val="000000" w:themeColor="text1"/>
                <w:sz w:val="24"/>
                <w:highlight w:val="none"/>
                <w14:textFill>
                  <w14:solidFill>
                    <w14:schemeClr w14:val="tx1"/>
                  </w14:solidFill>
                </w14:textFill>
              </w:rPr>
              <w:fldChar w:fldCharType="separate"/>
            </w:r>
            <w:r>
              <w:rPr>
                <w:rFonts w:hint="eastAsia" w:ascii="宋体" w:hAnsi="宋体" w:eastAsia="宋体" w:cs="宋体"/>
                <w:color w:val="000000" w:themeColor="text1"/>
                <w:sz w:val="24"/>
                <w:highlight w:val="none"/>
                <w14:textFill>
                  <w14:solidFill>
                    <w14:schemeClr w14:val="tx1"/>
                  </w14:solidFill>
                </w14:textFill>
              </w:rPr>
              <w:t>«招标编号»</w:t>
            </w:r>
            <w:r>
              <w:rPr>
                <w:rFonts w:hint="eastAsia" w:ascii="宋体" w:hAnsi="宋体" w:eastAsia="宋体" w:cs="宋体"/>
                <w:color w:val="000000" w:themeColor="text1"/>
                <w:sz w:val="24"/>
                <w:highlight w:val="none"/>
                <w14:textFill>
                  <w14:solidFill>
                    <w14:schemeClr w14:val="tx1"/>
                  </w14:solidFill>
                </w14:textFill>
              </w:rPr>
              <w:fldChar w:fldCharType="end"/>
            </w:r>
            <w:r>
              <w:rPr>
                <w:rFonts w:hint="eastAsia" w:ascii="宋体" w:hAnsi="宋体" w:eastAsia="宋体" w:cs="宋体"/>
                <w:color w:val="000000" w:themeColor="text1"/>
                <w:sz w:val="24"/>
                <w:highlight w:val="none"/>
                <w14:textFill>
                  <w14:solidFill>
                    <w14:schemeClr w14:val="tx1"/>
                  </w14:solidFill>
                </w14:textFill>
              </w:rPr>
              <w:t>保证金”。</w:t>
            </w:r>
            <w:r>
              <w:rPr>
                <w:rFonts w:hint="eastAsia" w:ascii="宋体" w:hAnsi="宋体" w:eastAsia="宋体" w:cs="宋体"/>
                <w:color w:val="000000" w:themeColor="text1"/>
                <w:sz w:val="24"/>
                <w:szCs w:val="24"/>
                <w:highlight w:val="none"/>
                <w:lang w:eastAsia="zh-CN"/>
                <w14:textFill>
                  <w14:solidFill>
                    <w14:schemeClr w14:val="tx1"/>
                  </w14:solidFill>
                </w14:textFill>
              </w:rPr>
              <w:t>如有字数限制不能填写完整的，必须保留“项目编号”和“保证金”，其他内容投标人酌情删减。</w:t>
            </w: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、投标人应将投标保证金由投标人的账户非现金形式，一次性转入获取的账户。</w:t>
            </w: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14:textFill>
                  <w14:solidFill>
                    <w14:schemeClr w14:val="tx1"/>
                  </w14:solidFill>
                </w14:textFill>
              </w:rPr>
              <w:t>、投标人缴纳的投标保证金在</w:t>
            </w:r>
            <w:r>
              <w:rPr>
                <w:rFonts w:hint="eastAsia" w:ascii="宋体" w:hAnsi="宋体" w:eastAsia="宋体" w:cs="宋体"/>
                <w:color w:val="000000" w:themeColor="text1"/>
                <w:sz w:val="24"/>
                <w:highlight w:val="none"/>
                <w:lang w:eastAsia="zh-CN"/>
                <w14:textFill>
                  <w14:solidFill>
                    <w14:schemeClr w14:val="tx1"/>
                  </w14:solidFill>
                </w14:textFill>
              </w:rPr>
              <w:t>投标（响应）文件</w:t>
            </w:r>
            <w:r>
              <w:rPr>
                <w:rFonts w:hint="eastAsia" w:ascii="宋体" w:hAnsi="宋体" w:eastAsia="宋体" w:cs="宋体"/>
                <w:color w:val="000000" w:themeColor="text1"/>
                <w:sz w:val="24"/>
                <w:highlight w:val="none"/>
                <w14:textFill>
                  <w14:solidFill>
                    <w14:schemeClr w14:val="tx1"/>
                  </w14:solidFill>
                </w14:textFill>
              </w:rPr>
              <w:t>提交截止时间前到账</w:t>
            </w:r>
            <w:r>
              <w:rPr>
                <w:rFonts w:hint="eastAsia" w:ascii="宋体" w:hAnsi="宋体" w:eastAsia="宋体" w:cs="宋体"/>
                <w:color w:val="000000" w:themeColor="text1"/>
                <w:sz w:val="24"/>
                <w:highlight w:val="none"/>
                <w:lang w:eastAsia="zh-CN"/>
                <w14:textFill>
                  <w14:solidFill>
                    <w14:schemeClr w14:val="tx1"/>
                  </w14:solidFill>
                </w14:textFill>
              </w:rPr>
              <w:t>且须按照《</w:t>
            </w:r>
            <w:r>
              <w:rPr>
                <w:rFonts w:hint="eastAsia" w:ascii="宋体" w:hAnsi="宋体" w:eastAsia="宋体" w:cs="宋体"/>
                <w:color w:val="000000" w:themeColor="text1"/>
                <w:sz w:val="24"/>
                <w:highlight w:val="none"/>
                <w:lang w:eastAsia="zh-CN"/>
                <w14:textFill>
                  <w14:solidFill>
                    <w14:schemeClr w14:val="tx1"/>
                  </w14:solidFill>
                </w14:textFill>
              </w:rPr>
              <w:fldChar w:fldCharType="begin"/>
            </w:r>
            <w:r>
              <w:rPr>
                <w:rFonts w:hint="eastAsia" w:ascii="宋体" w:hAnsi="宋体" w:eastAsia="宋体" w:cs="宋体"/>
                <w:color w:val="000000" w:themeColor="text1"/>
                <w:sz w:val="24"/>
                <w:highlight w:val="none"/>
                <w:lang w:eastAsia="zh-CN"/>
                <w14:textFill>
                  <w14:solidFill>
                    <w14:schemeClr w14:val="tx1"/>
                  </w14:solidFill>
                </w14:textFill>
              </w:rPr>
              <w:instrText xml:space="preserve"> HYPERLINK "http://110.249.147.67/u/cms/com.ggzyjy.www/202105/25100656ikci.docx" </w:instrText>
            </w:r>
            <w:r>
              <w:rPr>
                <w:rFonts w:hint="eastAsia" w:ascii="宋体" w:hAnsi="宋体" w:eastAsia="宋体" w:cs="宋体"/>
                <w:color w:val="000000" w:themeColor="text1"/>
                <w:sz w:val="24"/>
                <w:highlight w:val="none"/>
                <w:lang w:eastAsia="zh-CN"/>
                <w14:textFill>
                  <w14:solidFill>
                    <w14:schemeClr w14:val="tx1"/>
                  </w14:solidFill>
                </w14:textFill>
              </w:rPr>
              <w:fldChar w:fldCharType="separate"/>
            </w:r>
            <w:r>
              <w:rPr>
                <w:rFonts w:hint="eastAsia" w:ascii="宋体" w:hAnsi="宋体" w:eastAsia="宋体" w:cs="宋体"/>
                <w:color w:val="000000" w:themeColor="text1"/>
                <w:sz w:val="24"/>
                <w:highlight w:val="none"/>
                <w:lang w:eastAsia="zh-CN"/>
                <w14:textFill>
                  <w14:solidFill>
                    <w14:schemeClr w14:val="tx1"/>
                  </w14:solidFill>
                </w14:textFill>
              </w:rPr>
              <w:t>政府采购供应商操作手册</w:t>
            </w:r>
            <w:r>
              <w:rPr>
                <w:rFonts w:hint="eastAsia" w:ascii="宋体" w:hAnsi="宋体" w:eastAsia="宋体" w:cs="宋体"/>
                <w:color w:val="000000" w:themeColor="text1"/>
                <w:sz w:val="24"/>
                <w:highlight w:val="none"/>
                <w:lang w:eastAsia="zh-CN"/>
                <w14:textFill>
                  <w14:solidFill>
                    <w14:schemeClr w14:val="tx1"/>
                  </w14:solidFill>
                </w14:textFill>
              </w:rPr>
              <w:fldChar w:fldCharType="end"/>
            </w:r>
            <w:r>
              <w:rPr>
                <w:rFonts w:hint="eastAsia" w:ascii="宋体" w:hAnsi="宋体" w:eastAsia="宋体" w:cs="宋体"/>
                <w:color w:val="000000" w:themeColor="text1"/>
                <w:sz w:val="24"/>
                <w:highlight w:val="none"/>
                <w:lang w:val="en-US" w:eastAsia="zh-CN"/>
                <w14:textFill>
                  <w14:solidFill>
                    <w14:schemeClr w14:val="tx1"/>
                  </w14:solidFill>
                </w14:textFill>
              </w:rPr>
              <w:t>20210701</w:t>
            </w:r>
            <w:r>
              <w:rPr>
                <w:rFonts w:hint="eastAsia" w:ascii="宋体" w:hAnsi="宋体" w:eastAsia="宋体" w:cs="宋体"/>
                <w:color w:val="000000" w:themeColor="text1"/>
                <w:sz w:val="24"/>
                <w:highlight w:val="none"/>
                <w:lang w:eastAsia="zh-CN"/>
                <w14:textFill>
                  <w14:solidFill>
                    <w14:schemeClr w14:val="tx1"/>
                  </w14:solidFill>
                </w14:textFill>
              </w:rPr>
              <w:t>》查看到账情况。</w:t>
            </w:r>
          </w:p>
          <w:p>
            <w:pPr>
              <w:keepNext w:val="0"/>
              <w:keepLines w:val="0"/>
              <w:numPr>
                <w:ilvl w:val="0"/>
                <w:numId w:val="0"/>
              </w:numPr>
              <w:suppressLineNumbers w:val="0"/>
              <w:spacing w:before="0" w:beforeAutospacing="0" w:after="0" w:afterAutospacing="0"/>
              <w:ind w:left="0" w:leftChars="0" w:right="0" w:firstLine="512" w:firstLineChars="200"/>
              <w:rPr>
                <w:rFonts w:hint="eastAsia" w:ascii="宋体" w:hAnsi="宋体" w:eastAsia="宋体" w:cs="宋体"/>
                <w:snapToGrid w:val="0"/>
                <w:color w:val="000000" w:themeColor="text1"/>
                <w:spacing w:val="8"/>
                <w:kern w:val="0"/>
                <w:sz w:val="24"/>
                <w:highlight w:val="none"/>
                <w:u w:val="none"/>
                <w:lang w:eastAsia="zh-CN"/>
                <w14:textFill>
                  <w14:solidFill>
                    <w14:schemeClr w14:val="tx1"/>
                  </w14:solidFill>
                </w14:textFill>
              </w:rPr>
            </w:pPr>
            <w:r>
              <w:rPr>
                <w:rFonts w:hint="eastAsia" w:ascii="宋体" w:hAnsi="宋体" w:eastAsia="宋体" w:cs="宋体"/>
                <w:snapToGrid w:val="0"/>
                <w:color w:val="000000" w:themeColor="text1"/>
                <w:spacing w:val="8"/>
                <w:kern w:val="0"/>
                <w:sz w:val="24"/>
                <w:highlight w:val="none"/>
                <w:u w:val="none"/>
                <w:lang w:eastAsia="zh-CN"/>
                <w14:textFill>
                  <w14:solidFill>
                    <w14:schemeClr w14:val="tx1"/>
                  </w14:solidFill>
                </w14:textFill>
              </w:rPr>
              <w:t>每个投标人通过石家庄市公共资源交易平台获取的保证金账号，是投标人缴纳本项目保证金独有的、唯一的账号，该账号不适用其他投标人、其他项目。</w:t>
            </w:r>
          </w:p>
          <w:p>
            <w:pPr>
              <w:keepNext w:val="0"/>
              <w:keepLines w:val="0"/>
              <w:numPr>
                <w:ilvl w:val="0"/>
                <w:numId w:val="0"/>
              </w:numPr>
              <w:suppressLineNumbers w:val="0"/>
              <w:spacing w:before="0" w:beforeAutospacing="0" w:after="0" w:afterAutospacing="0"/>
              <w:ind w:left="0" w:leftChars="0" w:right="0" w:firstLine="512" w:firstLineChars="200"/>
              <w:rPr>
                <w:rFonts w:hint="eastAsia" w:ascii="宋体" w:hAnsi="宋体" w:eastAsia="宋体" w:cs="宋体"/>
                <w:snapToGrid w:val="0"/>
                <w:color w:val="000000" w:themeColor="text1"/>
                <w:spacing w:val="8"/>
                <w:kern w:val="0"/>
                <w:sz w:val="24"/>
                <w:highlight w:val="none"/>
                <w:u w:val="none"/>
                <w:lang w:eastAsia="zh-CN"/>
                <w14:textFill>
                  <w14:solidFill>
                    <w14:schemeClr w14:val="tx1"/>
                  </w14:solidFill>
                </w14:textFill>
              </w:rPr>
            </w:pPr>
            <w:r>
              <w:rPr>
                <w:rFonts w:hint="eastAsia" w:ascii="宋体" w:hAnsi="宋体" w:eastAsia="宋体" w:cs="宋体"/>
                <w:snapToGrid w:val="0"/>
                <w:color w:val="000000" w:themeColor="text1"/>
                <w:spacing w:val="8"/>
                <w:kern w:val="0"/>
                <w:sz w:val="24"/>
                <w:highlight w:val="none"/>
                <w14:textFill>
                  <w14:solidFill>
                    <w14:schemeClr w14:val="tx1"/>
                  </w14:solidFill>
                </w14:textFill>
              </w:rPr>
              <w:t>因市场主体自身原因，出现未能在有效时间内缴纳和退还保证金等问题而造成的后果，由市场主体自行承担。咨询电话：</w:t>
            </w:r>
            <w:r>
              <w:rPr>
                <w:rFonts w:hint="eastAsia" w:ascii="仿宋" w:hAnsi="仿宋" w:eastAsia="仿宋" w:cs="仿宋"/>
                <w:snapToGrid w:val="0"/>
                <w:color w:val="000000" w:themeColor="text1"/>
                <w:spacing w:val="8"/>
                <w:kern w:val="0"/>
                <w:sz w:val="24"/>
                <w:highlight w:val="none"/>
                <w14:textFill>
                  <w14:solidFill>
                    <w14:schemeClr w14:val="tx1"/>
                  </w14:solidFill>
                </w14:textFill>
              </w:rPr>
              <w:t>0311-</w:t>
            </w:r>
            <w:r>
              <w:rPr>
                <w:rFonts w:hint="eastAsia" w:ascii="仿宋" w:hAnsi="仿宋" w:eastAsia="仿宋" w:cs="仿宋"/>
                <w:snapToGrid w:val="0"/>
                <w:color w:val="000000" w:themeColor="text1"/>
                <w:spacing w:val="8"/>
                <w:kern w:val="0"/>
                <w:sz w:val="24"/>
                <w:highlight w:val="none"/>
                <w:lang w:eastAsia="zh-CN"/>
                <w14:textFill>
                  <w14:solidFill>
                    <w14:schemeClr w14:val="tx1"/>
                  </w14:solidFill>
                </w14:textFill>
              </w:rPr>
              <w:t>89665581</w:t>
            </w:r>
            <w:r>
              <w:rPr>
                <w:rFonts w:hint="eastAsia" w:ascii="宋体" w:hAnsi="宋体" w:eastAsia="宋体" w:cs="宋体"/>
                <w:snapToGrid w:val="0"/>
                <w:color w:val="000000" w:themeColor="text1"/>
                <w:spacing w:val="8"/>
                <w:kern w:val="0"/>
                <w:sz w:val="24"/>
                <w:highlight w:val="none"/>
                <w14:textFill>
                  <w14:solidFill>
                    <w14:schemeClr w14:val="tx1"/>
                  </w14:solidFill>
                </w14:textFill>
              </w:rPr>
              <w:t>。</w:t>
            </w:r>
          </w:p>
          <w:p>
            <w:pPr>
              <w:keepNext w:val="0"/>
              <w:keepLines w:val="0"/>
              <w:numPr>
                <w:ilvl w:val="0"/>
                <w:numId w:val="0"/>
              </w:numPr>
              <w:suppressLineNumbers w:val="0"/>
              <w:spacing w:before="0" w:beforeAutospacing="0" w:after="0" w:afterAutospacing="0"/>
              <w:ind w:left="420" w:leftChars="200" w:right="0"/>
              <w:rPr>
                <w:rFonts w:hint="eastAsia" w:ascii="宋体" w:hAnsi="宋体" w:eastAsia="宋体" w:cs="宋体"/>
                <w:snapToGrid w:val="0"/>
                <w:color w:val="000000" w:themeColor="text1"/>
                <w:spacing w:val="8"/>
                <w:kern w:val="0"/>
                <w:sz w:val="24"/>
                <w:highlight w:val="none"/>
                <w:u w:val="none"/>
                <w:lang w:eastAsia="zh-CN"/>
                <w14:textFill>
                  <w14:solidFill>
                    <w14:schemeClr w14:val="tx1"/>
                  </w14:solidFill>
                </w14:textFill>
              </w:rPr>
            </w:pPr>
            <w:r>
              <w:rPr>
                <w:rFonts w:hint="eastAsia" w:ascii="宋体" w:hAnsi="宋体" w:eastAsia="宋体" w:cs="宋体"/>
                <w:snapToGrid w:val="0"/>
                <w:color w:val="000000" w:themeColor="text1"/>
                <w:spacing w:val="8"/>
                <w:kern w:val="0"/>
                <w:sz w:val="24"/>
                <w:highlight w:val="none"/>
                <w:u w:val="none"/>
                <w:lang w:eastAsia="zh-CN"/>
                <w14:textFill>
                  <w14:solidFill>
                    <w14:schemeClr w14:val="tx1"/>
                  </w14:solidFill>
                </w14:textFill>
              </w:rPr>
              <w:t>（二）提交保函（或保险）形式的投标保证金</w:t>
            </w:r>
          </w:p>
          <w:p>
            <w:pPr>
              <w:keepNext w:val="0"/>
              <w:keepLines w:val="0"/>
              <w:numPr>
                <w:ilvl w:val="0"/>
                <w:numId w:val="0"/>
              </w:numPr>
              <w:suppressLineNumbers w:val="0"/>
              <w:spacing w:before="0" w:beforeAutospacing="0" w:after="0" w:afterAutospacing="0"/>
              <w:ind w:left="0" w:right="0" w:firstLine="480" w:firstLineChars="200"/>
              <w:jc w:val="left"/>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投标人选择使用保函（或保险）形式提交保证金的，</w:t>
            </w:r>
            <w:r>
              <w:rPr>
                <w:rFonts w:hint="eastAsia" w:ascii="宋体" w:hAnsi="宋体" w:eastAsia="宋体" w:cs="宋体"/>
                <w:snapToGrid w:val="0"/>
                <w:color w:val="000000" w:themeColor="text1"/>
                <w:spacing w:val="8"/>
                <w:kern w:val="0"/>
                <w:sz w:val="24"/>
                <w:szCs w:val="24"/>
                <w:highlight w:val="none"/>
                <w14:textFill>
                  <w14:solidFill>
                    <w14:schemeClr w14:val="tx1"/>
                  </w14:solidFill>
                </w14:textFill>
              </w:rPr>
              <w:t>成功</w:t>
            </w:r>
            <w:r>
              <w:rPr>
                <w:rFonts w:hint="eastAsia" w:ascii="宋体" w:hAnsi="宋体" w:eastAsia="宋体" w:cs="宋体"/>
                <w:snapToGrid w:val="0"/>
                <w:color w:val="000000" w:themeColor="text1"/>
                <w:spacing w:val="8"/>
                <w:kern w:val="0"/>
                <w:sz w:val="24"/>
                <w:szCs w:val="24"/>
                <w:highlight w:val="none"/>
                <w:lang w:eastAsia="zh-CN"/>
                <w14:textFill>
                  <w14:solidFill>
                    <w14:schemeClr w14:val="tx1"/>
                  </w14:solidFill>
                </w14:textFill>
              </w:rPr>
              <w:t>下载</w:t>
            </w:r>
            <w:r>
              <w:rPr>
                <w:rFonts w:hint="eastAsia" w:ascii="宋体" w:hAnsi="宋体" w:eastAsia="宋体" w:cs="宋体"/>
                <w:color w:val="000000" w:themeColor="text1"/>
                <w:sz w:val="24"/>
                <w:szCs w:val="24"/>
                <w:highlight w:val="none"/>
                <w:lang w:eastAsia="zh-CN"/>
                <w14:textFill>
                  <w14:solidFill>
                    <w14:schemeClr w14:val="tx1"/>
                  </w14:solidFill>
                </w14:textFill>
              </w:rPr>
              <w:t>招标（采购）文件</w:t>
            </w:r>
            <w:r>
              <w:rPr>
                <w:rFonts w:hint="eastAsia" w:ascii="宋体" w:hAnsi="宋体" w:eastAsia="宋体" w:cs="宋体"/>
                <w:color w:val="000000" w:themeColor="text1"/>
                <w:sz w:val="24"/>
                <w:szCs w:val="24"/>
                <w:highlight w:val="none"/>
                <w:lang w:val="en-US" w:eastAsia="zh-CN"/>
                <w14:textFill>
                  <w14:solidFill>
                    <w14:schemeClr w14:val="tx1"/>
                  </w14:solidFill>
                </w14:textFill>
              </w:rPr>
              <w:t>后，需要点击“缴纳”按钮并选择保函（或保险）形式，不需要获取保证金账号</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lang w:eastAsia="zh-CN"/>
                <w14:textFill>
                  <w14:solidFill>
                    <w14:schemeClr w14:val="tx1"/>
                  </w14:solidFill>
                </w14:textFill>
              </w:rPr>
              <w:t>保函（或保险）</w:t>
            </w:r>
            <w:r>
              <w:rPr>
                <w:rFonts w:hint="eastAsia" w:ascii="宋体" w:hAnsi="宋体" w:eastAsia="宋体" w:cs="宋体"/>
                <w:color w:val="000000" w:themeColor="text1"/>
                <w:sz w:val="24"/>
                <w:highlight w:val="none"/>
                <w14:textFill>
                  <w14:solidFill>
                    <w14:schemeClr w14:val="tx1"/>
                  </w14:solidFill>
                </w14:textFill>
              </w:rPr>
              <w:t>须针对本次投标项目出具，并</w:t>
            </w:r>
            <w:r>
              <w:rPr>
                <w:rFonts w:hint="eastAsia" w:ascii="宋体" w:hAnsi="宋体" w:eastAsia="宋体" w:cs="宋体"/>
                <w:color w:val="000000" w:themeColor="text1"/>
                <w:sz w:val="24"/>
                <w:highlight w:val="none"/>
                <w:lang w:eastAsia="zh-CN"/>
                <w14:textFill>
                  <w14:solidFill>
                    <w14:schemeClr w14:val="tx1"/>
                  </w14:solidFill>
                </w14:textFill>
              </w:rPr>
              <w:t>须</w:t>
            </w:r>
            <w:r>
              <w:rPr>
                <w:rFonts w:hint="eastAsia" w:ascii="宋体" w:hAnsi="宋体" w:eastAsia="宋体" w:cs="宋体"/>
                <w:color w:val="000000" w:themeColor="text1"/>
                <w:sz w:val="24"/>
                <w:highlight w:val="none"/>
                <w14:textFill>
                  <w14:solidFill>
                    <w14:schemeClr w14:val="tx1"/>
                  </w14:solidFill>
                </w14:textFill>
              </w:rPr>
              <w:t>注明项目名称</w:t>
            </w:r>
            <w:r>
              <w:rPr>
                <w:rFonts w:hint="eastAsia" w:ascii="宋体" w:hAnsi="宋体" w:eastAsia="宋体" w:cs="宋体"/>
                <w:color w:val="000000" w:themeColor="text1"/>
                <w:sz w:val="24"/>
                <w:highlight w:val="none"/>
                <w:lang w:eastAsia="zh-CN"/>
                <w14:textFill>
                  <w14:solidFill>
                    <w14:schemeClr w14:val="tx1"/>
                  </w14:solidFill>
                </w14:textFill>
              </w:rPr>
              <w:t>（以招标（采购）文件为准）</w:t>
            </w:r>
            <w:r>
              <w:rPr>
                <w:rFonts w:hint="eastAsia" w:ascii="宋体" w:hAnsi="宋体" w:eastAsia="宋体" w:cs="宋体"/>
                <w:color w:val="000000" w:themeColor="text1"/>
                <w:sz w:val="24"/>
                <w:highlight w:val="none"/>
                <w14:textFill>
                  <w14:solidFill>
                    <w14:schemeClr w14:val="tx1"/>
                  </w14:solidFill>
                </w14:textFill>
              </w:rPr>
              <w:t>、项目编号</w:t>
            </w:r>
            <w:r>
              <w:rPr>
                <w:rFonts w:hint="eastAsia" w:ascii="宋体" w:hAnsi="宋体" w:eastAsia="宋体" w:cs="宋体"/>
                <w:color w:val="000000" w:themeColor="text1"/>
                <w:sz w:val="24"/>
                <w:highlight w:val="none"/>
                <w:lang w:eastAsia="zh-CN"/>
                <w14:textFill>
                  <w14:solidFill>
                    <w14:schemeClr w14:val="tx1"/>
                  </w14:solidFill>
                </w14:textFill>
              </w:rPr>
              <w:t>（以招标（采购）文件为准）</w:t>
            </w:r>
            <w:r>
              <w:rPr>
                <w:rFonts w:hint="eastAsia" w:ascii="宋体" w:hAnsi="宋体" w:eastAsia="宋体" w:cs="宋体"/>
                <w:color w:val="000000" w:themeColor="text1"/>
                <w:sz w:val="24"/>
                <w:highlight w:val="none"/>
                <w14:textFill>
                  <w14:solidFill>
                    <w14:schemeClr w14:val="tx1"/>
                  </w14:solidFill>
                </w14:textFill>
              </w:rPr>
              <w:t>、保证金额、保证期限、保证权责等内容。</w:t>
            </w: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投标人</w:t>
            </w:r>
            <w:r>
              <w:rPr>
                <w:rFonts w:hint="eastAsia" w:ascii="宋体" w:hAnsi="宋体" w:eastAsia="宋体" w:cs="宋体"/>
                <w:color w:val="000000" w:themeColor="text1"/>
                <w:sz w:val="24"/>
                <w:highlight w:val="none"/>
                <w:lang w:val="en-US" w:eastAsia="zh-CN"/>
                <w14:textFill>
                  <w14:solidFill>
                    <w14:schemeClr w14:val="tx1"/>
                  </w14:solidFill>
                </w14:textFill>
              </w:rPr>
              <w:t>必须</w:t>
            </w:r>
            <w:r>
              <w:rPr>
                <w:rFonts w:hint="eastAsia" w:ascii="宋体" w:hAnsi="宋体" w:eastAsia="宋体" w:cs="宋体"/>
                <w:color w:val="000000" w:themeColor="text1"/>
                <w:sz w:val="24"/>
                <w:highlight w:val="none"/>
                <w14:textFill>
                  <w14:solidFill>
                    <w14:schemeClr w14:val="tx1"/>
                  </w14:solidFill>
                </w14:textFill>
              </w:rPr>
              <w:t>在</w:t>
            </w:r>
            <w:r>
              <w:rPr>
                <w:rFonts w:hint="eastAsia" w:ascii="宋体" w:hAnsi="宋体" w:eastAsia="宋体" w:cs="宋体"/>
                <w:color w:val="000000" w:themeColor="text1"/>
                <w:sz w:val="24"/>
                <w:highlight w:val="none"/>
                <w:lang w:eastAsia="zh-CN"/>
                <w14:textFill>
                  <w14:solidFill>
                    <w14:schemeClr w14:val="tx1"/>
                  </w14:solidFill>
                </w14:textFill>
              </w:rPr>
              <w:t>投标（响应）文件</w:t>
            </w:r>
            <w:r>
              <w:rPr>
                <w:rFonts w:hint="eastAsia" w:ascii="宋体" w:hAnsi="宋体" w:eastAsia="宋体" w:cs="宋体"/>
                <w:color w:val="000000" w:themeColor="text1"/>
                <w:sz w:val="24"/>
                <w:highlight w:val="none"/>
                <w14:textFill>
                  <w14:solidFill>
                    <w14:schemeClr w14:val="tx1"/>
                  </w14:solidFill>
                </w14:textFill>
              </w:rPr>
              <w:t>提交截止时间前</w:t>
            </w:r>
            <w:r>
              <w:rPr>
                <w:rFonts w:hint="eastAsia" w:ascii="宋体" w:hAnsi="宋体" w:eastAsia="宋体" w:cs="宋体"/>
                <w:color w:val="000000" w:themeColor="text1"/>
                <w:sz w:val="24"/>
                <w:highlight w:val="none"/>
                <w:lang w:val="en-US" w:eastAsia="zh-CN"/>
                <w14:textFill>
                  <w14:solidFill>
                    <w14:schemeClr w14:val="tx1"/>
                  </w14:solidFill>
                </w14:textFill>
              </w:rPr>
              <w:t>提供保函（或保险）原件扫描件。</w:t>
            </w:r>
          </w:p>
          <w:p>
            <w:pPr>
              <w:keepNext w:val="0"/>
              <w:keepLines w:val="0"/>
              <w:suppressLineNumbers w:val="0"/>
              <w:shd w:val="clear"/>
              <w:spacing w:before="0" w:beforeAutospacing="0" w:after="0" w:afterAutospacing="0"/>
              <w:ind w:left="0" w:leftChars="0" w:right="0" w:rightChars="0" w:firstLine="480" w:firstLineChars="200"/>
              <w:rPr>
                <w:rFonts w:hint="eastAsia" w:ascii="宋体" w:hAnsi="宋体"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注：选择使用“银行电子保函”前，请认真阅读《石家庄市交易平台银行电子保函操作说明》，下载地址：“石家庄公共资源交易网（http://www.sjzsggzyjyzx.org.cn）-业务指南-下载中心”。严格按照《石家庄市交易平台银行电子保函操作说明》办理银行电子保函有效事宜。</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11</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投标文件份数</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eastAsia="宋体" w:cs="Times New Roman"/>
                <w:color w:val="000000" w:themeColor="text1"/>
                <w:kern w:val="2"/>
                <w:sz w:val="24"/>
                <w:szCs w:val="24"/>
                <w:highlight w:val="none"/>
                <w:u w:val="none"/>
                <w:lang w:val="en-US" w:eastAsia="zh-CN" w:bidi="ar-SA"/>
                <w14:textFill>
                  <w14:solidFill>
                    <w14:schemeClr w14:val="tx1"/>
                  </w14:solidFill>
                </w14:textFill>
              </w:rPr>
              <w:t>电子投标文件（*.</w:t>
            </w:r>
            <w:r>
              <w:rPr>
                <w:rFonts w:hint="eastAsia" w:ascii="宋体" w:hAnsi="宋体" w:cs="Times New Roman"/>
                <w:color w:val="000000" w:themeColor="text1"/>
                <w:kern w:val="2"/>
                <w:sz w:val="24"/>
                <w:szCs w:val="24"/>
                <w:highlight w:val="none"/>
                <w:u w:val="none"/>
                <w:lang w:val="en-US" w:eastAsia="zh-CN" w:bidi="ar-SA"/>
                <w14:textFill>
                  <w14:solidFill>
                    <w14:schemeClr w14:val="tx1"/>
                  </w14:solidFill>
                </w14:textFill>
              </w:rPr>
              <w:t>HBT</w:t>
            </w:r>
            <w:r>
              <w:rPr>
                <w:rFonts w:hint="eastAsia" w:ascii="宋体" w:hAnsi="宋体" w:eastAsia="宋体" w:cs="Times New Roman"/>
                <w:color w:val="000000" w:themeColor="text1"/>
                <w:kern w:val="2"/>
                <w:sz w:val="24"/>
                <w:szCs w:val="24"/>
                <w:highlight w:val="none"/>
                <w:u w:val="none"/>
                <w:lang w:val="en-US" w:eastAsia="zh-CN" w:bidi="ar-SA"/>
                <w14:textFill>
                  <w14:solidFill>
                    <w14:schemeClr w14:val="tx1"/>
                  </w14:solidFill>
                </w14:textFill>
              </w:rPr>
              <w:t xml:space="preserve"> 文件）</w:t>
            </w:r>
            <w:r>
              <w:rPr>
                <w:rFonts w:hint="eastAsia" w:ascii="宋体" w:hAnsi="宋体" w:cs="Times New Roman"/>
                <w:color w:val="000000" w:themeColor="text1"/>
                <w:kern w:val="2"/>
                <w:sz w:val="24"/>
                <w:szCs w:val="24"/>
                <w:highlight w:val="none"/>
                <w:u w:val="none"/>
                <w:lang w:val="en-US" w:eastAsia="zh-CN" w:bidi="ar-SA"/>
                <w14:textFill>
                  <w14:solidFill>
                    <w14:schemeClr w14:val="tx1"/>
                  </w14:solidFill>
                </w14:textFill>
              </w:rPr>
              <w:t>上传到石家庄市公共资源交易平台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12</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投标文件提交的截止时间及地点</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同招标（采购）公告内容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13</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开标时间及地点</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同招标（采购）公告内容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14</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评标标准</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详见本招标文件第</w:t>
            </w:r>
            <w:r>
              <w:rPr>
                <w:rFonts w:hint="eastAsia" w:ascii="宋体" w:hAnsi="宋体"/>
                <w:color w:val="000000" w:themeColor="text1"/>
                <w:sz w:val="24"/>
                <w:szCs w:val="24"/>
                <w:highlight w:val="none"/>
                <w:lang w:eastAsia="zh-CN"/>
                <w14:textFill>
                  <w14:solidFill>
                    <w14:schemeClr w14:val="tx1"/>
                  </w14:solidFill>
                </w14:textFill>
              </w:rPr>
              <w:t>八</w:t>
            </w:r>
            <w:r>
              <w:rPr>
                <w:rFonts w:hint="eastAsia" w:ascii="宋体" w:hAnsi="宋体"/>
                <w:color w:val="000000" w:themeColor="text1"/>
                <w:sz w:val="24"/>
                <w:szCs w:val="24"/>
                <w:highlight w:val="none"/>
                <w14:textFill>
                  <w14:solidFill>
                    <w14:schemeClr w14:val="tx1"/>
                  </w14:solidFill>
                </w14:textFill>
              </w:rPr>
              <w:t>部分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15</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确定中标人方式</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采购人</w:t>
            </w:r>
            <w:r>
              <w:rPr>
                <w:rFonts w:hint="eastAsia" w:ascii="宋体" w:hAnsi="宋体"/>
                <w:color w:val="000000" w:themeColor="text1"/>
                <w:sz w:val="24"/>
                <w:szCs w:val="24"/>
                <w:highlight w:val="none"/>
                <w14:textFill>
                  <w14:solidFill>
                    <w14:schemeClr w14:val="tx1"/>
                  </w14:solidFill>
                </w14:textFill>
              </w:rPr>
              <w:t>授权评标委员会直接确定中标人</w:t>
            </w:r>
            <w:r>
              <w:rPr>
                <w:rFonts w:ascii="宋体" w:hAnsi="宋体"/>
                <w:color w:val="000000" w:themeColor="text1"/>
                <w:sz w:val="24"/>
                <w:szCs w:val="24"/>
                <w:highlight w:val="none"/>
                <w14:textFill>
                  <w14:solidFill>
                    <w14:schemeClr w14:val="tx1"/>
                  </w14:solidFill>
                </w14:textFill>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889"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16</w:t>
            </w:r>
          </w:p>
        </w:tc>
        <w:tc>
          <w:tcPr>
            <w:tcW w:w="2310"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结果公示</w:t>
            </w:r>
          </w:p>
        </w:tc>
        <w:tc>
          <w:tcPr>
            <w:tcW w:w="6366" w:type="dxa"/>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中标结果在</w:t>
            </w:r>
            <w:r>
              <w:rPr>
                <w:rFonts w:hint="eastAsia" w:ascii="宋体" w:hAnsi="宋体"/>
                <w:color w:val="000000" w:themeColor="text1"/>
                <w:sz w:val="24"/>
                <w:szCs w:val="24"/>
                <w:highlight w:val="none"/>
                <w:lang w:eastAsia="zh-CN"/>
                <w14:textFill>
                  <w14:solidFill>
                    <w14:schemeClr w14:val="tx1"/>
                  </w14:solidFill>
                </w14:textFill>
              </w:rPr>
              <w:t>中国河北政府采购网</w:t>
            </w:r>
            <w:r>
              <w:rPr>
                <w:rFonts w:hint="eastAsia" w:ascii="宋体" w:hAnsi="宋体"/>
                <w:color w:val="000000" w:themeColor="text1"/>
                <w:sz w:val="24"/>
                <w:szCs w:val="24"/>
                <w:highlight w:val="none"/>
                <w14:textFill>
                  <w14:solidFill>
                    <w14:schemeClr w14:val="tx1"/>
                  </w14:solidFill>
                </w14:textFill>
              </w:rPr>
              <w:t>、</w:t>
            </w:r>
            <w:r>
              <w:rPr>
                <w:rFonts w:hint="eastAsia" w:ascii="宋体" w:hAnsi="宋体"/>
                <w:snapToGrid w:val="0"/>
                <w:color w:val="000000" w:themeColor="text1"/>
                <w:spacing w:val="8"/>
                <w:kern w:val="0"/>
                <w:sz w:val="24"/>
                <w:highlight w:val="none"/>
                <w14:textFill>
                  <w14:solidFill>
                    <w14:schemeClr w14:val="tx1"/>
                  </w14:solidFill>
                </w14:textFill>
              </w:rPr>
              <w:t>石家庄公共资源交易网</w:t>
            </w:r>
            <w:r>
              <w:rPr>
                <w:rFonts w:hint="eastAsia" w:ascii="宋体" w:hAnsi="宋体"/>
                <w:color w:val="000000" w:themeColor="text1"/>
                <w:sz w:val="24"/>
                <w:szCs w:val="24"/>
                <w:highlight w:val="none"/>
                <w14:textFill>
                  <w14:solidFill>
                    <w14:schemeClr w14:val="tx1"/>
                  </w14:solidFill>
                </w14:textFill>
              </w:rPr>
              <w:t>上公示后，</w:t>
            </w:r>
            <w:r>
              <w:rPr>
                <w:rFonts w:hint="eastAsia" w:ascii="宋体" w:hAnsi="宋体"/>
                <w:color w:val="000000" w:themeColor="text1"/>
                <w:sz w:val="24"/>
                <w:szCs w:val="24"/>
                <w:highlight w:val="none"/>
                <w:lang w:eastAsia="zh-CN"/>
                <w14:textFill>
                  <w14:solidFill>
                    <w14:schemeClr w14:val="tx1"/>
                  </w14:solidFill>
                </w14:textFill>
              </w:rPr>
              <w:t>采购人</w:t>
            </w:r>
            <w:r>
              <w:rPr>
                <w:rFonts w:hint="eastAsia" w:ascii="宋体" w:hAnsi="宋体"/>
                <w:color w:val="000000" w:themeColor="text1"/>
                <w:sz w:val="24"/>
                <w:szCs w:val="24"/>
                <w:highlight w:val="none"/>
                <w14:textFill>
                  <w14:solidFill>
                    <w14:schemeClr w14:val="tx1"/>
                  </w14:solidFill>
                </w14:textFill>
              </w:rPr>
              <w:t>向中标人发出中标通知书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89" w:type="dxa"/>
            <w:tcBorders>
              <w:bottom w:val="double" w:color="auto" w:sz="4" w:space="0"/>
            </w:tcBorders>
            <w:vAlign w:val="center"/>
          </w:tcPr>
          <w:p>
            <w:pPr>
              <w:keepNext w:val="0"/>
              <w:keepLines w:val="0"/>
              <w:suppressLineNumbers w:val="0"/>
              <w:shd w:val="clear"/>
              <w:spacing w:before="0" w:beforeAutospacing="0" w:after="0" w:afterAutospacing="0" w:line="400" w:lineRule="atLeast"/>
              <w:ind w:left="0" w:right="-110" w:rightChars="0"/>
              <w:outlineLvl w:val="0"/>
              <w:rPr>
                <w:rFonts w:hint="eastAsia" w:ascii="宋体" w:hAnsi="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17</w:t>
            </w:r>
          </w:p>
        </w:tc>
        <w:tc>
          <w:tcPr>
            <w:tcW w:w="2310" w:type="dxa"/>
            <w:tcBorders>
              <w:bottom w:val="double" w:color="auto" w:sz="4" w:space="0"/>
            </w:tcBorders>
            <w:vAlign w:val="center"/>
          </w:tcPr>
          <w:p>
            <w:pPr>
              <w:keepNext w:val="0"/>
              <w:keepLines w:val="0"/>
              <w:suppressLineNumbers w:val="0"/>
              <w:shd w:val="clear"/>
              <w:spacing w:before="0" w:beforeAutospacing="0" w:after="0" w:afterAutospacing="0" w:line="360" w:lineRule="auto"/>
              <w:ind w:left="0" w:right="0"/>
              <w:jc w:val="left"/>
              <w:rPr>
                <w:rFonts w:hint="eastAsia" w:ascii="宋体" w:hAnsi="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远程</w:t>
            </w:r>
            <w:r>
              <w:rPr>
                <w:rFonts w:hint="eastAsia" w:ascii="宋体" w:hAnsi="宋体" w:eastAsia="宋体" w:cs="宋体"/>
                <w:color w:val="000000" w:themeColor="text1"/>
                <w:sz w:val="24"/>
                <w:szCs w:val="24"/>
                <w:highlight w:val="none"/>
                <w14:textFill>
                  <w14:solidFill>
                    <w14:schemeClr w14:val="tx1"/>
                  </w14:solidFill>
                </w14:textFill>
              </w:rPr>
              <w:t>开标</w:t>
            </w:r>
          </w:p>
        </w:tc>
        <w:tc>
          <w:tcPr>
            <w:tcW w:w="6366" w:type="dxa"/>
            <w:tcBorders>
              <w:bottom w:val="double" w:color="auto" w:sz="4" w:space="0"/>
            </w:tcBorders>
            <w:vAlign w:val="center"/>
          </w:tcPr>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本项目是远程开标。</w:t>
            </w:r>
          </w:p>
          <w:p>
            <w:pPr>
              <w:pStyle w:val="8"/>
              <w:keepNext w:val="0"/>
              <w:keepLines w:val="0"/>
              <w:pageBreakBefore w:val="0"/>
              <w:widowControl w:val="0"/>
              <w:suppressLineNumbers w:val="0"/>
              <w:shd w:val="clear"/>
              <w:tabs>
                <w:tab w:val="left" w:pos="955"/>
              </w:tabs>
              <w:kinsoku/>
              <w:wordWrap/>
              <w:overflowPunct/>
              <w:topLinePunct w:val="0"/>
              <w:autoSpaceDE/>
              <w:autoSpaceDN/>
              <w:bidi w:val="0"/>
              <w:adjustRightInd/>
              <w:snapToGrid/>
              <w:spacing w:before="0" w:beforeAutospacing="0" w:after="0" w:afterAutospacing="0" w:line="440" w:lineRule="exact"/>
              <w:ind w:left="0" w:leftChars="0" w:right="0" w:rightChars="0" w:firstLine="480" w:firstLineChars="200"/>
              <w:jc w:val="both"/>
              <w:textAlignment w:val="auto"/>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投标供应商不必抵达开标现场。投标供应商通过石家庄市公共资源交易平台参加开标，进行文件解密、异议、磋商、谈判、协商、最终报价等活动。具体操作详见《投标人远程开标操作说明及环境部署手册》。</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2、投标所需资料全部做到电子投标（响应）文件中，由投标人对真实性作出承诺（见附件），不须提交纸制投标文件。开标前投标人须上传电子投标文件（*.HBT 文件）。</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远程电子开标须使用CA登录《石家庄市公共资源交易平台（http://110.249.147.67/g2/)》进行远程解密，具体操作详见《投标人远程开标操作说明及环境部署手册》。</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3、远程开标项目的时间均以国家授时中心发布的时间为准。</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4、开标（评审）当日，投标人（供应商）不必抵达开标现场。投标（响应）文件递交截止时间后，将通过石家庄市公共资源交易平台网上开标大厅参加开标会议（详见《</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fldChar w:fldCharType="begin"/>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instrText xml:space="preserve"> HYPERLINK "http://110.249.147.67/u/cms/com.ggzyjy.www/202103/29112836hv8w.zip" </w:instrTex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fldChar w:fldCharType="separate"/>
            </w:r>
            <w:r>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t>投标人远程开标操作说明及环境部署手册</w:t>
            </w:r>
            <w:r>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fldChar w:fldCharType="end"/>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》），投标人（供应商）需在“开始解密”后30分钟之内完成解密。因投标人网络与电源不稳定、未按操作手册要求配置软硬件、CA 密钥发生故障或用错、故意不在要求时限内完成解密等自身原因，导致投标文件在规定时间内未能解密、解密失败或解密超时，视为放弃投标。</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开评标全过程中，各投标人（供应商）参与远程数据交互的被授权委托人或法定代表人应始终为同一个人，中途不得更换，在异议、澄清等特殊情况下需要数据交互时，投标人（供应商）一端参与交互的人员将均被视为是投标人（供应商）的被授权委托人或法定代表人，投标人（供应商）不得以不承认数据交互人员的资格或身份等为借口抵赖推脱，投标人（供应商）自行承担随意更换人员所导致的一切后果。</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6、为顺利实现本项目开评标的远程交互，建议投标人（供应商）电脑系统版本为Windows7 sp1以上、浏览器为 IE11 及以上；硬件要求为CPU双核，内存4G以上；辅助软件需要安装CA证书驱动程序和“GBES客户端驱动”。因投标人自身软硬件配备不齐全或发生故障等问题而导致在交互过程中出现不稳定或中断等情况的，由投标人自身承担一切后果。</w:t>
            </w:r>
          </w:p>
          <w:p>
            <w:pPr>
              <w:keepNext w:val="0"/>
              <w:keepLines w:val="0"/>
              <w:suppressLineNumbers w:val="0"/>
              <w:shd w:val="clear"/>
              <w:spacing w:before="0" w:beforeAutospacing="0" w:after="0" w:afterAutospacing="0" w:line="400" w:lineRule="atLeast"/>
              <w:ind w:left="0" w:right="-110" w:firstLine="480" w:firstLineChars="200"/>
              <w:outlineLvl w:val="0"/>
              <w:rPr>
                <w:rFonts w:hint="eastAsia" w:ascii="宋体" w:hAnsi="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注：投标人做好投标（响应）文件后至开标解密前，不要做CA续费操作，影响投标（响应）文件的解密。 技术电话：0311-89868327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89" w:type="dxa"/>
            <w:tcBorders>
              <w:bottom w:val="double" w:color="auto" w:sz="4" w:space="0"/>
            </w:tcBorders>
            <w:vAlign w:val="center"/>
          </w:tcPr>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olor w:val="000000" w:themeColor="text1"/>
                <w:sz w:val="18"/>
                <w:szCs w:val="18"/>
                <w:highlight w:val="none"/>
                <w:lang w:eastAsia="zh-CN"/>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1</w:t>
            </w:r>
            <w:r>
              <w:rPr>
                <w:rFonts w:hint="eastAsia" w:ascii="宋体" w:hAnsi="宋体"/>
                <w:color w:val="000000" w:themeColor="text1"/>
                <w:sz w:val="18"/>
                <w:szCs w:val="18"/>
                <w:highlight w:val="none"/>
                <w:lang w:val="en-US" w:eastAsia="zh-CN"/>
                <w14:textFill>
                  <w14:solidFill>
                    <w14:schemeClr w14:val="tx1"/>
                  </w14:solidFill>
                </w14:textFill>
              </w:rPr>
              <w:t>8</w:t>
            </w:r>
          </w:p>
        </w:tc>
        <w:tc>
          <w:tcPr>
            <w:tcW w:w="2310" w:type="dxa"/>
            <w:tcBorders>
              <w:bottom w:val="double" w:color="auto" w:sz="4" w:space="0"/>
            </w:tcBorders>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联系方式</w:t>
            </w:r>
          </w:p>
        </w:tc>
        <w:tc>
          <w:tcPr>
            <w:tcW w:w="6366" w:type="dxa"/>
            <w:tcBorders>
              <w:bottom w:val="double" w:color="auto" w:sz="4" w:space="0"/>
            </w:tcBorders>
            <w:vAlign w:val="center"/>
          </w:tcPr>
          <w:p>
            <w:pPr>
              <w:keepNext w:val="0"/>
              <w:keepLines w:val="0"/>
              <w:suppressLineNumbers w:val="0"/>
              <w:shd w:val="clear"/>
              <w:spacing w:before="0" w:beforeAutospacing="0" w:after="0" w:afterAutospacing="0" w:line="400" w:lineRule="atLeast"/>
              <w:ind w:left="0" w:right="-110"/>
              <w:outlineLvl w:val="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采购单位联系人及电话：</w:t>
            </w:r>
            <w:r>
              <w:rPr>
                <w:rFonts w:hint="eastAsia" w:ascii="宋体" w:hAnsi="宋体" w:eastAsia="宋体" w:cs="宋体"/>
                <w:color w:val="000000" w:themeColor="text1"/>
                <w:sz w:val="24"/>
                <w:szCs w:val="24"/>
                <w:highlight w:val="none"/>
                <w14:textFill>
                  <w14:solidFill>
                    <w14:schemeClr w14:val="tx1"/>
                  </w14:solidFill>
                </w14:textFill>
              </w:rPr>
              <w:t>李老师</w:t>
            </w:r>
            <w:r>
              <w:rPr>
                <w:rFonts w:hint="eastAsia" w:ascii="宋体" w:hAnsi="宋体" w:cs="宋体"/>
                <w:color w:val="000000" w:themeColor="text1"/>
                <w:sz w:val="24"/>
                <w:szCs w:val="24"/>
                <w:highlight w:val="none"/>
                <w:lang w:val="en-US" w:eastAsia="zh-CN"/>
                <w14:textFill>
                  <w14:solidFill>
                    <w14:schemeClr w14:val="tx1"/>
                  </w14:solidFill>
                </w14:textFill>
              </w:rPr>
              <w:t xml:space="preserve"> 0311-87625069</w:t>
            </w:r>
          </w:p>
          <w:p>
            <w:pPr>
              <w:keepNext w:val="0"/>
              <w:keepLines w:val="0"/>
              <w:suppressLineNumbers w:val="0"/>
              <w:shd w:val="clear"/>
              <w:spacing w:before="0" w:beforeAutospacing="0" w:after="0" w:afterAutospacing="0" w:line="400" w:lineRule="atLeast"/>
              <w:ind w:left="0" w:right="-110"/>
              <w:outlineLvl w:val="0"/>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采购中心：</w:t>
            </w:r>
            <w:r>
              <w:rPr>
                <w:rFonts w:hint="eastAsia" w:ascii="宋体" w:hAnsi="宋体"/>
                <w:color w:val="000000" w:themeColor="text1"/>
                <w:sz w:val="24"/>
                <w:szCs w:val="24"/>
                <w:highlight w:val="none"/>
                <w:lang w:eastAsia="zh-CN"/>
                <w14:textFill>
                  <w14:solidFill>
                    <w14:schemeClr w14:val="tx1"/>
                  </w14:solidFill>
                </w14:textFill>
              </w:rPr>
              <w:t>政府采购部</w:t>
            </w:r>
            <w:r>
              <w:rPr>
                <w:rFonts w:hint="eastAsia" w:ascii="宋体" w:hAnsi="宋体"/>
                <w:color w:val="000000" w:themeColor="text1"/>
                <w:sz w:val="24"/>
                <w:szCs w:val="24"/>
                <w:highlight w:val="none"/>
                <w:lang w:val="en-US" w:eastAsia="zh-CN"/>
                <w14:textFill>
                  <w14:solidFill>
                    <w14:schemeClr w14:val="tx1"/>
                  </w14:solidFill>
                </w14:textFill>
              </w:rPr>
              <w:t>0311-89665583</w:t>
            </w:r>
          </w:p>
        </w:tc>
      </w:tr>
    </w:tbl>
    <w:p>
      <w:pPr>
        <w:shd w:val="clear"/>
        <w:snapToGrid w:val="0"/>
        <w:jc w:val="center"/>
        <w:rPr>
          <w:rFonts w:hint="eastAsia" w:ascii="宋体" w:hAnsi="宋体"/>
          <w:b/>
          <w:bCs/>
          <w:color w:val="000000" w:themeColor="text1"/>
          <w:spacing w:val="12"/>
          <w:sz w:val="32"/>
          <w:szCs w:val="32"/>
          <w:highlight w:val="none"/>
          <w14:textFill>
            <w14:solidFill>
              <w14:schemeClr w14:val="tx1"/>
            </w14:solidFill>
          </w14:textFill>
        </w:rPr>
      </w:pPr>
    </w:p>
    <w:p>
      <w:pPr>
        <w:rPr>
          <w:rFonts w:hint="eastAsia" w:ascii="宋体" w:hAnsi="宋体"/>
          <w:b/>
          <w:bCs/>
          <w:color w:val="000000" w:themeColor="text1"/>
          <w:spacing w:val="12"/>
          <w:sz w:val="32"/>
          <w:szCs w:val="32"/>
          <w:highlight w:val="none"/>
          <w14:textFill>
            <w14:solidFill>
              <w14:schemeClr w14:val="tx1"/>
            </w14:solidFill>
          </w14:textFill>
        </w:rPr>
      </w:pPr>
      <w:r>
        <w:rPr>
          <w:rFonts w:hint="eastAsia" w:ascii="宋体" w:hAnsi="宋体"/>
          <w:b/>
          <w:bCs/>
          <w:color w:val="000000" w:themeColor="text1"/>
          <w:spacing w:val="12"/>
          <w:sz w:val="32"/>
          <w:szCs w:val="32"/>
          <w:highlight w:val="none"/>
          <w14:textFill>
            <w14:solidFill>
              <w14:schemeClr w14:val="tx1"/>
            </w14:solidFill>
          </w14:textFill>
        </w:rPr>
        <w:br w:type="page"/>
      </w:r>
    </w:p>
    <w:p>
      <w:pPr>
        <w:shd w:val="clear"/>
        <w:snapToGrid w:val="0"/>
        <w:jc w:val="center"/>
        <w:rPr>
          <w:rFonts w:ascii="宋体" w:hAnsi="宋体"/>
          <w:b/>
          <w:bCs/>
          <w:color w:val="000000" w:themeColor="text1"/>
          <w:spacing w:val="12"/>
          <w:sz w:val="32"/>
          <w:szCs w:val="32"/>
          <w:highlight w:val="none"/>
          <w14:textFill>
            <w14:solidFill>
              <w14:schemeClr w14:val="tx1"/>
            </w14:solidFill>
          </w14:textFill>
        </w:rPr>
      </w:pPr>
      <w:r>
        <w:rPr>
          <w:rFonts w:hint="eastAsia" w:ascii="宋体" w:hAnsi="宋体"/>
          <w:b/>
          <w:bCs/>
          <w:color w:val="000000" w:themeColor="text1"/>
          <w:spacing w:val="12"/>
          <w:sz w:val="32"/>
          <w:szCs w:val="32"/>
          <w:highlight w:val="none"/>
          <w14:textFill>
            <w14:solidFill>
              <w14:schemeClr w14:val="tx1"/>
            </w14:solidFill>
          </w14:textFill>
        </w:rPr>
        <w:t>第二部分</w:t>
      </w:r>
      <w:r>
        <w:rPr>
          <w:rFonts w:ascii="宋体" w:hAnsi="宋体"/>
          <w:b/>
          <w:bCs/>
          <w:color w:val="000000" w:themeColor="text1"/>
          <w:spacing w:val="12"/>
          <w:sz w:val="32"/>
          <w:szCs w:val="32"/>
          <w:highlight w:val="none"/>
          <w14:textFill>
            <w14:solidFill>
              <w14:schemeClr w14:val="tx1"/>
            </w14:solidFill>
          </w14:textFill>
        </w:rPr>
        <w:t xml:space="preserve">   </w:t>
      </w:r>
      <w:r>
        <w:rPr>
          <w:rFonts w:hint="eastAsia" w:ascii="宋体" w:hAnsi="宋体"/>
          <w:b/>
          <w:bCs/>
          <w:color w:val="000000" w:themeColor="text1"/>
          <w:spacing w:val="12"/>
          <w:sz w:val="32"/>
          <w:szCs w:val="32"/>
          <w:highlight w:val="none"/>
          <w14:textFill>
            <w14:solidFill>
              <w14:schemeClr w14:val="tx1"/>
            </w14:solidFill>
          </w14:textFill>
        </w:rPr>
        <w:t>投标人须知</w:t>
      </w:r>
    </w:p>
    <w:p>
      <w:pPr>
        <w:shd w:val="clear"/>
        <w:adjustRightInd w:val="0"/>
        <w:snapToGrid w:val="0"/>
        <w:spacing w:line="440" w:lineRule="exact"/>
        <w:ind w:right="276"/>
        <w:outlineLvl w:val="0"/>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8"/>
          <w:szCs w:val="28"/>
          <w:highlight w:val="none"/>
          <w14:textFill>
            <w14:solidFill>
              <w14:schemeClr w14:val="tx1"/>
            </w14:solidFill>
          </w14:textFill>
        </w:rPr>
        <w:t xml:space="preserve">   </w:t>
      </w:r>
      <w:r>
        <w:rPr>
          <w:rFonts w:hint="eastAsia" w:ascii="宋体" w:hAnsi="宋体"/>
          <w:b/>
          <w:bCs/>
          <w:color w:val="000000" w:themeColor="text1"/>
          <w:spacing w:val="8"/>
          <w:sz w:val="24"/>
          <w:highlight w:val="none"/>
          <w14:textFill>
            <w14:solidFill>
              <w14:schemeClr w14:val="tx1"/>
            </w14:solidFill>
          </w14:textFill>
        </w:rPr>
        <w:t>一、总则</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ascii="宋体" w:hAnsi="宋体" w:cs="宋体"/>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1.1</w:t>
      </w:r>
      <w:r>
        <w:rPr>
          <w:rFonts w:hint="eastAsia" w:ascii="宋体" w:hAnsi="宋体" w:cs="宋体"/>
          <w:color w:val="000000" w:themeColor="text1"/>
          <w:sz w:val="24"/>
          <w:highlight w:val="none"/>
          <w14:textFill>
            <w14:solidFill>
              <w14:schemeClr w14:val="tx1"/>
            </w14:solidFill>
          </w14:textFill>
        </w:rPr>
        <w:t>本招标项目说明详见投标人须知前附表；</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ascii="宋体" w:hAnsi="宋体" w:cs="宋体"/>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1.2</w:t>
      </w:r>
      <w:r>
        <w:rPr>
          <w:rFonts w:hint="eastAsia" w:ascii="宋体" w:hAnsi="宋体" w:cs="宋体"/>
          <w:color w:val="000000" w:themeColor="text1"/>
          <w:sz w:val="24"/>
          <w:highlight w:val="none"/>
          <w14:textFill>
            <w14:solidFill>
              <w14:schemeClr w14:val="tx1"/>
            </w14:solidFill>
          </w14:textFill>
        </w:rPr>
        <w:t>本项目按照《中华人民共和国政府采购法》等有关规定，通过公开招标方式选定供应商。</w:t>
      </w:r>
    </w:p>
    <w:p>
      <w:pPr>
        <w:keepNext w:val="0"/>
        <w:keepLines w:val="0"/>
        <w:pageBreakBefore w:val="0"/>
        <w:kinsoku/>
        <w:wordWrap/>
        <w:overflowPunct/>
        <w:topLinePunct w:val="0"/>
        <w:bidi w:val="0"/>
        <w:snapToGrid w:val="0"/>
        <w:spacing w:line="440" w:lineRule="exact"/>
        <w:ind w:left="0" w:leftChars="0" w:right="0" w:firstLine="482" w:firstLineChars="200"/>
        <w:jc w:val="both"/>
        <w:rPr>
          <w:rFonts w:hint="default"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1.3</w:t>
      </w:r>
      <w:r>
        <w:rPr>
          <w:rFonts w:hint="eastAsia" w:ascii="宋体" w:hAnsi="宋体" w:eastAsia="宋体" w:cs="宋体"/>
          <w:color w:val="000000" w:themeColor="text1"/>
          <w:sz w:val="24"/>
          <w:highlight w:val="none"/>
          <w:lang w:eastAsia="zh-CN"/>
          <w14:textFill>
            <w14:solidFill>
              <w14:schemeClr w14:val="tx1"/>
            </w14:solidFill>
          </w14:textFill>
        </w:rPr>
        <w:t>本项目标的所属行业：批发业</w:t>
      </w:r>
      <w:r>
        <w:rPr>
          <w:rFonts w:hint="eastAsia" w:ascii="宋体" w:hAnsi="宋体" w:cs="宋体"/>
          <w:color w:val="000000" w:themeColor="text1"/>
          <w:sz w:val="24"/>
          <w:highlight w:val="none"/>
          <w:lang w:eastAsia="zh-CN"/>
          <w14:textFill>
            <w14:solidFill>
              <w14:schemeClr w14:val="tx1"/>
            </w14:solidFill>
          </w14:textFill>
        </w:rPr>
        <w:t>或</w:t>
      </w:r>
      <w:r>
        <w:rPr>
          <w:rFonts w:hint="eastAsia" w:ascii="宋体" w:hAnsi="宋体" w:eastAsia="宋体" w:cs="宋体"/>
          <w:color w:val="000000" w:themeColor="text1"/>
          <w:sz w:val="24"/>
          <w:highlight w:val="none"/>
          <w:lang w:eastAsia="zh-CN"/>
          <w14:textFill>
            <w14:solidFill>
              <w14:schemeClr w14:val="tx1"/>
            </w14:solidFill>
          </w14:textFill>
        </w:rPr>
        <w:t>零售业</w:t>
      </w:r>
      <w:r>
        <w:rPr>
          <w:rFonts w:hint="eastAsia" w:ascii="宋体" w:hAnsi="宋体" w:cs="宋体"/>
          <w:color w:val="000000" w:themeColor="text1"/>
          <w:sz w:val="24"/>
          <w:highlight w:val="none"/>
          <w:lang w:eastAsia="zh-CN"/>
          <w14:textFill>
            <w14:solidFill>
              <w14:schemeClr w14:val="tx1"/>
            </w14:solidFill>
          </w14:textFill>
        </w:rPr>
        <w:t>或</w:t>
      </w:r>
      <w:r>
        <w:rPr>
          <w:rFonts w:hint="eastAsia" w:ascii="宋体" w:hAnsi="宋体" w:eastAsia="宋体" w:cs="宋体"/>
          <w:color w:val="000000" w:themeColor="text1"/>
          <w:sz w:val="24"/>
          <w:highlight w:val="none"/>
          <w:lang w:eastAsia="zh-CN"/>
          <w14:textFill>
            <w14:solidFill>
              <w14:schemeClr w14:val="tx1"/>
            </w14:solidFill>
          </w14:textFill>
        </w:rPr>
        <w:t>其他未列明行业。</w:t>
      </w:r>
    </w:p>
    <w:p>
      <w:pPr>
        <w:keepNext w:val="0"/>
        <w:keepLines w:val="0"/>
        <w:pageBreakBefore w:val="0"/>
        <w:kinsoku/>
        <w:wordWrap/>
        <w:overflowPunct/>
        <w:topLinePunct w:val="0"/>
        <w:bidi w:val="0"/>
        <w:snapToGrid w:val="0"/>
        <w:spacing w:line="440" w:lineRule="exact"/>
        <w:ind w:left="0" w:leftChars="0" w:right="0" w:firstLine="482" w:firstLineChars="200"/>
        <w:jc w:val="both"/>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1.</w:t>
      </w:r>
      <w:r>
        <w:rPr>
          <w:rFonts w:hint="eastAsia" w:ascii="宋体" w:hAnsi="宋体" w:eastAsia="宋体" w:cs="宋体"/>
          <w:b/>
          <w:bCs/>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eastAsia="zh-CN"/>
          <w14:textFill>
            <w14:solidFill>
              <w14:schemeClr w14:val="tx1"/>
            </w14:solidFill>
          </w14:textFill>
        </w:rPr>
        <w:t>供应商资格条件证明材料</w:t>
      </w:r>
    </w:p>
    <w:p>
      <w:pPr>
        <w:keepNext w:val="0"/>
        <w:keepLines w:val="0"/>
        <w:pageBreakBefore w:val="0"/>
        <w:shd w:val="clear"/>
        <w:kinsoku/>
        <w:wordWrap/>
        <w:overflowPunct/>
        <w:topLinePunct w:val="0"/>
        <w:bidi w:val="0"/>
        <w:snapToGrid w:val="0"/>
        <w:spacing w:line="440" w:lineRule="exact"/>
        <w:ind w:left="0" w:leftChars="0" w:right="0" w:firstLine="480" w:firstLineChars="200"/>
        <w:jc w:val="both"/>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val="en-US" w:eastAsia="zh-CN"/>
          <w14:textFill>
            <w14:solidFill>
              <w14:schemeClr w14:val="tx1"/>
            </w14:solidFill>
          </w14:textFill>
        </w:rPr>
        <w:t>.1满足《中华人民共和国政府采购法》第二十二条规定，提供以下材料：1）法人或者其他组织的营业执照等证明文件，自然人的身份证明；2）财务状况报告，依法缴纳税收和社会保障资金的相关材料（a、提供经审计的2020年度或2021年度财务状况报告或投标截止时间前 12 个月内的银行资信证明文件，如为新成立公司的，应提供于公司成立之日后的财务报表；b、提供投标截止时间前 12 个月内任意一次依法缴纳税收及依法缴纳社保基金的证明材料）；3）具有履行合同所必需的设备和专业技术能力的证明材料（由供应商根据项目需求提供）；4）参与采购活动前 3 年内在经营活动中没有重大违法记录的书面声明（格式见附件）。</w:t>
      </w:r>
    </w:p>
    <w:p>
      <w:pPr>
        <w:keepNext w:val="0"/>
        <w:keepLines w:val="0"/>
        <w:pageBreakBefore w:val="0"/>
        <w:kinsoku/>
        <w:wordWrap/>
        <w:overflowPunct/>
        <w:topLinePunct w:val="0"/>
        <w:bidi w:val="0"/>
        <w:snapToGrid w:val="0"/>
        <w:spacing w:line="440" w:lineRule="exact"/>
        <w:ind w:left="0" w:leftChars="0" w:right="0" w:firstLine="480" w:firstLineChars="200"/>
        <w:jc w:val="both"/>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2落实政府采购政策需满足的资格要求：1）、通过“信用中国”(https://www.creditchina.gov.cn)、“中国政府采购网”（http://www.ccgp.gov.cn）、中国执行信息公开网（http://zxgk.court.gov.cn）等渠道查询，未被列入重大税收违法案件当事人名单、政府采购严重违法失信行为记录名单、最高人民法院公布的失信被执行人名单（以投标截止时间后采购人查询的结果为准）。     </w:t>
      </w:r>
    </w:p>
    <w:p>
      <w:pPr>
        <w:keepNext w:val="0"/>
        <w:keepLines w:val="0"/>
        <w:pageBreakBefore w:val="0"/>
        <w:shd w:val="clear"/>
        <w:kinsoku/>
        <w:wordWrap/>
        <w:overflowPunct/>
        <w:topLinePunct w:val="0"/>
        <w:bidi w:val="0"/>
        <w:snapToGrid w:val="0"/>
        <w:spacing w:line="440" w:lineRule="exact"/>
        <w:ind w:left="0" w:leftChars="0" w:right="0" w:firstLine="480" w:firstLineChars="200"/>
        <w:jc w:val="both"/>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val="en-US" w:eastAsia="zh-CN"/>
          <w14:textFill>
            <w14:solidFill>
              <w14:schemeClr w14:val="tx1"/>
            </w14:solidFill>
          </w14:textFill>
        </w:rPr>
        <w:t>.3本项目的特定资格要求：01包、02包、03投标人须具备《出版物经营许可证》</w:t>
      </w:r>
    </w:p>
    <w:p>
      <w:pPr>
        <w:keepNext w:val="0"/>
        <w:keepLines w:val="0"/>
        <w:pageBreakBefore w:val="0"/>
        <w:shd w:val="clear"/>
        <w:kinsoku/>
        <w:wordWrap/>
        <w:overflowPunct/>
        <w:topLinePunct w:val="0"/>
        <w:bidi w:val="0"/>
        <w:snapToGrid w:val="0"/>
        <w:spacing w:line="440" w:lineRule="exact"/>
        <w:ind w:left="0" w:leftChars="0" w:right="0" w:firstLine="480" w:firstLineChars="200"/>
        <w:jc w:val="both"/>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 xml:space="preserve">  </w:t>
      </w:r>
    </w:p>
    <w:p>
      <w:pPr>
        <w:keepNext w:val="0"/>
        <w:keepLines w:val="0"/>
        <w:pageBreakBefore w:val="0"/>
        <w:shd w:val="clear"/>
        <w:kinsoku/>
        <w:wordWrap/>
        <w:overflowPunct/>
        <w:topLinePunct w:val="0"/>
        <w:bidi w:val="0"/>
        <w:snapToGrid w:val="0"/>
        <w:spacing w:line="440" w:lineRule="exact"/>
        <w:ind w:left="0" w:leftChars="0" w:right="0" w:firstLine="482" w:firstLineChars="200"/>
        <w:jc w:val="both"/>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注：以上资格要求中的证明材料，除可以通过互联网或者相关信息系统查询的信息以外，须在投标（响应）文件中提供。</w:t>
      </w:r>
    </w:p>
    <w:p>
      <w:pPr>
        <w:keepNext w:val="0"/>
        <w:keepLines w:val="0"/>
        <w:pageBreakBefore w:val="0"/>
        <w:shd w:val="clear"/>
        <w:kinsoku/>
        <w:wordWrap/>
        <w:overflowPunct/>
        <w:topLinePunct w:val="0"/>
        <w:bidi w:val="0"/>
        <w:spacing w:line="440" w:lineRule="exact"/>
        <w:ind w:left="0" w:leftChars="0" w:right="0" w:rightChars="0" w:firstLine="482" w:firstLineChars="200"/>
        <w:jc w:val="both"/>
        <w:textAlignment w:val="auto"/>
        <w:rPr>
          <w:rFonts w:hint="eastAsia" w:ascii="宋体" w:hAnsi="宋体" w:cs="宋体"/>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1.</w:t>
      </w:r>
      <w:r>
        <w:rPr>
          <w:rFonts w:hint="eastAsia" w:ascii="宋体" w:hAnsi="宋体"/>
          <w:b/>
          <w:color w:val="000000" w:themeColor="text1"/>
          <w:sz w:val="24"/>
          <w:highlight w:val="none"/>
          <w:lang w:val="en-US" w:eastAsia="zh-CN"/>
          <w14:textFill>
            <w14:solidFill>
              <w14:schemeClr w14:val="tx1"/>
            </w14:solidFill>
          </w14:textFill>
        </w:rPr>
        <w:t>5</w:t>
      </w:r>
      <w:r>
        <w:rPr>
          <w:rFonts w:hint="eastAsia" w:ascii="宋体" w:hAnsi="宋体" w:cs="宋体"/>
          <w:color w:val="000000" w:themeColor="text1"/>
          <w:sz w:val="24"/>
          <w:highlight w:val="none"/>
          <w14:textFill>
            <w14:solidFill>
              <w14:schemeClr w14:val="tx1"/>
            </w14:solidFill>
          </w14:textFill>
        </w:rPr>
        <w:t>投标保证金金额及要求见第一部分</w:t>
      </w:r>
      <w:r>
        <w:rPr>
          <w:rFonts w:ascii="宋体" w:hAnsi="宋体" w:cs="宋体"/>
          <w:color w:val="000000" w:themeColor="text1"/>
          <w:sz w:val="24"/>
          <w:highlight w:val="non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投标人须知前附表中。</w:t>
      </w:r>
    </w:p>
    <w:p>
      <w:pPr>
        <w:keepNext w:val="0"/>
        <w:keepLines w:val="0"/>
        <w:pageBreakBefore w:val="0"/>
        <w:shd w:val="clear"/>
        <w:kinsoku/>
        <w:wordWrap/>
        <w:overflowPunct/>
        <w:topLinePunct w:val="0"/>
        <w:bidi w:val="0"/>
        <w:spacing w:line="440" w:lineRule="exact"/>
        <w:ind w:left="0" w:leftChars="0" w:right="0" w:rightChars="0" w:firstLine="482" w:firstLineChars="200"/>
        <w:jc w:val="both"/>
        <w:textAlignment w:val="auto"/>
        <w:rPr>
          <w:rFonts w:ascii="宋体" w:hAnsi="宋体"/>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1.</w:t>
      </w:r>
      <w:r>
        <w:rPr>
          <w:rFonts w:hint="eastAsia" w:ascii="宋体" w:hAnsi="宋体"/>
          <w:b/>
          <w:color w:val="000000" w:themeColor="text1"/>
          <w:sz w:val="24"/>
          <w:highlight w:val="none"/>
          <w:lang w:val="en-US" w:eastAsia="zh-CN"/>
          <w14:textFill>
            <w14:solidFill>
              <w14:schemeClr w14:val="tx1"/>
            </w14:solidFill>
          </w14:textFill>
        </w:rPr>
        <w:t>6</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投标单位具有完备的售后服务管理体系。</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ascii="宋体" w:hAnsi="宋体"/>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1.</w:t>
      </w:r>
      <w:r>
        <w:rPr>
          <w:rFonts w:hint="eastAsia" w:ascii="宋体" w:hAnsi="宋体"/>
          <w:b/>
          <w:color w:val="000000" w:themeColor="text1"/>
          <w:sz w:val="24"/>
          <w:highlight w:val="none"/>
          <w:lang w:val="en-US" w:eastAsia="zh-CN"/>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投标人自行承担所有编制投标文件及相关费用</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不论投标结果如何</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招标代理单位和采购人在任何情况下均无义务和责任承担</w:t>
      </w:r>
      <w:r>
        <w:rPr>
          <w:rFonts w:hint="eastAsia" w:ascii="宋体" w:hAnsi="宋体"/>
          <w:color w:val="000000" w:themeColor="text1"/>
          <w:sz w:val="24"/>
          <w:highlight w:val="none"/>
          <w:lang w:eastAsia="zh-CN"/>
          <w14:textFill>
            <w14:solidFill>
              <w14:schemeClr w14:val="tx1"/>
            </w14:solidFill>
          </w14:textFill>
        </w:rPr>
        <w:t>相关费用</w:t>
      </w:r>
      <w:r>
        <w:rPr>
          <w:rFonts w:hint="eastAsia" w:ascii="宋体" w:hAnsi="宋体"/>
          <w:color w:val="000000" w:themeColor="text1"/>
          <w:sz w:val="24"/>
          <w:highlight w:val="none"/>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ascii="宋体" w:hAnsi="宋体"/>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1.</w:t>
      </w:r>
      <w:r>
        <w:rPr>
          <w:rFonts w:hint="eastAsia" w:ascii="宋体" w:hAnsi="宋体"/>
          <w:b/>
          <w:color w:val="000000" w:themeColor="text1"/>
          <w:sz w:val="24"/>
          <w:highlight w:val="none"/>
          <w:lang w:val="en-US" w:eastAsia="zh-CN"/>
          <w14:textFill>
            <w14:solidFill>
              <w14:schemeClr w14:val="tx1"/>
            </w14:solidFill>
          </w14:textFill>
        </w:rPr>
        <w:t>8</w:t>
      </w:r>
      <w:r>
        <w:rPr>
          <w:rFonts w:hint="eastAsia" w:ascii="宋体" w:hAnsi="宋体"/>
          <w:color w:val="000000" w:themeColor="text1"/>
          <w:sz w:val="24"/>
          <w:highlight w:val="none"/>
          <w14:textFill>
            <w14:solidFill>
              <w14:schemeClr w14:val="tx1"/>
            </w14:solidFill>
          </w14:textFill>
        </w:rPr>
        <w:t>招标方不承诺选择最低报价的投标单位中标。</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val="en-US" w:eastAsia="zh-CN"/>
          <w14:textFill>
            <w14:solidFill>
              <w14:schemeClr w14:val="tx1"/>
            </w14:solidFill>
          </w14:textFill>
        </w:rPr>
        <w:t>1.9</w:t>
      </w:r>
      <w:r>
        <w:rPr>
          <w:rFonts w:hint="eastAsia" w:ascii="宋体" w:hAnsi="宋体"/>
          <w:color w:val="000000" w:themeColor="text1"/>
          <w:sz w:val="24"/>
          <w:highlight w:val="none"/>
          <w14:textFill>
            <w14:solidFill>
              <w14:schemeClr w14:val="tx1"/>
            </w14:solidFill>
          </w14:textFill>
        </w:rPr>
        <w:t>单位负责人为同一人或者存在直接控股、管理关系的不同供应商，不得参加同一合同项下的政府采购活动。</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val="en-US" w:eastAsia="zh-CN"/>
          <w14:textFill>
            <w14:solidFill>
              <w14:schemeClr w14:val="tx1"/>
            </w14:solidFill>
          </w14:textFill>
        </w:rPr>
        <w:t>1.10</w:t>
      </w:r>
      <w:r>
        <w:rPr>
          <w:rFonts w:hint="eastAsia" w:ascii="宋体" w:hAnsi="宋体"/>
          <w:color w:val="000000" w:themeColor="text1"/>
          <w:sz w:val="24"/>
          <w:highlight w:val="none"/>
          <w14:textFill>
            <w14:solidFill>
              <w14:schemeClr w14:val="tx1"/>
            </w14:solidFill>
          </w14:textFill>
        </w:rPr>
        <w:t>为采购项目提供整体设计、规范编制或者项目管理、监理、检测等服务的供应商，不得再参加该采购项目的其他采购活动。</w:t>
      </w:r>
    </w:p>
    <w:p>
      <w:pPr>
        <w:keepNext w:val="0"/>
        <w:keepLines w:val="0"/>
        <w:pageBreakBefore w:val="0"/>
        <w:widowControl w:val="0"/>
        <w:numPr>
          <w:ilvl w:val="0"/>
          <w:numId w:val="0"/>
        </w:numPr>
        <w:shd w:val="clear"/>
        <w:kinsoku/>
        <w:wordWrap/>
        <w:overflowPunct/>
        <w:topLinePunct w:val="0"/>
        <w:autoSpaceDE/>
        <w:autoSpaceDN/>
        <w:bidi w:val="0"/>
        <w:adjustRightInd/>
        <w:spacing w:line="440" w:lineRule="exact"/>
        <w:ind w:firstLine="482" w:firstLineChars="200"/>
        <w:jc w:val="both"/>
        <w:textAlignment w:val="auto"/>
        <w:rPr>
          <w:rFonts w:hint="eastAsia" w:ascii="宋体" w:hAnsi="宋体" w:cs="Times New Roman"/>
          <w:color w:val="000000" w:themeColor="text1"/>
          <w:sz w:val="24"/>
          <w:highlight w:val="none"/>
          <w:lang w:val="en-US" w:eastAsia="zh-CN"/>
          <w14:textFill>
            <w14:solidFill>
              <w14:schemeClr w14:val="tx1"/>
            </w14:solidFill>
          </w14:textFill>
        </w:rPr>
      </w:pPr>
      <w:r>
        <w:rPr>
          <w:rFonts w:hint="eastAsia" w:ascii="宋体" w:hAnsi="宋体" w:cs="Times New Roman"/>
          <w:b/>
          <w:bCs/>
          <w:color w:val="000000" w:themeColor="text1"/>
          <w:sz w:val="24"/>
          <w:highlight w:val="none"/>
          <w:lang w:val="en-US" w:eastAsia="zh-CN"/>
          <w14:textFill>
            <w14:solidFill>
              <w14:schemeClr w14:val="tx1"/>
            </w14:solidFill>
          </w14:textFill>
        </w:rPr>
        <w:t>1.11</w:t>
      </w:r>
      <w:r>
        <w:rPr>
          <w:rFonts w:hint="eastAsia" w:ascii="宋体" w:hAnsi="宋体" w:cs="Times New Roman"/>
          <w:color w:val="000000" w:themeColor="text1"/>
          <w:sz w:val="24"/>
          <w:highlight w:val="none"/>
          <w:lang w:val="en-US" w:eastAsia="zh-CN"/>
          <w14:textFill>
            <w14:solidFill>
              <w14:schemeClr w14:val="tx1"/>
            </w14:solidFill>
          </w14:textFill>
        </w:rPr>
        <w:t>招标文件中未注明核心产品的非单一产品采购项目，根据采购项目技术构成、产品价格比重等合理确定核心产品。</w:t>
      </w:r>
    </w:p>
    <w:p>
      <w:pPr>
        <w:keepNext w:val="0"/>
        <w:keepLines w:val="0"/>
        <w:pageBreakBefore w:val="0"/>
        <w:widowControl w:val="0"/>
        <w:numPr>
          <w:ilvl w:val="0"/>
          <w:numId w:val="0"/>
        </w:numPr>
        <w:shd w:val="clear"/>
        <w:kinsoku/>
        <w:wordWrap/>
        <w:overflowPunct/>
        <w:topLinePunct w:val="0"/>
        <w:autoSpaceDE/>
        <w:autoSpaceDN/>
        <w:bidi w:val="0"/>
        <w:adjustRightInd/>
        <w:spacing w:line="440" w:lineRule="exact"/>
        <w:ind w:firstLine="482" w:firstLineChars="200"/>
        <w:jc w:val="both"/>
        <w:textAlignment w:val="auto"/>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1.12</w:t>
      </w:r>
      <w:r>
        <w:rPr>
          <w:rFonts w:hint="eastAsia" w:ascii="宋体" w:hAnsi="宋体" w:eastAsia="宋体" w:cs="宋体"/>
          <w:color w:val="000000" w:themeColor="text1"/>
          <w:sz w:val="24"/>
          <w:highlight w:val="none"/>
          <w14:textFill>
            <w14:solidFill>
              <w14:schemeClr w14:val="tx1"/>
            </w14:solidFill>
          </w14:textFill>
        </w:rPr>
        <w:t>自然人投标的无需盖章，</w:t>
      </w:r>
      <w:r>
        <w:rPr>
          <w:rFonts w:hint="eastAsia" w:ascii="宋体" w:hAnsi="宋体" w:eastAsia="宋体" w:cs="宋体"/>
          <w:color w:val="000000" w:themeColor="text1"/>
          <w:sz w:val="24"/>
          <w:highlight w:val="none"/>
          <w:lang w:eastAsia="zh-CN"/>
          <w14:textFill>
            <w14:solidFill>
              <w14:schemeClr w14:val="tx1"/>
            </w14:solidFill>
          </w14:textFill>
        </w:rPr>
        <w:t>须</w:t>
      </w:r>
      <w:r>
        <w:rPr>
          <w:rFonts w:hint="eastAsia" w:ascii="宋体" w:hAnsi="宋体" w:eastAsia="宋体" w:cs="宋体"/>
          <w:color w:val="000000" w:themeColor="text1"/>
          <w:sz w:val="24"/>
          <w:highlight w:val="none"/>
          <w14:textFill>
            <w14:solidFill>
              <w14:schemeClr w14:val="tx1"/>
            </w14:solidFill>
          </w14:textFill>
        </w:rPr>
        <w:t>要签字</w:t>
      </w:r>
      <w:r>
        <w:rPr>
          <w:rFonts w:hint="eastAsia" w:ascii="宋体" w:hAnsi="宋体" w:eastAsia="宋体" w:cs="宋体"/>
          <w:color w:val="000000" w:themeColor="text1"/>
          <w:sz w:val="24"/>
          <w:highlight w:val="none"/>
          <w:lang w:eastAsia="zh-CN"/>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rightChars="0" w:firstLine="482" w:firstLineChars="200"/>
        <w:jc w:val="both"/>
        <w:textAlignment w:val="auto"/>
        <w:rPr>
          <w:rFonts w:ascii="宋体" w:hAnsi="宋体"/>
          <w:color w:val="000000" w:themeColor="text1"/>
          <w:sz w:val="24"/>
          <w:highlight w:val="none"/>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1.13</w:t>
      </w:r>
      <w:r>
        <w:rPr>
          <w:rFonts w:hint="eastAsia" w:ascii="宋体" w:hAnsi="宋体"/>
          <w:color w:val="000000" w:themeColor="text1"/>
          <w:sz w:val="24"/>
          <w:highlight w:val="none"/>
          <w14:textFill>
            <w14:solidFill>
              <w14:schemeClr w14:val="tx1"/>
            </w14:solidFill>
          </w14:textFill>
        </w:rPr>
        <w:t>本次招标不接受联合体投标。不能转包或分包。</w:t>
      </w:r>
    </w:p>
    <w:p>
      <w:pPr>
        <w:keepNext w:val="0"/>
        <w:keepLines w:val="0"/>
        <w:pageBreakBefore w:val="0"/>
        <w:shd w:val="clear"/>
        <w:kinsoku/>
        <w:wordWrap/>
        <w:overflowPunct/>
        <w:topLinePunct w:val="0"/>
        <w:bidi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hint="eastAsia" w:ascii="宋体" w:hAnsi="宋体"/>
          <w:b/>
          <w:bCs/>
          <w:color w:val="000000" w:themeColor="text1"/>
          <w:spacing w:val="8"/>
          <w:sz w:val="24"/>
          <w:highlight w:val="none"/>
          <w14:textFill>
            <w14:solidFill>
              <w14:schemeClr w14:val="tx1"/>
            </w14:solidFill>
          </w14:textFill>
        </w:rPr>
        <w:t>二、招标文件</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2.1</w:t>
      </w:r>
      <w:r>
        <w:rPr>
          <w:rFonts w:hint="eastAsia" w:ascii="宋体" w:hAnsi="宋体"/>
          <w:b/>
          <w:bCs/>
          <w:color w:val="000000" w:themeColor="text1"/>
          <w:spacing w:val="8"/>
          <w:sz w:val="24"/>
          <w:highlight w:val="none"/>
          <w14:textFill>
            <w14:solidFill>
              <w14:schemeClr w14:val="tx1"/>
            </w14:solidFill>
          </w14:textFill>
        </w:rPr>
        <w:t>招标文件</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hint="eastAsia" w:ascii="宋体" w:hAnsi="宋体"/>
          <w:color w:val="000000" w:themeColor="text1"/>
          <w:spacing w:val="8"/>
          <w:sz w:val="24"/>
          <w:highlight w:val="none"/>
          <w14:textFill>
            <w14:solidFill>
              <w14:schemeClr w14:val="tx1"/>
            </w14:solidFill>
          </w14:textFill>
        </w:rPr>
        <w:t>投标人应认真阅读招标文件中所有的事项、格式、条款和规范等要求。如果没有按照招标文件要求提交全部资料或者投标文件没有对招标文件做出实质性响应，该投标应该被拒绝，其风险由投标人自行承担。</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2.2</w:t>
      </w:r>
      <w:r>
        <w:rPr>
          <w:rFonts w:hint="eastAsia" w:ascii="宋体" w:hAnsi="宋体"/>
          <w:b/>
          <w:bCs/>
          <w:color w:val="000000" w:themeColor="text1"/>
          <w:spacing w:val="8"/>
          <w:sz w:val="24"/>
          <w:highlight w:val="none"/>
          <w14:textFill>
            <w14:solidFill>
              <w14:schemeClr w14:val="tx1"/>
            </w14:solidFill>
          </w14:textFill>
        </w:rPr>
        <w:t>招标文件的澄清</w:t>
      </w:r>
    </w:p>
    <w:p>
      <w:pPr>
        <w:pStyle w:val="8"/>
        <w:keepNext w:val="0"/>
        <w:keepLines w:val="0"/>
        <w:pageBreakBefore w:val="0"/>
        <w:widowControl w:val="0"/>
        <w:kinsoku/>
        <w:wordWrap/>
        <w:overflowPunct/>
        <w:topLinePunct w:val="0"/>
        <w:autoSpaceDE/>
        <w:autoSpaceDN/>
        <w:bidi w:val="0"/>
        <w:adjustRightInd/>
        <w:snapToGrid/>
        <w:spacing w:line="440" w:lineRule="exact"/>
        <w:ind w:firstLine="512" w:firstLineChars="200"/>
        <w:textAlignment w:val="auto"/>
        <w:rPr>
          <w:rFonts w:hint="eastAsia" w:ascii="宋体" w:hAnsi="宋体" w:eastAsia="宋体" w:cs="宋体"/>
          <w:color w:val="000000" w:themeColor="text1"/>
          <w:spacing w:val="8"/>
          <w:kern w:val="2"/>
          <w:sz w:val="24"/>
          <w:szCs w:val="22"/>
          <w:highlight w:val="none"/>
          <w:lang w:val="en-US" w:eastAsia="zh-CN" w:bidi="ar-SA"/>
          <w14:textFill>
            <w14:solidFill>
              <w14:schemeClr w14:val="tx1"/>
            </w14:solidFill>
          </w14:textFill>
        </w:rPr>
      </w:pPr>
      <w:r>
        <w:rPr>
          <w:rFonts w:hint="eastAsia" w:ascii="宋体" w:hAnsi="宋体" w:eastAsia="宋体" w:cs="宋体"/>
          <w:color w:val="000000" w:themeColor="text1"/>
          <w:spacing w:val="8"/>
          <w:kern w:val="2"/>
          <w:sz w:val="24"/>
          <w:szCs w:val="22"/>
          <w:highlight w:val="none"/>
          <w:lang w:val="en-US" w:eastAsia="zh-CN" w:bidi="ar-SA"/>
          <w14:textFill>
            <w14:solidFill>
              <w14:schemeClr w14:val="tx1"/>
            </w14:solidFill>
          </w14:textFill>
        </w:rPr>
        <w:t>采购人或者代理机构可以对已发出的招标文件、投标邀请书进行必要的澄清，澄清将以在原公告发布媒体上发布澄清公告方式通知所有投标人。澄清的内容为招标文件、投标邀请书的组成部分。</w:t>
      </w:r>
    </w:p>
    <w:p>
      <w:pPr>
        <w:keepNext w:val="0"/>
        <w:keepLines w:val="0"/>
        <w:pageBreakBefore w:val="0"/>
        <w:kinsoku/>
        <w:wordWrap/>
        <w:overflowPunct/>
        <w:topLinePunct w:val="0"/>
        <w:bidi w:val="0"/>
        <w:adjustRightInd w:val="0"/>
        <w:snapToGrid w:val="0"/>
        <w:spacing w:line="440" w:lineRule="exact"/>
        <w:ind w:left="0" w:leftChars="0" w:right="0" w:firstLine="514" w:firstLineChars="200"/>
        <w:jc w:val="both"/>
        <w:rPr>
          <w:rFonts w:hint="eastAsia" w:ascii="宋体" w:hAnsi="宋体" w:eastAsia="宋体" w:cs="宋体"/>
          <w:b/>
          <w:bCs/>
          <w:color w:val="000000" w:themeColor="text1"/>
          <w:spacing w:val="8"/>
          <w:sz w:val="24"/>
          <w:highlight w:val="none"/>
          <w14:textFill>
            <w14:solidFill>
              <w14:schemeClr w14:val="tx1"/>
            </w14:solidFill>
          </w14:textFill>
        </w:rPr>
      </w:pPr>
      <w:r>
        <w:rPr>
          <w:rFonts w:hint="eastAsia" w:ascii="宋体" w:hAnsi="宋体" w:eastAsia="宋体" w:cs="宋体"/>
          <w:b/>
          <w:bCs/>
          <w:color w:val="000000" w:themeColor="text1"/>
          <w:spacing w:val="8"/>
          <w:sz w:val="24"/>
          <w:highlight w:val="none"/>
          <w14:textFill>
            <w14:solidFill>
              <w14:schemeClr w14:val="tx1"/>
            </w14:solidFill>
          </w14:textFill>
        </w:rPr>
        <w:t>2.3招标文件的修改</w:t>
      </w:r>
    </w:p>
    <w:p>
      <w:pPr>
        <w:keepNext w:val="0"/>
        <w:keepLines w:val="0"/>
        <w:pageBreakBefore w:val="0"/>
        <w:kinsoku/>
        <w:wordWrap/>
        <w:overflowPunct/>
        <w:topLinePunct w:val="0"/>
        <w:bidi w:val="0"/>
        <w:adjustRightInd w:val="0"/>
        <w:snapToGrid w:val="0"/>
        <w:spacing w:line="440" w:lineRule="exact"/>
        <w:ind w:left="0" w:leftChars="0" w:right="0" w:firstLine="512" w:firstLineChars="200"/>
        <w:jc w:val="both"/>
        <w:rPr>
          <w:rFonts w:hint="eastAsia" w:eastAsia="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8"/>
          <w:sz w:val="24"/>
          <w:highlight w:val="none"/>
          <w:lang w:eastAsia="zh-CN"/>
          <w14:textFill>
            <w14:solidFill>
              <w14:schemeClr w14:val="tx1"/>
            </w14:solidFill>
          </w14:textFill>
        </w:rPr>
        <w:t>采购人或者代理机构可以对已发出的招标文件、投标邀请书进行必要的修改，修改将以在原公告发布媒体上发布更正公告方式通知所有投标人。修改的内容为招标文件、投标邀请书的组成部分。</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hint="eastAsia" w:ascii="宋体" w:hAnsi="宋体"/>
          <w:b/>
          <w:bCs/>
          <w:color w:val="000000" w:themeColor="text1"/>
          <w:spacing w:val="8"/>
          <w:sz w:val="24"/>
          <w:highlight w:val="none"/>
          <w14:textFill>
            <w14:solidFill>
              <w14:schemeClr w14:val="tx1"/>
            </w14:solidFill>
          </w14:textFill>
        </w:rPr>
        <w:t>三、投标文件</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3.1</w:t>
      </w:r>
      <w:r>
        <w:rPr>
          <w:rFonts w:hint="eastAsia" w:ascii="宋体" w:hAnsi="宋体"/>
          <w:b/>
          <w:bCs/>
          <w:color w:val="000000" w:themeColor="text1"/>
          <w:spacing w:val="8"/>
          <w:sz w:val="24"/>
          <w:highlight w:val="none"/>
          <w14:textFill>
            <w14:solidFill>
              <w14:schemeClr w14:val="tx1"/>
            </w14:solidFill>
          </w14:textFill>
        </w:rPr>
        <w:t>投标文件的编制依据</w:t>
      </w:r>
    </w:p>
    <w:p>
      <w:pPr>
        <w:keepNext w:val="0"/>
        <w:keepLines w:val="0"/>
        <w:pageBreakBefore w:val="0"/>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3.1.</w:t>
      </w:r>
      <w:r>
        <w:rPr>
          <w:rFonts w:hint="eastAsia" w:ascii="宋体" w:hAnsi="宋体" w:eastAsia="宋体" w:cs="宋体"/>
          <w:color w:val="000000" w:themeColor="text1"/>
          <w:spacing w:val="8"/>
          <w:sz w:val="24"/>
          <w:highlight w:val="none"/>
          <w:lang w:val="en-US" w:eastAsia="zh-CN"/>
          <w14:textFill>
            <w14:solidFill>
              <w14:schemeClr w14:val="tx1"/>
            </w14:solidFill>
          </w14:textFill>
        </w:rPr>
        <w:t>1</w:t>
      </w:r>
      <w:r>
        <w:rPr>
          <w:rFonts w:hint="eastAsia" w:ascii="宋体" w:hAnsi="宋体" w:eastAsia="宋体" w:cs="宋体"/>
          <w:color w:val="000000" w:themeColor="text1"/>
          <w:spacing w:val="8"/>
          <w:sz w:val="24"/>
          <w:highlight w:val="none"/>
          <w14:textFill>
            <w14:solidFill>
              <w14:schemeClr w14:val="tx1"/>
            </w14:solidFill>
          </w14:textFill>
        </w:rPr>
        <w:t>本招标文件；</w:t>
      </w:r>
    </w:p>
    <w:p>
      <w:pPr>
        <w:keepNext w:val="0"/>
        <w:keepLines w:val="0"/>
        <w:pageBreakBefore w:val="0"/>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3.1.</w:t>
      </w:r>
      <w:r>
        <w:rPr>
          <w:rFonts w:hint="eastAsia" w:ascii="宋体" w:hAnsi="宋体" w:eastAsia="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14:textFill>
            <w14:solidFill>
              <w14:schemeClr w14:val="tx1"/>
            </w14:solidFill>
          </w14:textFill>
        </w:rPr>
        <w:t>相关的法律法规。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3.2</w:t>
      </w:r>
      <w:r>
        <w:rPr>
          <w:rFonts w:hint="eastAsia" w:ascii="宋体" w:hAnsi="宋体"/>
          <w:b/>
          <w:bCs/>
          <w:color w:val="000000" w:themeColor="text1"/>
          <w:spacing w:val="8"/>
          <w:sz w:val="24"/>
          <w:highlight w:val="none"/>
          <w14:textFill>
            <w14:solidFill>
              <w14:schemeClr w14:val="tx1"/>
            </w14:solidFill>
          </w14:textFill>
        </w:rPr>
        <w:t>投标文件格式</w:t>
      </w:r>
    </w:p>
    <w:p>
      <w:pPr>
        <w:keepNext w:val="0"/>
        <w:keepLines w:val="0"/>
        <w:pageBreakBefore w:val="0"/>
        <w:kinsoku/>
        <w:wordWrap/>
        <w:overflowPunct/>
        <w:topLinePunct w:val="0"/>
        <w:bidi w:val="0"/>
        <w:adjustRightInd w:val="0"/>
        <w:snapToGrid w:val="0"/>
        <w:spacing w:line="440" w:lineRule="exact"/>
        <w:ind w:left="0" w:leftChars="0" w:right="0" w:firstLine="528" w:firstLineChars="200"/>
        <w:jc w:val="both"/>
        <w:rPr>
          <w:rFonts w:ascii="宋体" w:hAnsi="宋体"/>
          <w:color w:val="000000" w:themeColor="text1"/>
          <w:spacing w:val="12"/>
          <w:sz w:val="24"/>
          <w:highlight w:val="none"/>
          <w14:textFill>
            <w14:solidFill>
              <w14:schemeClr w14:val="tx1"/>
            </w14:solidFill>
          </w14:textFill>
        </w:rPr>
      </w:pPr>
      <w:r>
        <w:rPr>
          <w:rFonts w:hint="eastAsia" w:ascii="宋体" w:hAnsi="宋体" w:eastAsia="宋体" w:cs="宋体"/>
          <w:color w:val="000000" w:themeColor="text1"/>
          <w:spacing w:val="12"/>
          <w:sz w:val="24"/>
          <w:highlight w:val="none"/>
          <w14:textFill>
            <w14:solidFill>
              <w14:schemeClr w14:val="tx1"/>
            </w14:solidFill>
          </w14:textFill>
        </w:rPr>
        <w:t>投标文件应包括本招标文件第三部分“投标文件格式”中所列的内容。</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3.3</w:t>
      </w:r>
      <w:r>
        <w:rPr>
          <w:rFonts w:hint="eastAsia" w:ascii="宋体" w:hAnsi="宋体"/>
          <w:b/>
          <w:bCs/>
          <w:color w:val="000000" w:themeColor="text1"/>
          <w:spacing w:val="8"/>
          <w:sz w:val="24"/>
          <w:highlight w:val="none"/>
          <w14:textFill>
            <w14:solidFill>
              <w14:schemeClr w14:val="tx1"/>
            </w14:solidFill>
          </w14:textFill>
        </w:rPr>
        <w:t>投标报价</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3.3.1</w:t>
      </w:r>
      <w:r>
        <w:rPr>
          <w:rFonts w:hint="eastAsia" w:ascii="宋体" w:hAnsi="宋体"/>
          <w:color w:val="000000" w:themeColor="text1"/>
          <w:spacing w:val="8"/>
          <w:sz w:val="24"/>
          <w:highlight w:val="none"/>
          <w14:textFill>
            <w14:solidFill>
              <w14:schemeClr w14:val="tx1"/>
            </w14:solidFill>
          </w14:textFill>
        </w:rPr>
        <w:t>报价依据</w:t>
      </w:r>
    </w:p>
    <w:p>
      <w:pPr>
        <w:keepNext w:val="0"/>
        <w:keepLines w:val="0"/>
        <w:pageBreakBefore w:val="0"/>
        <w:shd w:val="clear"/>
        <w:tabs>
          <w:tab w:val="left" w:pos="500"/>
        </w:tabs>
        <w:kinsoku/>
        <w:wordWrap/>
        <w:overflowPunct/>
        <w:topLinePunct w:val="0"/>
        <w:bidi w:val="0"/>
        <w:adjustRightInd w:val="0"/>
        <w:snapToGrid w:val="0"/>
        <w:spacing w:line="440" w:lineRule="exact"/>
        <w:ind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lang w:eastAsia="zh-CN"/>
          <w14:textFill>
            <w14:solidFill>
              <w14:schemeClr w14:val="tx1"/>
            </w14:solidFill>
          </w14:textFill>
        </w:rPr>
        <w:t>采购人</w:t>
      </w:r>
      <w:r>
        <w:rPr>
          <w:rFonts w:hint="eastAsia" w:ascii="宋体" w:hAnsi="宋体" w:eastAsia="宋体" w:cs="宋体"/>
          <w:color w:val="000000" w:themeColor="text1"/>
          <w:spacing w:val="8"/>
          <w:sz w:val="24"/>
          <w:highlight w:val="none"/>
          <w14:textFill>
            <w14:solidFill>
              <w14:schemeClr w14:val="tx1"/>
            </w14:solidFill>
          </w14:textFill>
        </w:rPr>
        <w:t>提供的项目情况，结合市场价格进行合理报价；</w:t>
      </w:r>
    </w:p>
    <w:p>
      <w:pPr>
        <w:keepNext w:val="0"/>
        <w:keepLines w:val="0"/>
        <w:pageBreakBefore w:val="0"/>
        <w:shd w:val="clear"/>
        <w:tabs>
          <w:tab w:val="left" w:pos="500"/>
        </w:tabs>
        <w:kinsoku/>
        <w:wordWrap/>
        <w:overflowPunct/>
        <w:topLinePunct w:val="0"/>
        <w:bidi w:val="0"/>
        <w:adjustRightInd w:val="0"/>
        <w:snapToGrid w:val="0"/>
        <w:spacing w:line="440" w:lineRule="exact"/>
        <w:ind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3.3.2</w:t>
      </w:r>
      <w:r>
        <w:rPr>
          <w:rFonts w:hint="eastAsia" w:ascii="宋体" w:hAnsi="宋体"/>
          <w:color w:val="000000" w:themeColor="text1"/>
          <w:spacing w:val="8"/>
          <w:sz w:val="24"/>
          <w:highlight w:val="none"/>
          <w14:textFill>
            <w14:solidFill>
              <w14:schemeClr w14:val="tx1"/>
            </w14:solidFill>
          </w14:textFill>
        </w:rPr>
        <w:t>报价方法</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12"/>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3.3.2.1</w:t>
      </w:r>
      <w:r>
        <w:rPr>
          <w:rFonts w:ascii="宋体" w:hAnsi="宋体"/>
          <w:bCs/>
          <w:color w:val="000000" w:themeColor="text1"/>
          <w:sz w:val="24"/>
          <w:highlight w:val="none"/>
          <w14:textFill>
            <w14:solidFill>
              <w14:schemeClr w14:val="tx1"/>
            </w14:solidFill>
          </w14:textFill>
        </w:rPr>
        <w:t xml:space="preserve"> </w:t>
      </w:r>
      <w:r>
        <w:rPr>
          <w:rFonts w:hint="eastAsia" w:ascii="宋体" w:hAnsi="宋体"/>
          <w:color w:val="000000" w:themeColor="text1"/>
          <w:spacing w:val="12"/>
          <w:sz w:val="24"/>
          <w:highlight w:val="none"/>
          <w14:textFill>
            <w14:solidFill>
              <w14:schemeClr w14:val="tx1"/>
            </w14:solidFill>
          </w14:textFill>
        </w:rPr>
        <w:t>投标人应按本招标文件的格式填写投标报价，每一项只允许有一个报价，任何有选择的报价将被拒绝；</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ascii="宋体" w:hAnsi="宋体"/>
          <w:color w:val="000000" w:themeColor="text1"/>
          <w:spacing w:val="12"/>
          <w:sz w:val="24"/>
          <w:highlight w:val="none"/>
          <w14:textFill>
            <w14:solidFill>
              <w14:schemeClr w14:val="tx1"/>
            </w14:solidFill>
          </w14:textFill>
        </w:rPr>
        <w:t>3.3.2.2</w:t>
      </w:r>
      <w:r>
        <w:rPr>
          <w:rFonts w:hint="eastAsia" w:ascii="宋体" w:hAnsi="宋体"/>
          <w:color w:val="000000" w:themeColor="text1"/>
          <w:spacing w:val="12"/>
          <w:sz w:val="24"/>
          <w:highlight w:val="none"/>
          <w14:textFill>
            <w14:solidFill>
              <w14:schemeClr w14:val="tx1"/>
            </w14:solidFill>
          </w14:textFill>
        </w:rPr>
        <w:t>投标人应在投标文件所附的投标报价明细表中标明报价；</w:t>
      </w:r>
    </w:p>
    <w:p>
      <w:pPr>
        <w:keepNext w:val="0"/>
        <w:keepLines w:val="0"/>
        <w:pageBreakBefore w:val="0"/>
        <w:shd w:val="clear"/>
        <w:kinsoku/>
        <w:wordWrap/>
        <w:overflowPunct/>
        <w:topLinePunct w:val="0"/>
        <w:bidi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ascii="宋体" w:hAnsi="宋体"/>
          <w:color w:val="000000" w:themeColor="text1"/>
          <w:spacing w:val="12"/>
          <w:sz w:val="24"/>
          <w:highlight w:val="none"/>
          <w14:textFill>
            <w14:solidFill>
              <w14:schemeClr w14:val="tx1"/>
            </w14:solidFill>
          </w14:textFill>
        </w:rPr>
        <w:t xml:space="preserve">3.3.2.3 </w:t>
      </w:r>
      <w:r>
        <w:rPr>
          <w:rFonts w:hint="eastAsia" w:ascii="宋体" w:hAnsi="宋体"/>
          <w:color w:val="000000" w:themeColor="text1"/>
          <w:spacing w:val="12"/>
          <w:sz w:val="24"/>
          <w:highlight w:val="none"/>
          <w14:textFill>
            <w14:solidFill>
              <w14:schemeClr w14:val="tx1"/>
            </w14:solidFill>
          </w14:textFill>
        </w:rPr>
        <w:t>投标报价在合同执行过程中是固定不变的</w:t>
      </w:r>
      <w:r>
        <w:rPr>
          <w:rFonts w:ascii="宋体" w:hAnsi="宋体"/>
          <w:color w:val="000000" w:themeColor="text1"/>
          <w:spacing w:val="12"/>
          <w:sz w:val="24"/>
          <w:highlight w:val="none"/>
          <w14:textFill>
            <w14:solidFill>
              <w14:schemeClr w14:val="tx1"/>
            </w14:solidFill>
          </w14:textFill>
        </w:rPr>
        <w:t>,</w:t>
      </w:r>
      <w:r>
        <w:rPr>
          <w:rFonts w:hint="eastAsia" w:ascii="宋体" w:hAnsi="宋体"/>
          <w:color w:val="000000" w:themeColor="text1"/>
          <w:spacing w:val="12"/>
          <w:sz w:val="24"/>
          <w:highlight w:val="none"/>
          <w14:textFill>
            <w14:solidFill>
              <w14:schemeClr w14:val="tx1"/>
            </w14:solidFill>
          </w14:textFill>
        </w:rPr>
        <w:t>不得以任何理由予以变更。任何包括报价调整要求的投标，将被认为是非实质性响应而予以拒绝；</w:t>
      </w:r>
    </w:p>
    <w:p>
      <w:pPr>
        <w:keepNext w:val="0"/>
        <w:keepLines w:val="0"/>
        <w:pageBreakBefore w:val="0"/>
        <w:shd w:val="clear"/>
        <w:kinsoku/>
        <w:wordWrap/>
        <w:overflowPunct/>
        <w:topLinePunct w:val="0"/>
        <w:bidi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ascii="宋体" w:hAnsi="宋体"/>
          <w:color w:val="000000" w:themeColor="text1"/>
          <w:spacing w:val="12"/>
          <w:sz w:val="24"/>
          <w:highlight w:val="none"/>
          <w14:textFill>
            <w14:solidFill>
              <w14:schemeClr w14:val="tx1"/>
            </w14:solidFill>
          </w14:textFill>
        </w:rPr>
        <w:t>3.3.2.4</w:t>
      </w:r>
      <w:r>
        <w:rPr>
          <w:rFonts w:hint="eastAsia" w:ascii="宋体" w:hAnsi="宋体"/>
          <w:color w:val="000000" w:themeColor="text1"/>
          <w:spacing w:val="12"/>
          <w:sz w:val="24"/>
          <w:highlight w:val="none"/>
          <w14:textFill>
            <w14:solidFill>
              <w14:schemeClr w14:val="tx1"/>
            </w14:solidFill>
          </w14:textFill>
        </w:rPr>
        <w:t>投标货币：投标文件中的报价全部采用人民币表示；</w:t>
      </w:r>
    </w:p>
    <w:p>
      <w:pPr>
        <w:keepNext w:val="0"/>
        <w:keepLines w:val="0"/>
        <w:pageBreakBefore w:val="0"/>
        <w:shd w:val="clear"/>
        <w:kinsoku/>
        <w:wordWrap/>
        <w:overflowPunct/>
        <w:topLinePunct w:val="0"/>
        <w:bidi w:val="0"/>
        <w:snapToGrid w:val="0"/>
        <w:spacing w:line="440" w:lineRule="exact"/>
        <w:ind w:left="0" w:leftChars="0" w:right="0" w:firstLine="528" w:firstLineChars="200"/>
        <w:jc w:val="both"/>
        <w:rPr>
          <w:rFonts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pacing w:val="12"/>
          <w:sz w:val="24"/>
          <w:highlight w:val="none"/>
          <w14:textFill>
            <w14:solidFill>
              <w14:schemeClr w14:val="tx1"/>
            </w14:solidFill>
          </w14:textFill>
        </w:rPr>
        <w:t>3.3.3</w:t>
      </w:r>
      <w:r>
        <w:rPr>
          <w:rFonts w:hint="eastAsia" w:ascii="宋体" w:hAnsi="宋体" w:eastAsia="宋体" w:cs="宋体"/>
          <w:color w:val="000000" w:themeColor="text1"/>
          <w:spacing w:val="12"/>
          <w:sz w:val="24"/>
          <w:highlight w:val="none"/>
          <w14:textFill>
            <w14:solidFill>
              <w14:schemeClr w14:val="tx1"/>
            </w14:solidFill>
          </w14:textFill>
        </w:rPr>
        <w:t>根据《政府采购促进中小企业发展管理办法》中有关规定，对小微企业报价给予6%的扣除，用扣除后的价格参</w:t>
      </w:r>
      <w:r>
        <w:rPr>
          <w:rFonts w:hint="eastAsia" w:ascii="宋体" w:hAnsi="宋体" w:eastAsia="宋体" w:cs="宋体"/>
          <w:color w:val="000000" w:themeColor="text1"/>
          <w:spacing w:val="12"/>
          <w:sz w:val="24"/>
          <w:highlight w:val="none"/>
          <w:lang w:eastAsia="zh-CN"/>
          <w14:textFill>
            <w14:solidFill>
              <w14:schemeClr w14:val="tx1"/>
            </w14:solidFill>
          </w14:textFill>
        </w:rPr>
        <w:t>加</w:t>
      </w:r>
      <w:r>
        <w:rPr>
          <w:rFonts w:hint="eastAsia" w:ascii="宋体" w:hAnsi="宋体" w:eastAsia="宋体" w:cs="宋体"/>
          <w:color w:val="000000" w:themeColor="text1"/>
          <w:spacing w:val="12"/>
          <w:sz w:val="24"/>
          <w:highlight w:val="none"/>
          <w14:textFill>
            <w14:solidFill>
              <w14:schemeClr w14:val="tx1"/>
            </w14:solidFill>
          </w14:textFill>
        </w:rPr>
        <w:t>评审；</w:t>
      </w:r>
      <w:r>
        <w:rPr>
          <w:rFonts w:hint="eastAsia" w:ascii="宋体" w:hAnsi="宋体" w:eastAsia="宋体" w:cs="宋体"/>
          <w:color w:val="000000" w:themeColor="text1"/>
          <w:spacing w:val="12"/>
          <w:sz w:val="24"/>
          <w:highlight w:val="none"/>
          <w:lang w:eastAsia="zh-CN"/>
          <w14:textFill>
            <w14:solidFill>
              <w14:schemeClr w14:val="tx1"/>
            </w14:solidFill>
          </w14:textFill>
        </w:rPr>
        <w:t>若允许</w:t>
      </w:r>
      <w:r>
        <w:rPr>
          <w:rFonts w:hint="eastAsia" w:ascii="宋体" w:hAnsi="宋体" w:eastAsia="宋体" w:cs="宋体"/>
          <w:color w:val="000000" w:themeColor="text1"/>
          <w:spacing w:val="12"/>
          <w:sz w:val="24"/>
          <w:highlight w:val="none"/>
          <w14:textFill>
            <w14:solidFill>
              <w14:schemeClr w14:val="tx1"/>
            </w14:solidFill>
          </w14:textFill>
        </w:rPr>
        <w:t>联合体形式参加政府采购活动</w:t>
      </w:r>
      <w:r>
        <w:rPr>
          <w:rFonts w:hint="eastAsia" w:ascii="宋体" w:hAnsi="宋体" w:eastAsia="宋体" w:cs="宋体"/>
          <w:color w:val="000000" w:themeColor="text1"/>
          <w:spacing w:val="12"/>
          <w:sz w:val="24"/>
          <w:highlight w:val="none"/>
          <w:lang w:eastAsia="zh-CN"/>
          <w14:textFill>
            <w14:solidFill>
              <w14:schemeClr w14:val="tx1"/>
            </w14:solidFill>
          </w14:textFill>
        </w:rPr>
        <w:t>或者允许大中型企业向一家或者多家小微企业分包的，</w:t>
      </w:r>
      <w:r>
        <w:rPr>
          <w:rFonts w:hint="eastAsia" w:ascii="宋体" w:hAnsi="宋体"/>
          <w:color w:val="000000" w:themeColor="text1"/>
          <w:spacing w:val="12"/>
          <w:sz w:val="24"/>
          <w:highlight w:val="none"/>
          <w14:textFill>
            <w14:solidFill>
              <w14:schemeClr w14:val="tx1"/>
            </w14:solidFill>
          </w14:textFill>
        </w:rPr>
        <w:t>联合协议</w:t>
      </w:r>
      <w:r>
        <w:rPr>
          <w:rFonts w:hint="eastAsia" w:ascii="宋体" w:hAnsi="宋体" w:eastAsia="宋体" w:cs="宋体"/>
          <w:color w:val="000000" w:themeColor="text1"/>
          <w:spacing w:val="12"/>
          <w:sz w:val="24"/>
          <w:highlight w:val="none"/>
          <w:lang w:eastAsia="zh-CN"/>
          <w14:textFill>
            <w14:solidFill>
              <w14:schemeClr w14:val="tx1"/>
            </w14:solidFill>
          </w14:textFill>
        </w:rPr>
        <w:t>或者分包意向协议</w:t>
      </w:r>
      <w:r>
        <w:rPr>
          <w:rFonts w:hint="eastAsia" w:ascii="宋体" w:hAnsi="宋体"/>
          <w:color w:val="000000" w:themeColor="text1"/>
          <w:spacing w:val="12"/>
          <w:sz w:val="24"/>
          <w:highlight w:val="none"/>
          <w14:textFill>
            <w14:solidFill>
              <w14:schemeClr w14:val="tx1"/>
            </w14:solidFill>
          </w14:textFill>
        </w:rPr>
        <w:t>约定小微企业的合同</w:t>
      </w:r>
      <w:r>
        <w:rPr>
          <w:rFonts w:hint="eastAsia" w:ascii="宋体" w:hAnsi="宋体"/>
          <w:color w:val="000000" w:themeColor="text1"/>
          <w:spacing w:val="12"/>
          <w:sz w:val="24"/>
          <w:highlight w:val="none"/>
          <w:lang w:eastAsia="zh-CN"/>
          <w14:textFill>
            <w14:solidFill>
              <w14:schemeClr w14:val="tx1"/>
            </w14:solidFill>
          </w14:textFill>
        </w:rPr>
        <w:t>份额占到</w:t>
      </w:r>
      <w:r>
        <w:rPr>
          <w:rFonts w:hint="eastAsia" w:ascii="宋体" w:hAnsi="宋体"/>
          <w:color w:val="000000" w:themeColor="text1"/>
          <w:spacing w:val="12"/>
          <w:sz w:val="24"/>
          <w:highlight w:val="none"/>
          <w14:textFill>
            <w14:solidFill>
              <w14:schemeClr w14:val="tx1"/>
            </w14:solidFill>
          </w14:textFill>
        </w:rPr>
        <w:t>合同</w:t>
      </w:r>
      <w:r>
        <w:rPr>
          <w:rFonts w:hint="eastAsia" w:ascii="宋体" w:hAnsi="宋体"/>
          <w:color w:val="000000" w:themeColor="text1"/>
          <w:spacing w:val="12"/>
          <w:sz w:val="24"/>
          <w:highlight w:val="none"/>
          <w:lang w:eastAsia="zh-CN"/>
          <w14:textFill>
            <w14:solidFill>
              <w14:schemeClr w14:val="tx1"/>
            </w14:solidFill>
          </w14:textFill>
        </w:rPr>
        <w:t>总</w:t>
      </w:r>
      <w:r>
        <w:rPr>
          <w:rFonts w:hint="eastAsia" w:ascii="宋体" w:hAnsi="宋体"/>
          <w:color w:val="000000" w:themeColor="text1"/>
          <w:spacing w:val="12"/>
          <w:sz w:val="24"/>
          <w:highlight w:val="none"/>
          <w14:textFill>
            <w14:solidFill>
              <w14:schemeClr w14:val="tx1"/>
            </w14:solidFill>
          </w14:textFill>
        </w:rPr>
        <w:t>金额30%以上的，</w:t>
      </w:r>
      <w:r>
        <w:rPr>
          <w:rFonts w:hint="eastAsia" w:ascii="宋体" w:hAnsi="宋体"/>
          <w:color w:val="000000" w:themeColor="text1"/>
          <w:spacing w:val="12"/>
          <w:sz w:val="24"/>
          <w:highlight w:val="none"/>
          <w:lang w:eastAsia="zh-CN"/>
          <w14:textFill>
            <w14:solidFill>
              <w14:schemeClr w14:val="tx1"/>
            </w14:solidFill>
          </w14:textFill>
        </w:rPr>
        <w:t>对</w:t>
      </w:r>
      <w:r>
        <w:rPr>
          <w:rFonts w:hint="eastAsia" w:ascii="宋体" w:hAnsi="宋体"/>
          <w:color w:val="000000" w:themeColor="text1"/>
          <w:spacing w:val="12"/>
          <w:sz w:val="24"/>
          <w:highlight w:val="none"/>
          <w14:textFill>
            <w14:solidFill>
              <w14:schemeClr w14:val="tx1"/>
            </w14:solidFill>
          </w14:textFill>
        </w:rPr>
        <w:t>联合体</w:t>
      </w:r>
      <w:r>
        <w:rPr>
          <w:rFonts w:hint="eastAsia" w:ascii="宋体" w:hAnsi="宋体"/>
          <w:color w:val="000000" w:themeColor="text1"/>
          <w:spacing w:val="12"/>
          <w:sz w:val="24"/>
          <w:highlight w:val="none"/>
          <w:lang w:eastAsia="zh-CN"/>
          <w14:textFill>
            <w14:solidFill>
              <w14:schemeClr w14:val="tx1"/>
            </w14:solidFill>
          </w14:textFill>
        </w:rPr>
        <w:t>或者大中型企业的</w:t>
      </w:r>
      <w:r>
        <w:rPr>
          <w:rFonts w:hint="eastAsia" w:ascii="宋体" w:hAnsi="宋体" w:eastAsia="宋体" w:cs="宋体"/>
          <w:color w:val="000000" w:themeColor="text1"/>
          <w:spacing w:val="12"/>
          <w:sz w:val="24"/>
          <w:highlight w:val="none"/>
          <w14:textFill>
            <w14:solidFill>
              <w14:schemeClr w14:val="tx1"/>
            </w14:solidFill>
          </w14:textFill>
        </w:rPr>
        <w:t>报价给予</w:t>
      </w:r>
      <w:r>
        <w:rPr>
          <w:rFonts w:hint="eastAsia" w:ascii="宋体" w:hAnsi="宋体"/>
          <w:color w:val="000000" w:themeColor="text1"/>
          <w:spacing w:val="12"/>
          <w:sz w:val="24"/>
          <w:highlight w:val="none"/>
          <w14:textFill>
            <w14:solidFill>
              <w14:schemeClr w14:val="tx1"/>
            </w14:solidFill>
          </w14:textFill>
        </w:rPr>
        <w:t>2%的扣除</w:t>
      </w:r>
      <w:r>
        <w:rPr>
          <w:rFonts w:hint="eastAsia" w:ascii="宋体" w:hAnsi="宋体" w:eastAsia="宋体" w:cs="宋体"/>
          <w:color w:val="000000" w:themeColor="text1"/>
          <w:spacing w:val="12"/>
          <w:sz w:val="24"/>
          <w:highlight w:val="none"/>
          <w14:textFill>
            <w14:solidFill>
              <w14:schemeClr w14:val="tx1"/>
            </w14:solidFill>
          </w14:textFill>
        </w:rPr>
        <w:t>，用扣除后的价格参</w:t>
      </w:r>
      <w:r>
        <w:rPr>
          <w:rFonts w:hint="eastAsia" w:ascii="宋体" w:hAnsi="宋体" w:eastAsia="宋体" w:cs="宋体"/>
          <w:color w:val="000000" w:themeColor="text1"/>
          <w:spacing w:val="12"/>
          <w:sz w:val="24"/>
          <w:highlight w:val="none"/>
          <w:lang w:eastAsia="zh-CN"/>
          <w14:textFill>
            <w14:solidFill>
              <w14:schemeClr w14:val="tx1"/>
            </w14:solidFill>
          </w14:textFill>
        </w:rPr>
        <w:t>加</w:t>
      </w:r>
      <w:r>
        <w:rPr>
          <w:rFonts w:hint="eastAsia" w:ascii="宋体" w:hAnsi="宋体" w:eastAsia="宋体" w:cs="宋体"/>
          <w:color w:val="000000" w:themeColor="text1"/>
          <w:spacing w:val="12"/>
          <w:sz w:val="24"/>
          <w:highlight w:val="none"/>
          <w14:textFill>
            <w14:solidFill>
              <w14:schemeClr w14:val="tx1"/>
            </w14:solidFill>
          </w14:textFill>
        </w:rPr>
        <w:t>评审</w:t>
      </w:r>
      <w:r>
        <w:rPr>
          <w:rFonts w:hint="eastAsia" w:ascii="宋体" w:hAnsi="宋体"/>
          <w:color w:val="000000" w:themeColor="text1"/>
          <w:spacing w:val="12"/>
          <w:sz w:val="24"/>
          <w:highlight w:val="none"/>
          <w14:textFill>
            <w14:solidFill>
              <w14:schemeClr w14:val="tx1"/>
            </w14:solidFill>
          </w14:textFill>
        </w:rPr>
        <w:t>；</w:t>
      </w:r>
      <w:r>
        <w:rPr>
          <w:rFonts w:hint="eastAsia" w:ascii="宋体" w:hAnsi="宋体" w:eastAsia="宋体" w:cs="宋体"/>
          <w:color w:val="000000" w:themeColor="text1"/>
          <w:spacing w:val="12"/>
          <w:sz w:val="24"/>
          <w:highlight w:val="none"/>
          <w14:textFill>
            <w14:solidFill>
              <w14:schemeClr w14:val="tx1"/>
            </w14:solidFill>
          </w14:textFill>
        </w:rPr>
        <w:t>联合体各方均为小微企业的，联合体视同小微企业。</w:t>
      </w:r>
    </w:p>
    <w:p>
      <w:pPr>
        <w:keepNext w:val="0"/>
        <w:keepLines w:val="0"/>
        <w:pageBreakBefore w:val="0"/>
        <w:shd w:val="clear"/>
        <w:kinsoku/>
        <w:wordWrap/>
        <w:overflowPunct/>
        <w:topLinePunct w:val="0"/>
        <w:bidi w:val="0"/>
        <w:snapToGrid w:val="0"/>
        <w:spacing w:line="440" w:lineRule="exact"/>
        <w:ind w:left="0" w:leftChars="0" w:right="0" w:rightChars="0" w:firstLine="480" w:firstLineChars="200"/>
        <w:jc w:val="both"/>
        <w:textAlignment w:val="auto"/>
        <w:rPr>
          <w:rFonts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中小企业认定时，</w:t>
      </w:r>
      <w:r>
        <w:rPr>
          <w:rFonts w:hint="eastAsia" w:ascii="宋体" w:hAnsi="宋体"/>
          <w:color w:val="000000" w:themeColor="text1"/>
          <w:sz w:val="24"/>
          <w:highlight w:val="none"/>
          <w:lang w:eastAsia="zh-CN"/>
          <w14:textFill>
            <w14:solidFill>
              <w14:schemeClr w14:val="tx1"/>
            </w14:solidFill>
          </w14:textFill>
        </w:rPr>
        <w:t>须提供中小</w:t>
      </w:r>
      <w:r>
        <w:rPr>
          <w:rFonts w:hint="eastAsia" w:ascii="宋体" w:hAnsi="宋体"/>
          <w:color w:val="000000" w:themeColor="text1"/>
          <w:sz w:val="24"/>
          <w:highlight w:val="none"/>
          <w14:textFill>
            <w14:solidFill>
              <w14:schemeClr w14:val="tx1"/>
            </w14:solidFill>
          </w14:textFill>
        </w:rPr>
        <w:t>企业声明函</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否则不予认可</w:t>
      </w:r>
      <w:r>
        <w:rPr>
          <w:rFonts w:hint="eastAsia" w:ascii="宋体" w:hAnsi="宋体"/>
          <w:color w:val="000000" w:themeColor="text1"/>
          <w:spacing w:val="12"/>
          <w:sz w:val="24"/>
          <w:highlight w:val="none"/>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pacing w:val="12"/>
          <w:sz w:val="24"/>
          <w:highlight w:val="none"/>
          <w14:textFill>
            <w14:solidFill>
              <w14:schemeClr w14:val="tx1"/>
            </w14:solidFill>
          </w14:textFill>
        </w:rPr>
        <w:t>3.3.4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keepNext w:val="0"/>
        <w:keepLines w:val="0"/>
        <w:pageBreakBefore w:val="0"/>
        <w:shd w:val="clear"/>
        <w:kinsoku/>
        <w:wordWrap/>
        <w:overflowPunct/>
        <w:topLinePunct w:val="0"/>
        <w:bidi w:val="0"/>
        <w:snapToGrid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pacing w:val="12"/>
          <w:sz w:val="24"/>
          <w:highlight w:val="none"/>
          <w14:textFill>
            <w14:solidFill>
              <w14:schemeClr w14:val="tx1"/>
            </w14:solidFill>
          </w14:textFill>
        </w:rPr>
        <w:t>残疾人福利性单位认定时，须提供残疾人福利性单位声明函，否则不予认可。</w:t>
      </w:r>
    </w:p>
    <w:p>
      <w:pPr>
        <w:keepNext w:val="0"/>
        <w:keepLines w:val="0"/>
        <w:pageBreakBefore w:val="0"/>
        <w:shd w:val="clear"/>
        <w:kinsoku/>
        <w:wordWrap/>
        <w:overflowPunct/>
        <w:topLinePunct w:val="0"/>
        <w:bidi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pacing w:val="12"/>
          <w:sz w:val="24"/>
          <w:highlight w:val="none"/>
          <w14:textFill>
            <w14:solidFill>
              <w14:schemeClr w14:val="tx1"/>
            </w14:solidFill>
          </w14:textFill>
        </w:rPr>
        <w:t>3.3.5在政府采购活动中，监狱企业视同小型、微型企业，享受预留份额、评审中价格扣除等促进中小企业发展的政府采购政策。向监狱企业采购的金额，计入面向中小企业采购的统计数据。</w:t>
      </w:r>
    </w:p>
    <w:p>
      <w:pPr>
        <w:keepNext w:val="0"/>
        <w:keepLines w:val="0"/>
        <w:pageBreakBefore w:val="0"/>
        <w:shd w:val="clear"/>
        <w:kinsoku/>
        <w:wordWrap/>
        <w:overflowPunct/>
        <w:topLinePunct w:val="0"/>
        <w:bidi w:val="0"/>
        <w:snapToGrid w:val="0"/>
        <w:spacing w:line="440" w:lineRule="exact"/>
        <w:ind w:left="0" w:leftChars="0" w:right="0" w:rightChars="0" w:firstLine="528" w:firstLineChars="200"/>
        <w:jc w:val="both"/>
        <w:textAlignment w:val="auto"/>
        <w:rPr>
          <w:rFonts w:hint="eastAsia"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pacing w:val="12"/>
          <w:sz w:val="24"/>
          <w:highlight w:val="none"/>
          <w14:textFill>
            <w14:solidFill>
              <w14:schemeClr w14:val="tx1"/>
            </w14:solidFill>
          </w14:textFill>
        </w:rPr>
        <w:t>若是监狱企业则需提供上述省级以上监狱管理局、戒毒管理局（含新疆生产建设兵团）出具的属于监狱企业的证明文件</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eastAsia="zh-CN"/>
          <w14:textFill>
            <w14:solidFill>
              <w14:schemeClr w14:val="tx1"/>
            </w14:solidFill>
          </w14:textFill>
        </w:rPr>
        <w:t>原件扫描件</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color w:val="000000" w:themeColor="text1"/>
          <w:spacing w:val="12"/>
          <w:sz w:val="24"/>
          <w:highlight w:val="none"/>
          <w14:textFill>
            <w14:solidFill>
              <w14:schemeClr w14:val="tx1"/>
            </w14:solidFill>
          </w14:textFill>
        </w:rPr>
        <w:t>，若不是则不需要提供。</w:t>
      </w:r>
    </w:p>
    <w:p>
      <w:pPr>
        <w:keepNext w:val="0"/>
        <w:keepLines w:val="0"/>
        <w:pageBreakBefore w:val="0"/>
        <w:shd w:val="clear"/>
        <w:kinsoku/>
        <w:wordWrap/>
        <w:overflowPunct/>
        <w:topLinePunct w:val="0"/>
        <w:bidi w:val="0"/>
        <w:snapToGrid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hint="eastAsia" w:ascii="宋体" w:hAnsi="宋体"/>
          <w:color w:val="000000" w:themeColor="text1"/>
          <w:spacing w:val="12"/>
          <w:sz w:val="24"/>
          <w:highlight w:val="none"/>
          <w14:textFill>
            <w14:solidFill>
              <w14:schemeClr w14:val="tx1"/>
            </w14:solidFill>
          </w14:textFill>
        </w:rPr>
        <w:t>3.3.6最终成交价格按各自报价执行。</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28" w:firstLineChars="200"/>
        <w:jc w:val="both"/>
        <w:textAlignment w:val="auto"/>
        <w:rPr>
          <w:rFonts w:ascii="宋体" w:hAnsi="宋体"/>
          <w:color w:val="000000" w:themeColor="text1"/>
          <w:spacing w:val="12"/>
          <w:sz w:val="24"/>
          <w:highlight w:val="none"/>
          <w14:textFill>
            <w14:solidFill>
              <w14:schemeClr w14:val="tx1"/>
            </w14:solidFill>
          </w14:textFill>
        </w:rPr>
      </w:pPr>
      <w:r>
        <w:rPr>
          <w:rFonts w:ascii="宋体" w:hAnsi="宋体"/>
          <w:color w:val="000000" w:themeColor="text1"/>
          <w:spacing w:val="12"/>
          <w:sz w:val="24"/>
          <w:highlight w:val="none"/>
          <w14:textFill>
            <w14:solidFill>
              <w14:schemeClr w14:val="tx1"/>
            </w14:solidFill>
          </w14:textFill>
        </w:rPr>
        <w:t>3.4</w:t>
      </w:r>
      <w:r>
        <w:rPr>
          <w:rFonts w:hint="eastAsia" w:ascii="宋体" w:hAnsi="宋体"/>
          <w:color w:val="000000" w:themeColor="text1"/>
          <w:spacing w:val="12"/>
          <w:sz w:val="24"/>
          <w:highlight w:val="none"/>
          <w14:textFill>
            <w14:solidFill>
              <w14:schemeClr w14:val="tx1"/>
            </w14:solidFill>
          </w14:textFill>
        </w:rPr>
        <w:t>投标有效期</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hint="eastAsia" w:ascii="宋体" w:hAnsi="宋体"/>
          <w:color w:val="000000" w:themeColor="text1"/>
          <w:spacing w:val="8"/>
          <w:sz w:val="24"/>
          <w:highlight w:val="none"/>
          <w14:textFill>
            <w14:solidFill>
              <w14:schemeClr w14:val="tx1"/>
            </w14:solidFill>
          </w14:textFill>
        </w:rPr>
        <w:t>投标有效期自开标之日起</w:t>
      </w:r>
      <w:r>
        <w:rPr>
          <w:rFonts w:ascii="宋体" w:hAnsi="宋体"/>
          <w:color w:val="000000" w:themeColor="text1"/>
          <w:spacing w:val="8"/>
          <w:sz w:val="24"/>
          <w:highlight w:val="none"/>
          <w14:textFill>
            <w14:solidFill>
              <w14:schemeClr w14:val="tx1"/>
            </w14:solidFill>
          </w14:textFill>
        </w:rPr>
        <w:t>60</w:t>
      </w:r>
      <w:r>
        <w:rPr>
          <w:rFonts w:hint="eastAsia" w:ascii="宋体" w:hAnsi="宋体"/>
          <w:color w:val="000000" w:themeColor="text1"/>
          <w:spacing w:val="8"/>
          <w:sz w:val="24"/>
          <w:highlight w:val="none"/>
          <w14:textFill>
            <w14:solidFill>
              <w14:schemeClr w14:val="tx1"/>
            </w14:solidFill>
          </w14:textFill>
        </w:rPr>
        <w:t>日历天内；</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3.5</w:t>
      </w:r>
      <w:r>
        <w:rPr>
          <w:rFonts w:hint="eastAsia" w:ascii="宋体" w:hAnsi="宋体"/>
          <w:b/>
          <w:bCs/>
          <w:color w:val="000000" w:themeColor="text1"/>
          <w:spacing w:val="8"/>
          <w:sz w:val="24"/>
          <w:highlight w:val="none"/>
          <w14:textFill>
            <w14:solidFill>
              <w14:schemeClr w14:val="tx1"/>
            </w14:solidFill>
          </w14:textFill>
        </w:rPr>
        <w:t>投标保证金</w:t>
      </w:r>
    </w:p>
    <w:p>
      <w:pPr>
        <w:keepNext w:val="0"/>
        <w:keepLines w:val="0"/>
        <w:pageBreakBefore w:val="0"/>
        <w:shd w:val="clear"/>
        <w:tabs>
          <w:tab w:val="left" w:pos="9000"/>
        </w:tabs>
        <w:kinsoku/>
        <w:wordWrap/>
        <w:overflowPunct/>
        <w:topLinePunct w:val="0"/>
        <w:bidi w:val="0"/>
        <w:snapToGrid w:val="0"/>
        <w:spacing w:line="440" w:lineRule="exact"/>
        <w:ind w:left="0" w:leftChars="0" w:right="0" w:rightChars="0" w:firstLine="512" w:firstLineChars="200"/>
        <w:jc w:val="both"/>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3.5.1</w:t>
      </w:r>
      <w:r>
        <w:rPr>
          <w:rFonts w:hint="eastAsia" w:ascii="宋体" w:hAnsi="宋体"/>
          <w:color w:val="000000" w:themeColor="text1"/>
          <w:spacing w:val="8"/>
          <w:sz w:val="24"/>
          <w:highlight w:val="none"/>
          <w14:textFill>
            <w14:solidFill>
              <w14:schemeClr w14:val="tx1"/>
            </w14:solidFill>
          </w14:textFill>
        </w:rPr>
        <w:t>投标人应按照招标文件第一部分投标人须知前附表的要求提交投标保证金；</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3.5.2</w:t>
      </w:r>
      <w:r>
        <w:rPr>
          <w:rFonts w:hint="eastAsia" w:ascii="宋体" w:hAnsi="宋体"/>
          <w:color w:val="000000" w:themeColor="text1"/>
          <w:spacing w:val="8"/>
          <w:sz w:val="24"/>
          <w:highlight w:val="none"/>
          <w14:textFill>
            <w14:solidFill>
              <w14:schemeClr w14:val="tx1"/>
            </w14:solidFill>
          </w14:textFill>
        </w:rPr>
        <w:t>投标保证金是为了保护</w:t>
      </w:r>
      <w:r>
        <w:rPr>
          <w:rFonts w:hint="eastAsia" w:ascii="宋体" w:hAnsi="宋体"/>
          <w:color w:val="000000" w:themeColor="text1"/>
          <w:spacing w:val="8"/>
          <w:sz w:val="24"/>
          <w:highlight w:val="none"/>
          <w:lang w:eastAsia="zh-CN"/>
          <w14:textFill>
            <w14:solidFill>
              <w14:schemeClr w14:val="tx1"/>
            </w14:solidFill>
          </w14:textFill>
        </w:rPr>
        <w:t>采购人</w:t>
      </w:r>
      <w:r>
        <w:rPr>
          <w:rFonts w:hint="eastAsia" w:ascii="宋体" w:hAnsi="宋体"/>
          <w:color w:val="000000" w:themeColor="text1"/>
          <w:spacing w:val="8"/>
          <w:sz w:val="24"/>
          <w:highlight w:val="none"/>
          <w14:textFill>
            <w14:solidFill>
              <w14:schemeClr w14:val="tx1"/>
            </w14:solidFill>
          </w14:textFill>
        </w:rPr>
        <w:t>免遭因投标人的行为而蒙受损失。在下述情况下，投标保证金将不予退还：</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3.5.2.1</w:t>
      </w:r>
      <w:r>
        <w:rPr>
          <w:rFonts w:hint="eastAsia" w:ascii="宋体" w:hAnsi="宋体"/>
          <w:color w:val="000000" w:themeColor="text1"/>
          <w:spacing w:val="8"/>
          <w:sz w:val="24"/>
          <w:highlight w:val="none"/>
          <w14:textFill>
            <w14:solidFill>
              <w14:schemeClr w14:val="tx1"/>
            </w14:solidFill>
          </w14:textFill>
        </w:rPr>
        <w:t>投标人在投标</w:t>
      </w:r>
      <w:r>
        <w:rPr>
          <w:rFonts w:hint="eastAsia" w:ascii="宋体" w:hAnsi="宋体"/>
          <w:color w:val="000000" w:themeColor="text1"/>
          <w:spacing w:val="8"/>
          <w:sz w:val="24"/>
          <w:highlight w:val="none"/>
          <w:lang w:eastAsia="zh-CN"/>
          <w14:textFill>
            <w14:solidFill>
              <w14:schemeClr w14:val="tx1"/>
            </w14:solidFill>
          </w14:textFill>
        </w:rPr>
        <w:t>有效期内撤销</w:t>
      </w:r>
      <w:r>
        <w:rPr>
          <w:rFonts w:hint="eastAsia" w:ascii="宋体" w:hAnsi="宋体"/>
          <w:color w:val="000000" w:themeColor="text1"/>
          <w:spacing w:val="8"/>
          <w:sz w:val="24"/>
          <w:highlight w:val="none"/>
          <w14:textFill>
            <w14:solidFill>
              <w14:schemeClr w14:val="tx1"/>
            </w14:solidFill>
          </w14:textFill>
        </w:rPr>
        <w:t>投标文件；</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3.5.2.2</w:t>
      </w:r>
      <w:r>
        <w:rPr>
          <w:rFonts w:hint="eastAsia" w:ascii="宋体" w:hAnsi="宋体"/>
          <w:color w:val="000000" w:themeColor="text1"/>
          <w:spacing w:val="8"/>
          <w:sz w:val="24"/>
          <w:highlight w:val="none"/>
          <w14:textFill>
            <w14:solidFill>
              <w14:schemeClr w14:val="tx1"/>
            </w14:solidFill>
          </w14:textFill>
        </w:rPr>
        <w:t>中标人放弃中标项目的，无正当理由不与</w:t>
      </w:r>
      <w:r>
        <w:rPr>
          <w:rFonts w:hint="eastAsia" w:ascii="宋体" w:hAnsi="宋体"/>
          <w:color w:val="000000" w:themeColor="text1"/>
          <w:spacing w:val="8"/>
          <w:sz w:val="24"/>
          <w:highlight w:val="none"/>
          <w:lang w:eastAsia="zh-CN"/>
          <w14:textFill>
            <w14:solidFill>
              <w14:schemeClr w14:val="tx1"/>
            </w14:solidFill>
          </w14:textFill>
        </w:rPr>
        <w:t>采购人</w:t>
      </w:r>
      <w:r>
        <w:rPr>
          <w:rFonts w:hint="eastAsia" w:ascii="宋体" w:hAnsi="宋体"/>
          <w:color w:val="000000" w:themeColor="text1"/>
          <w:spacing w:val="8"/>
          <w:sz w:val="24"/>
          <w:highlight w:val="none"/>
          <w14:textFill>
            <w14:solidFill>
              <w14:schemeClr w14:val="tx1"/>
            </w14:solidFill>
          </w14:textFill>
        </w:rPr>
        <w:t>签订合同的；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3.5.2.3</w:t>
      </w:r>
      <w:r>
        <w:rPr>
          <w:rFonts w:hint="eastAsia" w:ascii="宋体" w:hAnsi="宋体"/>
          <w:color w:val="000000" w:themeColor="text1"/>
          <w:spacing w:val="8"/>
          <w:sz w:val="24"/>
          <w:highlight w:val="none"/>
          <w14:textFill>
            <w14:solidFill>
              <w14:schemeClr w14:val="tx1"/>
            </w14:solidFill>
          </w14:textFill>
        </w:rPr>
        <w:t>投标人串通投标；</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3.5.2.4</w:t>
      </w:r>
      <w:r>
        <w:rPr>
          <w:rFonts w:hint="eastAsia" w:ascii="宋体" w:hAnsi="宋体"/>
          <w:color w:val="000000" w:themeColor="text1"/>
          <w:spacing w:val="8"/>
          <w:sz w:val="24"/>
          <w:highlight w:val="none"/>
          <w14:textFill>
            <w14:solidFill>
              <w14:schemeClr w14:val="tx1"/>
            </w14:solidFill>
          </w14:textFill>
        </w:rPr>
        <w:t>在签订合同时向</w:t>
      </w:r>
      <w:r>
        <w:rPr>
          <w:rFonts w:hint="eastAsia" w:ascii="宋体" w:hAnsi="宋体"/>
          <w:color w:val="000000" w:themeColor="text1"/>
          <w:spacing w:val="8"/>
          <w:sz w:val="24"/>
          <w:highlight w:val="none"/>
          <w:lang w:eastAsia="zh-CN"/>
          <w14:textFill>
            <w14:solidFill>
              <w14:schemeClr w14:val="tx1"/>
            </w14:solidFill>
          </w14:textFill>
        </w:rPr>
        <w:t>采购人</w:t>
      </w:r>
      <w:r>
        <w:rPr>
          <w:rFonts w:hint="eastAsia" w:ascii="宋体" w:hAnsi="宋体"/>
          <w:color w:val="000000" w:themeColor="text1"/>
          <w:spacing w:val="8"/>
          <w:sz w:val="24"/>
          <w:highlight w:val="none"/>
          <w14:textFill>
            <w14:solidFill>
              <w14:schemeClr w14:val="tx1"/>
            </w14:solidFill>
          </w14:textFill>
        </w:rPr>
        <w:t>提出附加条件或改变合同实质性内容的。</w:t>
      </w:r>
    </w:p>
    <w:p>
      <w:pPr>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snapToGrid w:val="0"/>
          <w:color w:val="000000" w:themeColor="text1"/>
          <w:spacing w:val="8"/>
          <w:kern w:val="0"/>
          <w:sz w:val="24"/>
          <w:highlight w:val="none"/>
          <w14:textFill>
            <w14:solidFill>
              <w14:schemeClr w14:val="tx1"/>
            </w14:solidFill>
          </w14:textFill>
        </w:rPr>
        <w:t>3.5.3</w:t>
      </w:r>
      <w:r>
        <w:rPr>
          <w:rFonts w:hint="eastAsia" w:ascii="宋体" w:hAnsi="宋体"/>
          <w:snapToGrid w:val="0"/>
          <w:color w:val="000000" w:themeColor="text1"/>
          <w:spacing w:val="8"/>
          <w:kern w:val="0"/>
          <w:sz w:val="24"/>
          <w:highlight w:val="none"/>
          <w14:textFill>
            <w14:solidFill>
              <w14:schemeClr w14:val="tx1"/>
            </w14:solidFill>
          </w14:textFill>
        </w:rPr>
        <w:t>投标保证金的返还：</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snapToGrid w:val="0"/>
          <w:color w:val="000000" w:themeColor="text1"/>
          <w:spacing w:val="8"/>
          <w:kern w:val="0"/>
          <w:sz w:val="24"/>
          <w:highlight w:val="none"/>
          <w14:textFill>
            <w14:solidFill>
              <w14:schemeClr w14:val="tx1"/>
            </w14:solidFill>
          </w14:textFill>
        </w:rPr>
        <w:t>3.5.3.1</w:t>
      </w:r>
      <w:r>
        <w:rPr>
          <w:rFonts w:hint="eastAsia" w:ascii="宋体" w:hAnsi="宋体"/>
          <w:color w:val="000000" w:themeColor="text1"/>
          <w:spacing w:val="8"/>
          <w:sz w:val="24"/>
          <w:highlight w:val="none"/>
          <w14:textFill>
            <w14:solidFill>
              <w14:schemeClr w14:val="tx1"/>
            </w14:solidFill>
          </w14:textFill>
        </w:rPr>
        <w:t>中标人与</w:t>
      </w:r>
      <w:r>
        <w:rPr>
          <w:rFonts w:hint="eastAsia" w:ascii="宋体" w:hAnsi="宋体"/>
          <w:color w:val="000000" w:themeColor="text1"/>
          <w:spacing w:val="8"/>
          <w:sz w:val="24"/>
          <w:highlight w:val="none"/>
          <w:lang w:eastAsia="zh-CN"/>
          <w14:textFill>
            <w14:solidFill>
              <w14:schemeClr w14:val="tx1"/>
            </w14:solidFill>
          </w14:textFill>
        </w:rPr>
        <w:t>采购人</w:t>
      </w:r>
      <w:r>
        <w:rPr>
          <w:rFonts w:hint="eastAsia" w:ascii="宋体" w:hAnsi="宋体"/>
          <w:color w:val="000000" w:themeColor="text1"/>
          <w:spacing w:val="8"/>
          <w:sz w:val="24"/>
          <w:highlight w:val="none"/>
          <w14:textFill>
            <w14:solidFill>
              <w14:schemeClr w14:val="tx1"/>
            </w14:solidFill>
          </w14:textFill>
        </w:rPr>
        <w:t>签订合同</w:t>
      </w:r>
      <w:r>
        <w:rPr>
          <w:rFonts w:ascii="宋体" w:hAnsi="宋体" w:cs="Arial"/>
          <w:color w:val="000000" w:themeColor="text1"/>
          <w:highlight w:val="none"/>
          <w14:textFill>
            <w14:solidFill>
              <w14:schemeClr w14:val="tx1"/>
            </w14:solidFill>
          </w14:textFill>
        </w:rPr>
        <w:t>之</w:t>
      </w:r>
      <w:r>
        <w:rPr>
          <w:rFonts w:ascii="宋体" w:hAnsi="宋体"/>
          <w:color w:val="000000" w:themeColor="text1"/>
          <w:spacing w:val="8"/>
          <w:sz w:val="24"/>
          <w:highlight w:val="none"/>
          <w14:textFill>
            <w14:solidFill>
              <w14:schemeClr w14:val="tx1"/>
            </w14:solidFill>
          </w14:textFill>
        </w:rPr>
        <w:t>日起5</w:t>
      </w:r>
      <w:r>
        <w:rPr>
          <w:rFonts w:hint="eastAsia" w:ascii="宋体" w:hAnsi="宋体"/>
          <w:color w:val="000000" w:themeColor="text1"/>
          <w:spacing w:val="8"/>
          <w:sz w:val="24"/>
          <w:highlight w:val="none"/>
          <w14:textFill>
            <w14:solidFill>
              <w14:schemeClr w14:val="tx1"/>
            </w14:solidFill>
          </w14:textFill>
        </w:rPr>
        <w:t>个工作日内，将投标保证金全部返还给投标人；</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hint="eastAsia" w:ascii="宋体" w:hAnsi="宋体"/>
          <w:snapToGrid w:val="0"/>
          <w:color w:val="000000" w:themeColor="text1"/>
          <w:spacing w:val="8"/>
          <w:kern w:val="0"/>
          <w:sz w:val="24"/>
          <w:highlight w:val="none"/>
          <w14:textFill>
            <w14:solidFill>
              <w14:schemeClr w14:val="tx1"/>
            </w14:solidFill>
          </w14:textFill>
        </w:rPr>
      </w:pPr>
      <w:r>
        <w:rPr>
          <w:rFonts w:ascii="宋体" w:hAnsi="宋体"/>
          <w:snapToGrid w:val="0"/>
          <w:color w:val="000000" w:themeColor="text1"/>
          <w:spacing w:val="8"/>
          <w:kern w:val="0"/>
          <w:sz w:val="24"/>
          <w:highlight w:val="none"/>
          <w14:textFill>
            <w14:solidFill>
              <w14:schemeClr w14:val="tx1"/>
            </w14:solidFill>
          </w14:textFill>
        </w:rPr>
        <w:t>3.5.3.2</w:t>
      </w:r>
      <w:r>
        <w:rPr>
          <w:rFonts w:hint="eastAsia" w:ascii="宋体" w:hAnsi="宋体"/>
          <w:snapToGrid w:val="0"/>
          <w:color w:val="000000" w:themeColor="text1"/>
          <w:spacing w:val="8"/>
          <w:kern w:val="0"/>
          <w:sz w:val="24"/>
          <w:highlight w:val="none"/>
          <w14:textFill>
            <w14:solidFill>
              <w14:schemeClr w14:val="tx1"/>
            </w14:solidFill>
          </w14:textFill>
        </w:rPr>
        <w:t>未中标人：</w:t>
      </w:r>
      <w:r>
        <w:rPr>
          <w:rFonts w:ascii="宋体" w:hAnsi="宋体"/>
          <w:snapToGrid w:val="0"/>
          <w:color w:val="000000" w:themeColor="text1"/>
          <w:spacing w:val="8"/>
          <w:kern w:val="0"/>
          <w:sz w:val="24"/>
          <w:highlight w:val="none"/>
          <w14:textFill>
            <w14:solidFill>
              <w14:schemeClr w14:val="tx1"/>
            </w14:solidFill>
          </w14:textFill>
        </w:rPr>
        <w:t>自中标通知书发出之日起5个工作日内</w:t>
      </w:r>
      <w:r>
        <w:rPr>
          <w:rFonts w:hint="eastAsia" w:ascii="宋体" w:hAnsi="宋体"/>
          <w:snapToGrid w:val="0"/>
          <w:color w:val="000000" w:themeColor="text1"/>
          <w:spacing w:val="8"/>
          <w:kern w:val="0"/>
          <w:sz w:val="24"/>
          <w:highlight w:val="none"/>
          <w14:textFill>
            <w14:solidFill>
              <w14:schemeClr w14:val="tx1"/>
            </w14:solidFill>
          </w14:textFill>
        </w:rPr>
        <w:t>,</w:t>
      </w:r>
      <w:r>
        <w:rPr>
          <w:rFonts w:ascii="宋体" w:hAnsi="宋体"/>
          <w:snapToGrid w:val="0"/>
          <w:color w:val="000000" w:themeColor="text1"/>
          <w:spacing w:val="8"/>
          <w:kern w:val="0"/>
          <w:sz w:val="24"/>
          <w:highlight w:val="none"/>
          <w14:textFill>
            <w14:solidFill>
              <w14:schemeClr w14:val="tx1"/>
            </w14:solidFill>
          </w14:textFill>
        </w:rPr>
        <w:t>退还未中标人的投标保证金</w:t>
      </w:r>
      <w:r>
        <w:rPr>
          <w:rFonts w:hint="eastAsia" w:ascii="宋体" w:hAnsi="宋体"/>
          <w:snapToGrid w:val="0"/>
          <w:color w:val="000000" w:themeColor="text1"/>
          <w:spacing w:val="8"/>
          <w:kern w:val="0"/>
          <w:sz w:val="24"/>
          <w:highlight w:val="none"/>
          <w14:textFill>
            <w14:solidFill>
              <w14:schemeClr w14:val="tx1"/>
            </w14:solidFill>
          </w14:textFill>
        </w:rPr>
        <w:t>。</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3.6</w:t>
      </w:r>
      <w:r>
        <w:rPr>
          <w:rFonts w:hint="eastAsia" w:ascii="宋体" w:hAnsi="宋体"/>
          <w:b/>
          <w:bCs/>
          <w:color w:val="000000" w:themeColor="text1"/>
          <w:spacing w:val="8"/>
          <w:sz w:val="24"/>
          <w:highlight w:val="none"/>
          <w14:textFill>
            <w14:solidFill>
              <w14:schemeClr w14:val="tx1"/>
            </w14:solidFill>
          </w14:textFill>
        </w:rPr>
        <w:t>如投标文件出现下列错误按以下原则进行修正</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3.6.1</w:t>
      </w:r>
      <w:r>
        <w:rPr>
          <w:rFonts w:hint="eastAsia" w:ascii="宋体" w:hAnsi="宋体"/>
          <w:color w:val="000000" w:themeColor="text1"/>
          <w:spacing w:val="8"/>
          <w:sz w:val="24"/>
          <w:highlight w:val="none"/>
          <w14:textFill>
            <w14:solidFill>
              <w14:schemeClr w14:val="tx1"/>
            </w14:solidFill>
          </w14:textFill>
        </w:rPr>
        <w:t>文字表示的数值与数字表示的数值不一致，以文字表达的数值为准；</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hint="eastAsia" w:ascii="宋体" w:hAnsi="宋体"/>
          <w:color w:val="000000" w:themeColor="text1"/>
          <w:spacing w:val="8"/>
          <w:sz w:val="24"/>
          <w:highlight w:val="none"/>
          <w14:textFill>
            <w14:solidFill>
              <w14:schemeClr w14:val="tx1"/>
            </w14:solidFill>
          </w14:textFill>
        </w:rPr>
        <w:t>3.6.2大写金额和小写金额不一致的，以大写金额为准；</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hint="eastAsia" w:ascii="宋体" w:hAnsi="宋体"/>
          <w:color w:val="000000" w:themeColor="text1"/>
          <w:spacing w:val="8"/>
          <w:sz w:val="24"/>
          <w:highlight w:val="none"/>
          <w14:textFill>
            <w14:solidFill>
              <w14:schemeClr w14:val="tx1"/>
            </w14:solidFill>
          </w14:textFill>
        </w:rPr>
        <w:t>3.6.3总价金额与按单价汇总金额不一致的，以单价金额计算结果为准</w:t>
      </w:r>
      <w:r>
        <w:rPr>
          <w:rFonts w:hint="eastAsia" w:ascii="宋体" w:hAnsi="宋体" w:cs="Arial"/>
          <w:color w:val="000000" w:themeColor="text1"/>
          <w:highlight w:val="none"/>
          <w14:textFill>
            <w14:solidFill>
              <w14:schemeClr w14:val="tx1"/>
            </w14:solidFill>
          </w14:textFill>
        </w:rPr>
        <w:t>；</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3.6.</w:t>
      </w:r>
      <w:r>
        <w:rPr>
          <w:rFonts w:hint="eastAsia" w:ascii="宋体" w:hAnsi="宋体"/>
          <w:color w:val="000000" w:themeColor="text1"/>
          <w:spacing w:val="8"/>
          <w:sz w:val="24"/>
          <w:highlight w:val="none"/>
          <w14:textFill>
            <w14:solidFill>
              <w14:schemeClr w14:val="tx1"/>
            </w14:solidFill>
          </w14:textFill>
        </w:rPr>
        <w:t>4文字表述与图形不一致，以文字表述为准；</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3.7</w:t>
      </w:r>
      <w:r>
        <w:rPr>
          <w:rFonts w:hint="eastAsia" w:ascii="宋体" w:hAnsi="宋体"/>
          <w:b/>
          <w:bCs/>
          <w:color w:val="000000" w:themeColor="text1"/>
          <w:spacing w:val="8"/>
          <w:sz w:val="24"/>
          <w:highlight w:val="none"/>
          <w14:textFill>
            <w14:solidFill>
              <w14:schemeClr w14:val="tx1"/>
            </w14:solidFill>
          </w14:textFill>
        </w:rPr>
        <w:t>投标文件的编制要求</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3.7.1投标人投标时</w:t>
      </w:r>
      <w:r>
        <w:rPr>
          <w:rFonts w:hint="eastAsia" w:ascii="宋体" w:hAnsi="宋体" w:eastAsia="宋体" w:cs="宋体"/>
          <w:bCs/>
          <w:color w:val="000000" w:themeColor="text1"/>
          <w:spacing w:val="8"/>
          <w:sz w:val="24"/>
          <w:highlight w:val="none"/>
          <w:lang w:eastAsia="zh-CN"/>
          <w14:textFill>
            <w14:solidFill>
              <w14:schemeClr w14:val="tx1"/>
            </w14:solidFill>
          </w14:textFill>
        </w:rPr>
        <w:t>须</w:t>
      </w:r>
      <w:r>
        <w:rPr>
          <w:rFonts w:hint="eastAsia" w:ascii="宋体" w:hAnsi="宋体" w:eastAsia="宋体" w:cs="宋体"/>
          <w:color w:val="000000" w:themeColor="text1"/>
          <w:kern w:val="2"/>
          <w:sz w:val="24"/>
          <w:szCs w:val="24"/>
          <w:highlight w:val="none"/>
          <w:u w:val="none"/>
          <w:lang w:val="en-US" w:eastAsia="zh-CN" w:bidi="ar-SA"/>
          <w14:textFill>
            <w14:solidFill>
              <w14:schemeClr w14:val="tx1"/>
            </w14:solidFill>
          </w14:textFill>
        </w:rPr>
        <w:t>上传电子投标文件（*.HBT 文件）到</w:t>
      </w:r>
      <w:r>
        <w:rPr>
          <w:rFonts w:hint="eastAsia" w:ascii="宋体" w:hAnsi="宋体" w:cs="宋体"/>
          <w:color w:val="000000" w:themeColor="text1"/>
          <w:kern w:val="2"/>
          <w:sz w:val="24"/>
          <w:szCs w:val="24"/>
          <w:highlight w:val="none"/>
          <w:u w:val="none"/>
          <w:lang w:val="en-US" w:eastAsia="zh-CN" w:bidi="ar-SA"/>
          <w14:textFill>
            <w14:solidFill>
              <w14:schemeClr w14:val="tx1"/>
            </w14:solidFill>
          </w14:textFill>
        </w:rPr>
        <w:t>石家庄市公共资源交易平台</w:t>
      </w:r>
      <w:r>
        <w:rPr>
          <w:rFonts w:hint="eastAsia" w:ascii="宋体" w:hAnsi="宋体" w:eastAsia="宋体" w:cs="宋体"/>
          <w:bCs/>
          <w:color w:val="000000" w:themeColor="text1"/>
          <w:spacing w:val="8"/>
          <w:sz w:val="24"/>
          <w:highlight w:val="none"/>
          <w:lang w:eastAsia="zh-CN"/>
          <w14:textFill>
            <w14:solidFill>
              <w14:schemeClr w14:val="tx1"/>
            </w14:solidFill>
          </w14:textFill>
        </w:rPr>
        <w:t>。</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3.7.1.1投标文件由商务标和技术标两部分组成。其中，商务标部分应包括:资格资信证明文件、投标价格、财务状况、业绩、组织机构、人员技术力量等明确投标响应主体的所需证明材料;技术标部分应包括:对应采购标的的项目技术方案、规格性能、数量、偏离程度、交货和提供服务时间、服务方案等不显示投标主体的投标文件材料。</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3.7.1.2投标文件商务标为明标，技术标为暗标。商务标、技术标要分开制作，分别编制目录、页码。对容易产生歧义、能明显区分投标人的内容，要放入商务标部分，不能放入技术标部分。技术标不能出现投标人名称及相关提示内容。</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3.7.1.3技术标文件制作要求：</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3.7.1.3.1技术标文件应按招标文件规定的格式制作、不得更改，不得在其中涂改、标注或做任何可以辨认投标人及所属人员身份的名称、印章、商标等标记；</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3.7.1.3.2纸张大小和颜色：A4白纸(无花纹)；</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 xml:space="preserve">3.7.1.3.3封面封底：白底(无花纹)黑字，封面格式按附件； </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3.7.1.3.4供应商自拟的正文部分：</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3.7.1.3.4.1字体：黑色、小四号宋体字，1.5倍行间距、字间距标准、每段段前空两字；</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3.7.1.3.4.2页码：页码居中，格式为阿拉伯数字，Times New Roman，小五号字体；</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 xml:space="preserve">3.7.1.3.4.3除页码外不得设置其他页眉页脚。 </w:t>
      </w:r>
    </w:p>
    <w:p>
      <w:pPr>
        <w:pStyle w:val="8"/>
        <w:keepNext w:val="0"/>
        <w:keepLines w:val="0"/>
        <w:pageBreakBefore w:val="0"/>
        <w:tabs>
          <w:tab w:val="left" w:pos="955"/>
        </w:tabs>
        <w:kinsoku/>
        <w:wordWrap/>
        <w:overflowPunct/>
        <w:topLinePunct w:val="0"/>
        <w:autoSpaceDE/>
        <w:autoSpaceDN/>
        <w:bidi w:val="0"/>
        <w:spacing w:line="440" w:lineRule="exact"/>
        <w:ind w:left="0" w:leftChars="0" w:right="0" w:rightChars="0" w:firstLine="512" w:firstLineChars="200"/>
        <w:jc w:val="both"/>
        <w:rPr>
          <w:rFonts w:hint="eastAsia"/>
          <w:color w:val="000000" w:themeColor="text1"/>
          <w:highlight w:val="none"/>
          <w:lang w:eastAsia="zh-CN"/>
          <w14:textFill>
            <w14:solidFill>
              <w14:schemeClr w14:val="tx1"/>
            </w14:solidFill>
          </w14:textFill>
        </w:rPr>
      </w:pPr>
      <w:r>
        <w:rPr>
          <w:rFonts w:hint="eastAsia" w:ascii="宋体" w:hAnsi="宋体" w:eastAsia="宋体" w:cs="宋体"/>
          <w:bCs/>
          <w:color w:val="000000" w:themeColor="text1"/>
          <w:spacing w:val="8"/>
          <w:kern w:val="2"/>
          <w:sz w:val="24"/>
          <w:szCs w:val="22"/>
          <w:highlight w:val="none"/>
          <w:u w:val="none"/>
          <w:lang w:val="en-US" w:eastAsia="zh-CN" w:bidi="ar-SA"/>
          <w14:textFill>
            <w14:solidFill>
              <w14:schemeClr w14:val="tx1"/>
            </w14:solidFill>
          </w14:textFill>
        </w:rPr>
        <w:t>3.7.1.3.5投标文件版面整洁、字迹清楚，不能作任何标识或暗示该投标人名称或人员姓名的标记，也不能采用任何不符合常规、有别于其他响应供应商的特殊做法。</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3.7.2</w:t>
      </w:r>
      <w:r>
        <w:rPr>
          <w:rFonts w:hint="eastAsia" w:ascii="宋体" w:hAnsi="宋体" w:eastAsia="宋体" w:cs="宋体"/>
          <w:bCs/>
          <w:color w:val="000000" w:themeColor="text1"/>
          <w:spacing w:val="8"/>
          <w:sz w:val="24"/>
          <w:highlight w:val="none"/>
          <w14:textFill>
            <w14:solidFill>
              <w14:schemeClr w14:val="tx1"/>
            </w14:solidFill>
          </w14:textFill>
        </w:rPr>
        <w:t>投标文件的语言</w:t>
      </w:r>
    </w:p>
    <w:p>
      <w:pPr>
        <w:keepNext w:val="0"/>
        <w:keepLines w:val="0"/>
        <w:pageBreakBefore w:val="0"/>
        <w:shd w:val="clear"/>
        <w:tabs>
          <w:tab w:val="left" w:pos="360"/>
        </w:tabs>
        <w:kinsoku/>
        <w:wordWrap/>
        <w:overflowPunct/>
        <w:topLinePunct w:val="0"/>
        <w:bidi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投标文件及投标人与</w:t>
      </w:r>
      <w:r>
        <w:rPr>
          <w:rFonts w:hint="eastAsia" w:ascii="宋体" w:hAnsi="宋体" w:cs="宋体"/>
          <w:bCs/>
          <w:color w:val="000000" w:themeColor="text1"/>
          <w:spacing w:val="8"/>
          <w:sz w:val="24"/>
          <w:highlight w:val="none"/>
          <w:lang w:eastAsia="zh-CN"/>
          <w14:textFill>
            <w14:solidFill>
              <w14:schemeClr w14:val="tx1"/>
            </w14:solidFill>
          </w14:textFill>
        </w:rPr>
        <w:t>采购人</w:t>
      </w:r>
      <w:r>
        <w:rPr>
          <w:rFonts w:hint="eastAsia" w:ascii="宋体" w:hAnsi="宋体" w:eastAsia="宋体" w:cs="宋体"/>
          <w:bCs/>
          <w:color w:val="000000" w:themeColor="text1"/>
          <w:spacing w:val="8"/>
          <w:sz w:val="24"/>
          <w:highlight w:val="none"/>
          <w14:textFill>
            <w14:solidFill>
              <w14:schemeClr w14:val="tx1"/>
            </w14:solidFill>
          </w14:textFill>
        </w:rPr>
        <w:t>及招标代理机构之间与投标有关的来往通知、文件均应使用中文；</w:t>
      </w:r>
    </w:p>
    <w:p>
      <w:pPr>
        <w:keepNext w:val="0"/>
        <w:keepLines w:val="0"/>
        <w:pageBreakBefore w:val="0"/>
        <w:shd w:val="clear"/>
        <w:tabs>
          <w:tab w:val="left" w:pos="360"/>
        </w:tabs>
        <w:kinsoku/>
        <w:wordWrap/>
        <w:overflowPunct/>
        <w:topLinePunct w:val="0"/>
        <w:bidi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cs="宋体"/>
          <w:bCs/>
          <w:color w:val="000000" w:themeColor="text1"/>
          <w:spacing w:val="8"/>
          <w:sz w:val="24"/>
          <w:highlight w:val="none"/>
          <w:lang w:eastAsia="zh-CN"/>
          <w14:textFill>
            <w14:solidFill>
              <w14:schemeClr w14:val="tx1"/>
            </w14:solidFill>
          </w14:textFill>
        </w:rPr>
        <w:t>3.7.3</w:t>
      </w:r>
      <w:r>
        <w:rPr>
          <w:rFonts w:hint="eastAsia" w:ascii="宋体" w:hAnsi="宋体" w:eastAsia="宋体" w:cs="宋体"/>
          <w:bCs/>
          <w:color w:val="000000" w:themeColor="text1"/>
          <w:spacing w:val="8"/>
          <w:sz w:val="24"/>
          <w:highlight w:val="none"/>
          <w14:textFill>
            <w14:solidFill>
              <w14:schemeClr w14:val="tx1"/>
            </w14:solidFill>
          </w14:textFill>
        </w:rPr>
        <w:t>投标文件的组成</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lang w:val="en-US" w:eastAsia="zh-CN"/>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3.7.3.1</w:t>
      </w:r>
      <w:r>
        <w:rPr>
          <w:rFonts w:hint="eastAsia" w:ascii="宋体" w:hAnsi="宋体" w:eastAsia="宋体" w:cs="宋体"/>
          <w:b w:val="0"/>
          <w:bCs/>
          <w:color w:val="000000" w:themeColor="text1"/>
          <w:spacing w:val="8"/>
          <w:sz w:val="24"/>
          <w:highlight w:val="none"/>
          <w:lang w:val="en-US" w:eastAsia="zh-CN"/>
          <w14:textFill>
            <w14:solidFill>
              <w14:schemeClr w14:val="tx1"/>
            </w14:solidFill>
          </w14:textFill>
        </w:rPr>
        <w:t>投标文件的组成：</w:t>
      </w:r>
      <w:r>
        <w:rPr>
          <w:rFonts w:hint="eastAsia" w:ascii="宋体" w:hAnsi="宋体"/>
          <w:b w:val="0"/>
          <w:bCs/>
          <w:color w:val="000000" w:themeColor="text1"/>
          <w:sz w:val="24"/>
          <w:szCs w:val="24"/>
          <w:highlight w:val="none"/>
          <w14:textFill>
            <w14:solidFill>
              <w14:schemeClr w14:val="tx1"/>
            </w14:solidFill>
          </w14:textFill>
        </w:rPr>
        <w:t>按照</w:t>
      </w:r>
      <w:r>
        <w:rPr>
          <w:rFonts w:hint="eastAsia" w:ascii="宋体" w:hAnsi="宋体"/>
          <w:b w:val="0"/>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color w:val="000000" w:themeColor="text1"/>
          <w:spacing w:val="8"/>
          <w:sz w:val="24"/>
          <w:highlight w:val="none"/>
          <w14:textFill>
            <w14:solidFill>
              <w14:schemeClr w14:val="tx1"/>
            </w14:solidFill>
          </w14:textFill>
        </w:rPr>
        <w:t>第三部分投标文件格式</w:t>
      </w:r>
      <w:r>
        <w:rPr>
          <w:rFonts w:hint="eastAsia" w:ascii="宋体" w:hAnsi="宋体"/>
          <w:b w:val="0"/>
          <w:bCs/>
          <w:color w:val="000000" w:themeColor="text1"/>
          <w:sz w:val="24"/>
          <w:szCs w:val="24"/>
          <w:highlight w:val="none"/>
          <w:lang w:val="en-US" w:eastAsia="zh-CN"/>
          <w14:textFill>
            <w14:solidFill>
              <w14:schemeClr w14:val="tx1"/>
            </w14:solidFill>
          </w14:textFill>
        </w:rPr>
        <w:t xml:space="preserve"> ”</w:t>
      </w:r>
      <w:r>
        <w:rPr>
          <w:rFonts w:hint="eastAsia" w:ascii="宋体" w:hAnsi="宋体"/>
          <w:b w:val="0"/>
          <w:bCs/>
          <w:color w:val="000000" w:themeColor="text1"/>
          <w:sz w:val="24"/>
          <w:szCs w:val="24"/>
          <w:highlight w:val="none"/>
          <w:lang w:eastAsia="zh-CN"/>
          <w14:textFill>
            <w14:solidFill>
              <w14:schemeClr w14:val="tx1"/>
            </w14:solidFill>
          </w14:textFill>
        </w:rPr>
        <w:t>格式</w:t>
      </w:r>
      <w:r>
        <w:rPr>
          <w:rFonts w:hint="eastAsia" w:ascii="宋体" w:hAnsi="宋体"/>
          <w:b w:val="0"/>
          <w:bCs/>
          <w:color w:val="000000" w:themeColor="text1"/>
          <w:sz w:val="24"/>
          <w:szCs w:val="24"/>
          <w:highlight w:val="none"/>
          <w14:textFill>
            <w14:solidFill>
              <w14:schemeClr w14:val="tx1"/>
            </w14:solidFill>
          </w14:textFill>
        </w:rPr>
        <w:t>制作</w:t>
      </w:r>
      <w:r>
        <w:rPr>
          <w:rFonts w:hint="eastAsia" w:ascii="宋体" w:hAnsi="宋体"/>
          <w:b w:val="0"/>
          <w:bCs/>
          <w:color w:val="000000" w:themeColor="text1"/>
          <w:sz w:val="24"/>
          <w:szCs w:val="24"/>
          <w:highlight w:val="none"/>
          <w:lang w:eastAsia="zh-CN"/>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3.7.3.2相</w:t>
      </w:r>
      <w:r>
        <w:rPr>
          <w:rFonts w:hint="eastAsia" w:ascii="宋体" w:hAnsi="宋体" w:eastAsia="宋体" w:cs="宋体"/>
          <w:bCs/>
          <w:color w:val="000000" w:themeColor="text1"/>
          <w:spacing w:val="8"/>
          <w:sz w:val="24"/>
          <w:highlight w:val="none"/>
          <w14:textFill>
            <w14:solidFill>
              <w14:schemeClr w14:val="tx1"/>
            </w14:solidFill>
          </w14:textFill>
        </w:rPr>
        <w:t>关说明</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cs="宋体"/>
          <w:bCs/>
          <w:color w:val="000000" w:themeColor="text1"/>
          <w:spacing w:val="8"/>
          <w:sz w:val="24"/>
          <w:highlight w:val="none"/>
          <w:lang w:eastAsia="zh-CN"/>
          <w14:textFill>
            <w14:solidFill>
              <w14:schemeClr w14:val="tx1"/>
            </w14:solidFill>
          </w14:textFill>
        </w:rPr>
        <w:t>3.7.3</w:t>
      </w:r>
      <w:r>
        <w:rPr>
          <w:rFonts w:hint="eastAsia" w:ascii="宋体" w:hAnsi="宋体" w:eastAsia="宋体" w:cs="宋体"/>
          <w:bCs/>
          <w:color w:val="000000" w:themeColor="text1"/>
          <w:spacing w:val="8"/>
          <w:sz w:val="24"/>
          <w:highlight w:val="none"/>
          <w14:textFill>
            <w14:solidFill>
              <w14:schemeClr w14:val="tx1"/>
            </w14:solidFill>
          </w14:textFill>
        </w:rPr>
        <w:t>.2.1</w:t>
      </w:r>
      <w:r>
        <w:rPr>
          <w:rFonts w:hint="eastAsia" w:ascii="宋体" w:hAnsi="宋体" w:eastAsia="宋体" w:cs="宋体"/>
          <w:b/>
          <w:bCs w:val="0"/>
          <w:color w:val="000000" w:themeColor="text1"/>
          <w:spacing w:val="8"/>
          <w:sz w:val="24"/>
          <w:highlight w:val="none"/>
          <w:lang w:val="en-US" w:eastAsia="zh-CN"/>
          <w14:textFill>
            <w14:solidFill>
              <w14:schemeClr w14:val="tx1"/>
            </w14:solidFill>
          </w14:textFill>
        </w:rPr>
        <w:t>本招标文件所提供的文件格式如不够用时，投标人可按同样格式自行编制和添补；</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cs="宋体"/>
          <w:bCs/>
          <w:color w:val="000000" w:themeColor="text1"/>
          <w:spacing w:val="8"/>
          <w:sz w:val="24"/>
          <w:highlight w:val="none"/>
          <w:lang w:eastAsia="zh-CN"/>
          <w14:textFill>
            <w14:solidFill>
              <w14:schemeClr w14:val="tx1"/>
            </w14:solidFill>
          </w14:textFill>
        </w:rPr>
        <w:t>3.7.3</w:t>
      </w:r>
      <w:r>
        <w:rPr>
          <w:rFonts w:hint="eastAsia" w:ascii="宋体" w:hAnsi="宋体" w:eastAsia="宋体" w:cs="宋体"/>
          <w:bCs/>
          <w:color w:val="000000" w:themeColor="text1"/>
          <w:spacing w:val="8"/>
          <w:sz w:val="24"/>
          <w:highlight w:val="none"/>
          <w14:textFill>
            <w14:solidFill>
              <w14:schemeClr w14:val="tx1"/>
            </w14:solidFill>
          </w14:textFill>
        </w:rPr>
        <w:t>.2.2投标文件中的字迹必须清楚，</w:t>
      </w:r>
      <w:r>
        <w:rPr>
          <w:rFonts w:hint="eastAsia" w:ascii="宋体" w:hAnsi="宋体" w:cs="宋体"/>
          <w:bCs/>
          <w:color w:val="000000" w:themeColor="text1"/>
          <w:spacing w:val="8"/>
          <w:sz w:val="24"/>
          <w:highlight w:val="none"/>
          <w:lang w:eastAsia="zh-CN"/>
          <w14:textFill>
            <w14:solidFill>
              <w14:schemeClr w14:val="tx1"/>
            </w14:solidFill>
          </w14:textFill>
        </w:rPr>
        <w:t>模糊不可辨认的资料无效</w:t>
      </w:r>
      <w:r>
        <w:rPr>
          <w:rFonts w:hint="eastAsia" w:ascii="宋体" w:hAnsi="宋体" w:eastAsia="宋体" w:cs="宋体"/>
          <w:bCs/>
          <w:color w:val="000000" w:themeColor="text1"/>
          <w:spacing w:val="8"/>
          <w:sz w:val="24"/>
          <w:highlight w:val="none"/>
          <w14:textFill>
            <w14:solidFill>
              <w14:schemeClr w14:val="tx1"/>
            </w14:solidFill>
          </w14:textFill>
        </w:rPr>
        <w:t>。投标文件涂改处必须加盖投标人公章；</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u w:val="none"/>
          <w14:textFill>
            <w14:solidFill>
              <w14:schemeClr w14:val="tx1"/>
            </w14:solidFill>
          </w14:textFill>
        </w:rPr>
      </w:pPr>
      <w:r>
        <w:rPr>
          <w:rFonts w:hint="eastAsia" w:ascii="宋体" w:hAnsi="宋体" w:cs="宋体"/>
          <w:bCs/>
          <w:color w:val="000000" w:themeColor="text1"/>
          <w:spacing w:val="8"/>
          <w:sz w:val="24"/>
          <w:highlight w:val="none"/>
          <w:lang w:eastAsia="zh-CN"/>
          <w14:textFill>
            <w14:solidFill>
              <w14:schemeClr w14:val="tx1"/>
            </w14:solidFill>
          </w14:textFill>
        </w:rPr>
        <w:t>3.7.3</w:t>
      </w:r>
      <w:r>
        <w:rPr>
          <w:rFonts w:hint="eastAsia" w:ascii="宋体" w:hAnsi="宋体" w:eastAsia="宋体" w:cs="宋体"/>
          <w:bCs/>
          <w:color w:val="000000" w:themeColor="text1"/>
          <w:spacing w:val="8"/>
          <w:sz w:val="24"/>
          <w:highlight w:val="none"/>
          <w14:textFill>
            <w14:solidFill>
              <w14:schemeClr w14:val="tx1"/>
            </w14:solidFill>
          </w14:textFill>
        </w:rPr>
        <w:t>.2.</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3</w:t>
      </w:r>
      <w:r>
        <w:rPr>
          <w:rFonts w:hint="eastAsia" w:ascii="宋体" w:hAnsi="宋体" w:eastAsia="宋体" w:cs="宋体"/>
          <w:bCs/>
          <w:color w:val="000000" w:themeColor="text1"/>
          <w:spacing w:val="8"/>
          <w:sz w:val="24"/>
          <w:highlight w:val="none"/>
          <w14:textFill>
            <w14:solidFill>
              <w14:schemeClr w14:val="tx1"/>
            </w14:solidFill>
          </w14:textFill>
        </w:rPr>
        <w:t>投标文件</w:t>
      </w:r>
      <w:r>
        <w:rPr>
          <w:rFonts w:hint="eastAsia" w:ascii="宋体" w:hAnsi="宋体" w:eastAsia="宋体" w:cs="宋体"/>
          <w:bCs/>
          <w:color w:val="000000" w:themeColor="text1"/>
          <w:spacing w:val="8"/>
          <w:sz w:val="24"/>
          <w:highlight w:val="none"/>
          <w:u w:val="none"/>
          <w14:textFill>
            <w14:solidFill>
              <w14:schemeClr w14:val="tx1"/>
            </w14:solidFill>
          </w14:textFill>
        </w:rPr>
        <w:t>采用</w:t>
      </w:r>
      <w:r>
        <w:rPr>
          <w:rFonts w:hint="eastAsia" w:ascii="宋体" w:hAnsi="宋体" w:eastAsia="宋体" w:cs="宋体"/>
          <w:color w:val="000000" w:themeColor="text1"/>
          <w:kern w:val="2"/>
          <w:sz w:val="24"/>
          <w:szCs w:val="24"/>
          <w:highlight w:val="none"/>
          <w:u w:val="none"/>
          <w:lang w:val="en-US" w:eastAsia="zh-CN" w:bidi="ar-SA"/>
          <w14:textFill>
            <w14:solidFill>
              <w14:schemeClr w14:val="tx1"/>
            </w14:solidFill>
          </w14:textFill>
        </w:rPr>
        <w:t>电子投标文件（*.HBT 文件）</w:t>
      </w:r>
      <w:r>
        <w:rPr>
          <w:rFonts w:hint="eastAsia" w:ascii="宋体" w:hAnsi="宋体" w:eastAsia="宋体" w:cs="宋体"/>
          <w:bCs/>
          <w:color w:val="000000" w:themeColor="text1"/>
          <w:spacing w:val="8"/>
          <w:sz w:val="24"/>
          <w:highlight w:val="none"/>
          <w:u w:val="none"/>
          <w14:textFill>
            <w14:solidFill>
              <w14:schemeClr w14:val="tx1"/>
            </w14:solidFill>
          </w14:textFill>
        </w:rPr>
        <w:t>，</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开</w:t>
      </w:r>
      <w:r>
        <w:rPr>
          <w:rFonts w:hint="eastAsia" w:ascii="宋体" w:hAnsi="宋体" w:eastAsia="宋体" w:cs="宋体"/>
          <w:bCs/>
          <w:color w:val="000000" w:themeColor="text1"/>
          <w:spacing w:val="8"/>
          <w:sz w:val="24"/>
          <w:highlight w:val="none"/>
          <w:u w:val="none"/>
          <w14:textFill>
            <w14:solidFill>
              <w14:schemeClr w14:val="tx1"/>
            </w14:solidFill>
          </w14:textFill>
        </w:rPr>
        <w:t>标</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前上传电子投标文件</w:t>
      </w:r>
      <w:r>
        <w:rPr>
          <w:rFonts w:hint="eastAsia" w:ascii="宋体" w:hAnsi="宋体" w:eastAsia="宋体" w:cs="宋体"/>
          <w:bCs/>
          <w:color w:val="000000" w:themeColor="text1"/>
          <w:spacing w:val="8"/>
          <w:sz w:val="24"/>
          <w:highlight w:val="none"/>
          <w:u w:val="none"/>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3.</w:t>
      </w:r>
      <w:r>
        <w:rPr>
          <w:rFonts w:hint="eastAsia" w:ascii="宋体" w:hAnsi="宋体" w:eastAsia="宋体" w:cs="宋体"/>
          <w:color w:val="000000" w:themeColor="text1"/>
          <w:spacing w:val="8"/>
          <w:sz w:val="24"/>
          <w:highlight w:val="none"/>
          <w:lang w:val="en-US" w:eastAsia="zh-CN"/>
          <w14:textFill>
            <w14:solidFill>
              <w14:schemeClr w14:val="tx1"/>
            </w14:solidFill>
          </w14:textFill>
        </w:rPr>
        <w:t>7</w:t>
      </w:r>
      <w:r>
        <w:rPr>
          <w:rFonts w:hint="eastAsia" w:ascii="宋体" w:hAnsi="宋体" w:eastAsia="宋体" w:cs="宋体"/>
          <w:color w:val="000000" w:themeColor="text1"/>
          <w:spacing w:val="8"/>
          <w:sz w:val="24"/>
          <w:highlight w:val="none"/>
          <w14:textFill>
            <w14:solidFill>
              <w14:schemeClr w14:val="tx1"/>
            </w14:solidFill>
          </w14:textFill>
        </w:rPr>
        <w:t>.</w:t>
      </w:r>
      <w:r>
        <w:rPr>
          <w:rFonts w:hint="eastAsia" w:ascii="宋体" w:hAnsi="宋体" w:cs="宋体"/>
          <w:color w:val="000000" w:themeColor="text1"/>
          <w:spacing w:val="8"/>
          <w:sz w:val="24"/>
          <w:highlight w:val="none"/>
          <w:lang w:val="en-US" w:eastAsia="zh-CN"/>
          <w14:textFill>
            <w14:solidFill>
              <w14:schemeClr w14:val="tx1"/>
            </w14:solidFill>
          </w14:textFill>
        </w:rPr>
        <w:t>4</w:t>
      </w:r>
      <w:r>
        <w:rPr>
          <w:rFonts w:hint="eastAsia" w:ascii="宋体" w:hAnsi="宋体" w:eastAsia="宋体" w:cs="宋体"/>
          <w:color w:val="000000" w:themeColor="text1"/>
          <w:spacing w:val="8"/>
          <w:sz w:val="24"/>
          <w:highlight w:val="none"/>
          <w14:textFill>
            <w14:solidFill>
              <w14:schemeClr w14:val="tx1"/>
            </w14:solidFill>
          </w14:textFill>
        </w:rPr>
        <w:t>采购项目分多个</w:t>
      </w:r>
      <w:r>
        <w:rPr>
          <w:rFonts w:hint="eastAsia" w:ascii="宋体" w:hAnsi="宋体" w:cs="宋体"/>
          <w:color w:val="000000" w:themeColor="text1"/>
          <w:spacing w:val="8"/>
          <w:sz w:val="24"/>
          <w:highlight w:val="none"/>
          <w:lang w:eastAsia="zh-CN"/>
          <w14:textFill>
            <w14:solidFill>
              <w14:schemeClr w14:val="tx1"/>
            </w14:solidFill>
          </w14:textFill>
        </w:rPr>
        <w:t>标包</w:t>
      </w:r>
      <w:r>
        <w:rPr>
          <w:rFonts w:hint="eastAsia" w:ascii="宋体" w:hAnsi="宋体" w:eastAsia="宋体" w:cs="宋体"/>
          <w:color w:val="000000" w:themeColor="text1"/>
          <w:spacing w:val="8"/>
          <w:sz w:val="24"/>
          <w:highlight w:val="none"/>
          <w14:textFill>
            <w14:solidFill>
              <w14:schemeClr w14:val="tx1"/>
            </w14:solidFill>
          </w14:textFill>
        </w:rPr>
        <w:t>，供应商投一</w:t>
      </w:r>
      <w:r>
        <w:rPr>
          <w:rFonts w:hint="eastAsia" w:ascii="宋体" w:hAnsi="宋体" w:cs="宋体"/>
          <w:color w:val="000000" w:themeColor="text1"/>
          <w:spacing w:val="8"/>
          <w:sz w:val="24"/>
          <w:highlight w:val="none"/>
          <w:lang w:eastAsia="zh-CN"/>
          <w14:textFill>
            <w14:solidFill>
              <w14:schemeClr w14:val="tx1"/>
            </w14:solidFill>
          </w14:textFill>
        </w:rPr>
        <w:t>标包</w:t>
      </w:r>
      <w:r>
        <w:rPr>
          <w:rFonts w:hint="eastAsia" w:ascii="宋体" w:hAnsi="宋体" w:eastAsia="宋体" w:cs="宋体"/>
          <w:color w:val="000000" w:themeColor="text1"/>
          <w:spacing w:val="8"/>
          <w:sz w:val="24"/>
          <w:highlight w:val="none"/>
          <w14:textFill>
            <w14:solidFill>
              <w14:schemeClr w14:val="tx1"/>
            </w14:solidFill>
          </w14:textFill>
        </w:rPr>
        <w:t>或多</w:t>
      </w:r>
      <w:r>
        <w:rPr>
          <w:rFonts w:hint="eastAsia" w:ascii="宋体" w:hAnsi="宋体" w:cs="宋体"/>
          <w:color w:val="000000" w:themeColor="text1"/>
          <w:spacing w:val="8"/>
          <w:sz w:val="24"/>
          <w:highlight w:val="none"/>
          <w:lang w:eastAsia="zh-CN"/>
          <w14:textFill>
            <w14:solidFill>
              <w14:schemeClr w14:val="tx1"/>
            </w14:solidFill>
          </w14:textFill>
        </w:rPr>
        <w:t>标包</w:t>
      </w:r>
      <w:r>
        <w:rPr>
          <w:rFonts w:hint="eastAsia" w:ascii="宋体" w:hAnsi="宋体" w:eastAsia="宋体" w:cs="宋体"/>
          <w:color w:val="000000" w:themeColor="text1"/>
          <w:spacing w:val="8"/>
          <w:sz w:val="24"/>
          <w:highlight w:val="none"/>
          <w14:textFill>
            <w14:solidFill>
              <w14:schemeClr w14:val="tx1"/>
            </w14:solidFill>
          </w14:textFill>
        </w:rPr>
        <w:t>的，必须按</w:t>
      </w:r>
      <w:r>
        <w:rPr>
          <w:rFonts w:hint="eastAsia" w:ascii="宋体" w:hAnsi="宋体" w:cs="宋体"/>
          <w:color w:val="000000" w:themeColor="text1"/>
          <w:spacing w:val="8"/>
          <w:sz w:val="24"/>
          <w:highlight w:val="none"/>
          <w:lang w:eastAsia="zh-CN"/>
          <w14:textFill>
            <w14:solidFill>
              <w14:schemeClr w14:val="tx1"/>
            </w14:solidFill>
          </w14:textFill>
        </w:rPr>
        <w:t>标包</w:t>
      </w:r>
      <w:r>
        <w:rPr>
          <w:rFonts w:hint="eastAsia" w:ascii="宋体" w:hAnsi="宋体" w:eastAsia="宋体" w:cs="宋体"/>
          <w:color w:val="000000" w:themeColor="text1"/>
          <w:spacing w:val="8"/>
          <w:sz w:val="24"/>
          <w:highlight w:val="none"/>
          <w14:textFill>
            <w14:solidFill>
              <w14:schemeClr w14:val="tx1"/>
            </w14:solidFill>
          </w14:textFill>
        </w:rPr>
        <w:t>分别制作投标文件，分别</w:t>
      </w:r>
      <w:r>
        <w:rPr>
          <w:rFonts w:hint="eastAsia" w:ascii="宋体" w:hAnsi="宋体" w:eastAsia="宋体" w:cs="宋体"/>
          <w:color w:val="000000" w:themeColor="text1"/>
          <w:spacing w:val="8"/>
          <w:sz w:val="24"/>
          <w:highlight w:val="none"/>
          <w:lang w:eastAsia="zh-CN"/>
          <w14:textFill>
            <w14:solidFill>
              <w14:schemeClr w14:val="tx1"/>
            </w14:solidFill>
          </w14:textFill>
        </w:rPr>
        <w:t>上传</w:t>
      </w:r>
      <w:r>
        <w:rPr>
          <w:rFonts w:hint="eastAsia" w:ascii="宋体" w:hAnsi="宋体" w:cs="宋体"/>
          <w:color w:val="000000" w:themeColor="text1"/>
          <w:spacing w:val="8"/>
          <w:sz w:val="24"/>
          <w:highlight w:val="none"/>
          <w:lang w:eastAsia="zh-CN"/>
          <w14:textFill>
            <w14:solidFill>
              <w14:schemeClr w14:val="tx1"/>
            </w14:solidFill>
          </w14:textFill>
        </w:rPr>
        <w:t>并在</w:t>
      </w:r>
      <w:r>
        <w:rPr>
          <w:rFonts w:hint="eastAsia" w:ascii="宋体" w:hAnsi="宋体" w:eastAsia="宋体" w:cs="宋体"/>
          <w:color w:val="000000" w:themeColor="text1"/>
          <w:spacing w:val="8"/>
          <w:sz w:val="24"/>
          <w:highlight w:val="none"/>
          <w14:textFill>
            <w14:solidFill>
              <w14:schemeClr w14:val="tx1"/>
            </w14:solidFill>
          </w14:textFill>
        </w:rPr>
        <w:t>投标文件封面、投标文件相应位置标明所投</w:t>
      </w:r>
      <w:r>
        <w:rPr>
          <w:rFonts w:hint="eastAsia" w:ascii="宋体" w:hAnsi="宋体" w:cs="宋体"/>
          <w:color w:val="000000" w:themeColor="text1"/>
          <w:spacing w:val="8"/>
          <w:sz w:val="24"/>
          <w:highlight w:val="none"/>
          <w:lang w:eastAsia="zh-CN"/>
          <w14:textFill>
            <w14:solidFill>
              <w14:schemeClr w14:val="tx1"/>
            </w14:solidFill>
          </w14:textFill>
        </w:rPr>
        <w:t>标包编码</w:t>
      </w:r>
      <w:r>
        <w:rPr>
          <w:rFonts w:hint="eastAsia" w:ascii="宋体" w:hAnsi="宋体" w:eastAsia="宋体" w:cs="宋体"/>
          <w:color w:val="000000" w:themeColor="text1"/>
          <w:spacing w:val="8"/>
          <w:sz w:val="24"/>
          <w:highlight w:val="none"/>
          <w14:textFill>
            <w14:solidFill>
              <w14:schemeClr w14:val="tx1"/>
            </w14:solidFill>
          </w14:textFill>
        </w:rPr>
        <w:t>及其项目名称。</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3.7.</w:t>
      </w:r>
      <w:r>
        <w:rPr>
          <w:rFonts w:hint="eastAsia" w:ascii="宋体" w:hAnsi="宋体" w:cs="宋体"/>
          <w:bCs/>
          <w:color w:val="000000" w:themeColor="text1"/>
          <w:spacing w:val="8"/>
          <w:sz w:val="24"/>
          <w:highlight w:val="none"/>
          <w:u w:val="none"/>
          <w:lang w:val="en-US" w:eastAsia="zh-CN"/>
          <w14:textFill>
            <w14:solidFill>
              <w14:schemeClr w14:val="tx1"/>
            </w14:solidFill>
          </w14:textFill>
        </w:rPr>
        <w:t>5</w:t>
      </w: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电子投标文件编制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pacing w:before="0" w:beforeAutospacing="0" w:after="0" w:afterAutospacing="0" w:line="440" w:lineRule="exact"/>
        <w:ind w:left="0" w:leftChars="0" w:right="0" w:rightChars="0" w:firstLine="512" w:firstLineChars="200"/>
        <w:jc w:val="both"/>
        <w:textAlignment w:val="auto"/>
        <w:rPr>
          <w:rFonts w:hint="eastAsia" w:ascii="宋体" w:hAnsi="宋体" w:eastAsia="宋体" w:cs="宋体"/>
          <w:bCs/>
          <w:color w:val="000000" w:themeColor="text1"/>
          <w:spacing w:val="8"/>
          <w:sz w:val="24"/>
          <w:highlight w:val="none"/>
          <w:u w:val="none"/>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3.7.</w:t>
      </w:r>
      <w:r>
        <w:rPr>
          <w:rFonts w:hint="eastAsia" w:ascii="宋体" w:hAnsi="宋体" w:cs="宋体"/>
          <w:bCs/>
          <w:color w:val="000000" w:themeColor="text1"/>
          <w:spacing w:val="8"/>
          <w:sz w:val="24"/>
          <w:highlight w:val="none"/>
          <w:u w:val="none"/>
          <w:lang w:val="en-US" w:eastAsia="zh-CN"/>
          <w14:textFill>
            <w14:solidFill>
              <w14:schemeClr w14:val="tx1"/>
            </w14:solidFill>
          </w14:textFill>
        </w:rPr>
        <w:t>5</w:t>
      </w: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.1</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投标人</w:t>
      </w:r>
      <w:r>
        <w:rPr>
          <w:rFonts w:hint="eastAsia" w:ascii="宋体" w:hAnsi="宋体" w:eastAsia="宋体" w:cs="宋体"/>
          <w:bCs/>
          <w:color w:val="000000" w:themeColor="text1"/>
          <w:spacing w:val="8"/>
          <w:sz w:val="24"/>
          <w:highlight w:val="none"/>
          <w:u w:val="none"/>
          <w14:textFill>
            <w14:solidFill>
              <w14:schemeClr w14:val="tx1"/>
            </w14:solidFill>
          </w14:textFill>
        </w:rPr>
        <w:t>按照《政府采购响应文件制作工具操作说明》，使用石家庄公共资源交易网发布的《政府采购投标文件制作工具》编制投标文件，并使用CA数字证书及电子印章进行签章和加密。</w:t>
      </w:r>
    </w:p>
    <w:p>
      <w:pPr>
        <w:keepNext w:val="0"/>
        <w:keepLines w:val="0"/>
        <w:pageBreakBefore w:val="0"/>
        <w:shd w:val="clear"/>
        <w:kinsoku/>
        <w:wordWrap/>
        <w:overflowPunct/>
        <w:topLinePunct w:val="0"/>
        <w:autoSpaceDE/>
        <w:autoSpaceDN/>
        <w:bidi w:val="0"/>
        <w:adjustRightInd/>
        <w:snapToGrid w:val="0"/>
        <w:spacing w:line="440" w:lineRule="exact"/>
        <w:ind w:left="0" w:leftChars="0" w:right="0" w:firstLine="512" w:firstLineChars="200"/>
        <w:jc w:val="both"/>
        <w:textAlignment w:val="auto"/>
        <w:rPr>
          <w:rFonts w:hint="eastAsia" w:ascii="宋体" w:hAnsi="宋体" w:eastAsia="宋体" w:cs="宋体"/>
          <w:b w:val="0"/>
          <w:bCs/>
          <w:color w:val="000000" w:themeColor="text1"/>
          <w:spacing w:val="8"/>
          <w:sz w:val="24"/>
          <w:highlight w:val="none"/>
          <w:u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3.7.</w:t>
      </w:r>
      <w:r>
        <w:rPr>
          <w:rFonts w:hint="eastAsia" w:ascii="宋体" w:hAnsi="宋体" w:cs="宋体"/>
          <w:bCs/>
          <w:color w:val="000000" w:themeColor="text1"/>
          <w:spacing w:val="8"/>
          <w:sz w:val="24"/>
          <w:highlight w:val="none"/>
          <w:u w:val="none"/>
          <w:lang w:val="en-US" w:eastAsia="zh-CN"/>
          <w14:textFill>
            <w14:solidFill>
              <w14:schemeClr w14:val="tx1"/>
            </w14:solidFill>
          </w14:textFill>
        </w:rPr>
        <w:t>5</w:t>
      </w: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w:t>
      </w:r>
      <w:r>
        <w:rPr>
          <w:rFonts w:hint="eastAsia" w:ascii="宋体" w:hAnsi="宋体" w:eastAsia="宋体" w:cs="宋体"/>
          <w:bCs/>
          <w:color w:val="000000" w:themeColor="text1"/>
          <w:spacing w:val="8"/>
          <w:sz w:val="24"/>
          <w:highlight w:val="none"/>
          <w:u w:val="none"/>
          <w14:textFill>
            <w14:solidFill>
              <w14:schemeClr w14:val="tx1"/>
            </w14:solidFill>
          </w14:textFill>
        </w:rPr>
        <w:t>2</w:t>
      </w: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电子投标（响应）文件所附各类证件、证书、证明材料须采用原件扫描件；电子投标（响应）文件中手写签名页需采用原件扫描件；电子投标（响应）文件中投标承诺函、投标报价汇总表以及各种声明函、承诺函等需要签署、盖章的，使用电子印章签署投标人（供应商）公章、法定代表人印鉴，与签署实体印章、印鉴、签字具有同等法律效力。</w:t>
      </w:r>
    </w:p>
    <w:p>
      <w:pPr>
        <w:keepNext w:val="0"/>
        <w:keepLines w:val="0"/>
        <w:pageBreakBefore w:val="0"/>
        <w:shd w:val="clear"/>
        <w:kinsoku/>
        <w:wordWrap/>
        <w:overflowPunct/>
        <w:topLinePunct w:val="0"/>
        <w:autoSpaceDE/>
        <w:autoSpaceDN/>
        <w:bidi w:val="0"/>
        <w:adjustRightInd/>
        <w:snapToGrid w:val="0"/>
        <w:spacing w:line="440" w:lineRule="exact"/>
        <w:ind w:left="0" w:leftChars="0" w:right="0" w:firstLine="512" w:firstLineChars="200"/>
        <w:jc w:val="both"/>
        <w:textAlignment w:val="auto"/>
        <w:rPr>
          <w:rFonts w:hint="eastAsia" w:ascii="宋体" w:hAnsi="宋体" w:eastAsia="宋体" w:cs="宋体"/>
          <w:bCs/>
          <w:color w:val="000000" w:themeColor="text1"/>
          <w:spacing w:val="8"/>
          <w:sz w:val="24"/>
          <w:highlight w:val="none"/>
          <w:u w:val="none"/>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3.7.</w:t>
      </w:r>
      <w:r>
        <w:rPr>
          <w:rFonts w:hint="eastAsia" w:ascii="宋体" w:hAnsi="宋体" w:cs="宋体"/>
          <w:bCs/>
          <w:color w:val="000000" w:themeColor="text1"/>
          <w:spacing w:val="8"/>
          <w:sz w:val="24"/>
          <w:highlight w:val="none"/>
          <w:u w:val="none"/>
          <w:lang w:val="en-US" w:eastAsia="zh-CN"/>
          <w14:textFill>
            <w14:solidFill>
              <w14:schemeClr w14:val="tx1"/>
            </w14:solidFill>
          </w14:textFill>
        </w:rPr>
        <w:t>5</w:t>
      </w: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w:t>
      </w:r>
      <w:r>
        <w:rPr>
          <w:rFonts w:hint="eastAsia" w:ascii="宋体" w:hAnsi="宋体" w:eastAsia="宋体" w:cs="宋体"/>
          <w:bCs/>
          <w:color w:val="000000" w:themeColor="text1"/>
          <w:spacing w:val="8"/>
          <w:sz w:val="24"/>
          <w:highlight w:val="none"/>
          <w:u w:val="none"/>
          <w14:textFill>
            <w14:solidFill>
              <w14:schemeClr w14:val="tx1"/>
            </w14:solidFill>
          </w14:textFill>
        </w:rPr>
        <w:t>3</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投标人</w:t>
      </w:r>
      <w:r>
        <w:rPr>
          <w:rFonts w:hint="eastAsia" w:ascii="宋体" w:hAnsi="宋体" w:eastAsia="宋体" w:cs="宋体"/>
          <w:bCs/>
          <w:color w:val="000000" w:themeColor="text1"/>
          <w:spacing w:val="8"/>
          <w:sz w:val="24"/>
          <w:highlight w:val="none"/>
          <w:u w:val="none"/>
          <w14:textFill>
            <w14:solidFill>
              <w14:schemeClr w14:val="tx1"/>
            </w14:solidFill>
          </w14:textFill>
        </w:rPr>
        <w:t>应在投标文件递交截止时间前，将符合上述要求的</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加密</w:t>
      </w:r>
      <w:r>
        <w:rPr>
          <w:rFonts w:hint="eastAsia" w:ascii="宋体" w:hAnsi="宋体" w:eastAsia="宋体" w:cs="宋体"/>
          <w:bCs/>
          <w:color w:val="000000" w:themeColor="text1"/>
          <w:spacing w:val="8"/>
          <w:sz w:val="24"/>
          <w:highlight w:val="none"/>
          <w:u w:val="none"/>
          <w14:textFill>
            <w14:solidFill>
              <w14:schemeClr w14:val="tx1"/>
            </w14:solidFill>
          </w14:textFill>
        </w:rPr>
        <w:t>HBT格式电子投标文件上传至石家庄市公共资源交易平台。</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u w:val="none"/>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3.7.</w:t>
      </w:r>
      <w:r>
        <w:rPr>
          <w:rFonts w:hint="eastAsia" w:ascii="宋体" w:hAnsi="宋体" w:cs="宋体"/>
          <w:bCs/>
          <w:color w:val="000000" w:themeColor="text1"/>
          <w:spacing w:val="8"/>
          <w:sz w:val="24"/>
          <w:highlight w:val="none"/>
          <w:u w:val="none"/>
          <w:lang w:val="en-US" w:eastAsia="zh-CN"/>
          <w14:textFill>
            <w14:solidFill>
              <w14:schemeClr w14:val="tx1"/>
            </w14:solidFill>
          </w14:textFill>
        </w:rPr>
        <w:t>5</w:t>
      </w: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w:t>
      </w:r>
      <w:r>
        <w:rPr>
          <w:rFonts w:hint="eastAsia" w:ascii="宋体" w:hAnsi="宋体" w:eastAsia="宋体" w:cs="宋体"/>
          <w:bCs/>
          <w:color w:val="000000" w:themeColor="text1"/>
          <w:spacing w:val="8"/>
          <w:sz w:val="24"/>
          <w:highlight w:val="none"/>
          <w:u w:val="none"/>
          <w14:textFill>
            <w14:solidFill>
              <w14:schemeClr w14:val="tx1"/>
            </w14:solidFill>
          </w14:textFill>
        </w:rPr>
        <w:t>4投标截止</w:t>
      </w:r>
      <w:r>
        <w:rPr>
          <w:rFonts w:hint="eastAsia" w:ascii="宋体" w:hAnsi="宋体" w:eastAsia="宋体" w:cs="宋体"/>
          <w:b w:val="0"/>
          <w:bCs/>
          <w:color w:val="000000" w:themeColor="text1"/>
          <w:spacing w:val="8"/>
          <w:sz w:val="24"/>
          <w:highlight w:val="none"/>
          <w:u w:val="none"/>
          <w14:textFill>
            <w14:solidFill>
              <w14:schemeClr w14:val="tx1"/>
            </w14:solidFill>
          </w14:textFill>
        </w:rPr>
        <w:t>时间后，石家</w:t>
      </w:r>
      <w:r>
        <w:rPr>
          <w:rFonts w:hint="eastAsia" w:ascii="宋体" w:hAnsi="宋体" w:eastAsia="宋体" w:cs="宋体"/>
          <w:bCs/>
          <w:color w:val="000000" w:themeColor="text1"/>
          <w:spacing w:val="8"/>
          <w:sz w:val="24"/>
          <w:highlight w:val="none"/>
          <w:u w:val="none"/>
          <w14:textFill>
            <w14:solidFill>
              <w14:schemeClr w14:val="tx1"/>
            </w14:solidFill>
          </w14:textFill>
        </w:rPr>
        <w:t>庄市公共资源交易平台无法接受投标文件。</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3.8</w:t>
      </w:r>
      <w:r>
        <w:rPr>
          <w:rFonts w:hint="eastAsia" w:ascii="宋体" w:hAnsi="宋体"/>
          <w:b/>
          <w:bCs/>
          <w:color w:val="000000" w:themeColor="text1"/>
          <w:spacing w:val="8"/>
          <w:sz w:val="24"/>
          <w:highlight w:val="none"/>
          <w14:textFill>
            <w14:solidFill>
              <w14:schemeClr w14:val="tx1"/>
            </w14:solidFill>
          </w14:textFill>
        </w:rPr>
        <w:t>无效投标</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b/>
          <w:bCs/>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3.8.1</w:t>
      </w:r>
      <w:r>
        <w:rPr>
          <w:rFonts w:hint="eastAsia" w:ascii="宋体" w:hAnsi="宋体"/>
          <w:color w:val="000000" w:themeColor="text1"/>
          <w:spacing w:val="8"/>
          <w:sz w:val="24"/>
          <w:highlight w:val="none"/>
          <w14:textFill>
            <w14:solidFill>
              <w14:schemeClr w14:val="tx1"/>
            </w14:solidFill>
          </w14:textFill>
        </w:rPr>
        <w:t>投标文件</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3.8.1.</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1</w:t>
      </w:r>
      <w:r>
        <w:rPr>
          <w:rFonts w:hint="eastAsia" w:ascii="宋体" w:hAnsi="宋体" w:eastAsia="宋体" w:cs="宋体"/>
          <w:bCs/>
          <w:color w:val="000000" w:themeColor="text1"/>
          <w:spacing w:val="8"/>
          <w:sz w:val="24"/>
          <w:highlight w:val="none"/>
          <w14:textFill>
            <w14:solidFill>
              <w14:schemeClr w14:val="tx1"/>
            </w14:solidFill>
          </w14:textFill>
        </w:rPr>
        <w:t>投标截止时间以后送达；</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3.8.1.</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bCs/>
          <w:color w:val="000000" w:themeColor="text1"/>
          <w:spacing w:val="8"/>
          <w:sz w:val="24"/>
          <w:highlight w:val="none"/>
          <w14:textFill>
            <w14:solidFill>
              <w14:schemeClr w14:val="tx1"/>
            </w14:solidFill>
          </w14:textFill>
        </w:rPr>
        <w:t>未按本招标文件规定密封的；</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3.8.1.</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3</w:t>
      </w:r>
      <w:r>
        <w:rPr>
          <w:rFonts w:hint="eastAsia" w:ascii="宋体" w:hAnsi="宋体" w:eastAsia="宋体" w:cs="宋体"/>
          <w:bCs/>
          <w:color w:val="000000" w:themeColor="text1"/>
          <w:spacing w:val="8"/>
          <w:sz w:val="24"/>
          <w:highlight w:val="none"/>
          <w14:textFill>
            <w14:solidFill>
              <w14:schemeClr w14:val="tx1"/>
            </w14:solidFill>
          </w14:textFill>
        </w:rPr>
        <w:t>未按招标文件要求签署、盖章的；</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3.8.1.4未按招标文件要求编制投标文件</w:t>
      </w:r>
      <w:r>
        <w:rPr>
          <w:rFonts w:hint="eastAsia" w:ascii="宋体" w:hAnsi="宋体" w:cs="宋体"/>
          <w:bCs/>
          <w:color w:val="000000" w:themeColor="text1"/>
          <w:spacing w:val="8"/>
          <w:sz w:val="24"/>
          <w:highlight w:val="none"/>
          <w:u w:val="none"/>
          <w:lang w:val="en-US" w:eastAsia="zh-CN"/>
          <w14:textFill>
            <w14:solidFill>
              <w14:schemeClr w14:val="tx1"/>
            </w14:solidFill>
          </w14:textFill>
        </w:rPr>
        <w:t>的</w:t>
      </w:r>
      <w:r>
        <w:rPr>
          <w:rFonts w:hint="eastAsia" w:ascii="宋体" w:hAnsi="宋体" w:eastAsia="宋体" w:cs="宋体"/>
          <w:bCs/>
          <w:color w:val="000000" w:themeColor="text1"/>
          <w:spacing w:val="8"/>
          <w:sz w:val="24"/>
          <w:highlight w:val="none"/>
          <w14:textFill>
            <w14:solidFill>
              <w14:schemeClr w14:val="tx1"/>
            </w14:solidFill>
          </w14:textFill>
        </w:rPr>
        <w:t>；</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lang w:val="en-US" w:eastAsia="zh-CN"/>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3.8.1.</w:t>
      </w:r>
      <w:r>
        <w:rPr>
          <w:rFonts w:hint="eastAsia" w:ascii="宋体" w:hAnsi="宋体" w:cs="宋体"/>
          <w:bCs/>
          <w:color w:val="000000" w:themeColor="text1"/>
          <w:spacing w:val="8"/>
          <w:sz w:val="24"/>
          <w:highlight w:val="none"/>
          <w:lang w:val="en-US" w:eastAsia="zh-CN"/>
          <w14:textFill>
            <w14:solidFill>
              <w14:schemeClr w14:val="tx1"/>
            </w14:solidFill>
          </w14:textFill>
        </w:rPr>
        <w:t>5</w:t>
      </w:r>
      <w:r>
        <w:rPr>
          <w:rFonts w:hint="eastAsia" w:ascii="宋体" w:hAnsi="宋体" w:eastAsia="宋体" w:cs="宋体"/>
          <w:bCs/>
          <w:color w:val="000000" w:themeColor="text1"/>
          <w:spacing w:val="8"/>
          <w:sz w:val="24"/>
          <w:highlight w:val="none"/>
          <w14:textFill>
            <w14:solidFill>
              <w14:schemeClr w14:val="tx1"/>
            </w14:solidFill>
          </w14:textFill>
        </w:rPr>
        <w:t>不具备招标文件中规定的资格要求的</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3.8.1.</w:t>
      </w:r>
      <w:r>
        <w:rPr>
          <w:rFonts w:hint="eastAsia" w:ascii="宋体" w:hAnsi="宋体" w:cs="宋体"/>
          <w:bCs/>
          <w:color w:val="000000" w:themeColor="text1"/>
          <w:spacing w:val="8"/>
          <w:sz w:val="24"/>
          <w:highlight w:val="none"/>
          <w:lang w:val="en-US" w:eastAsia="zh-CN"/>
          <w14:textFill>
            <w14:solidFill>
              <w14:schemeClr w14:val="tx1"/>
            </w14:solidFill>
          </w14:textFill>
        </w:rPr>
        <w:t>6</w:t>
      </w:r>
      <w:r>
        <w:rPr>
          <w:rFonts w:hint="eastAsia" w:ascii="宋体" w:hAnsi="宋体" w:eastAsia="宋体" w:cs="宋体"/>
          <w:bCs/>
          <w:color w:val="000000" w:themeColor="text1"/>
          <w:spacing w:val="8"/>
          <w:sz w:val="24"/>
          <w:highlight w:val="none"/>
          <w14:textFill>
            <w14:solidFill>
              <w14:schemeClr w14:val="tx1"/>
            </w14:solidFill>
          </w14:textFill>
        </w:rPr>
        <w:t>报价超过招标文件中规定的预算金额或者最高限价的</w:t>
      </w:r>
      <w:r>
        <w:rPr>
          <w:rFonts w:hint="eastAsia" w:ascii="宋体" w:hAnsi="宋体" w:eastAsia="宋体" w:cs="宋体"/>
          <w:bCs/>
          <w:color w:val="000000" w:themeColor="text1"/>
          <w:spacing w:val="8"/>
          <w:sz w:val="24"/>
          <w:highlight w:val="none"/>
          <w:lang w:eastAsia="zh-CN"/>
          <w14:textFill>
            <w14:solidFill>
              <w14:schemeClr w14:val="tx1"/>
            </w14:solidFill>
          </w14:textFill>
        </w:rPr>
        <w:t>；</w:t>
      </w:r>
    </w:p>
    <w:p>
      <w:pPr>
        <w:pStyle w:val="8"/>
        <w:ind w:firstLine="512" w:firstLineChars="200"/>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u w:val="none"/>
          <w:lang w:val="en-US" w:eastAsia="zh-CN"/>
          <w14:textFill>
            <w14:solidFill>
              <w14:schemeClr w14:val="tx1"/>
            </w14:solidFill>
          </w14:textFill>
        </w:rPr>
        <w:t>3.8.1.</w:t>
      </w:r>
      <w:r>
        <w:rPr>
          <w:rFonts w:hint="eastAsia" w:ascii="宋体" w:hAnsi="宋体" w:cs="宋体"/>
          <w:bCs/>
          <w:color w:val="000000" w:themeColor="text1"/>
          <w:spacing w:val="8"/>
          <w:sz w:val="24"/>
          <w:highlight w:val="none"/>
          <w:u w:val="none"/>
          <w:lang w:val="en-US" w:eastAsia="zh-CN"/>
          <w14:textFill>
            <w14:solidFill>
              <w14:schemeClr w14:val="tx1"/>
            </w14:solidFill>
          </w14:textFill>
        </w:rPr>
        <w:t>7</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投标</w:t>
      </w:r>
      <w:r>
        <w:rPr>
          <w:rFonts w:hint="eastAsia" w:ascii="宋体" w:hAnsi="宋体" w:eastAsia="宋体" w:cs="宋体"/>
          <w:bCs/>
          <w:color w:val="000000" w:themeColor="text1"/>
          <w:spacing w:val="8"/>
          <w:sz w:val="24"/>
          <w:highlight w:val="none"/>
          <w:u w:val="none"/>
          <w14:textFill>
            <w14:solidFill>
              <w14:schemeClr w14:val="tx1"/>
            </w14:solidFill>
          </w14:textFill>
        </w:rPr>
        <w:t>文件不按</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“盲评”</w:t>
      </w:r>
      <w:r>
        <w:rPr>
          <w:rFonts w:hint="eastAsia" w:ascii="宋体" w:hAnsi="宋体" w:eastAsia="宋体" w:cs="宋体"/>
          <w:bCs/>
          <w:color w:val="000000" w:themeColor="text1"/>
          <w:spacing w:val="8"/>
          <w:sz w:val="24"/>
          <w:highlight w:val="none"/>
          <w:u w:val="none"/>
          <w14:textFill>
            <w14:solidFill>
              <w14:schemeClr w14:val="tx1"/>
            </w14:solidFill>
          </w14:textFill>
        </w:rPr>
        <w:t>要求制作的，</w:t>
      </w:r>
      <w:r>
        <w:rPr>
          <w:rFonts w:hint="eastAsia" w:ascii="宋体" w:hAnsi="宋体" w:eastAsia="宋体" w:cs="宋体"/>
          <w:bCs/>
          <w:color w:val="000000" w:themeColor="text1"/>
          <w:spacing w:val="8"/>
          <w:sz w:val="24"/>
          <w:highlight w:val="none"/>
          <w:u w:val="none"/>
          <w:lang w:eastAsia="zh-CN"/>
          <w14:textFill>
            <w14:solidFill>
              <w14:schemeClr w14:val="tx1"/>
            </w14:solidFill>
          </w14:textFill>
        </w:rPr>
        <w:t>按未实质性响应认定为</w:t>
      </w:r>
      <w:r>
        <w:rPr>
          <w:rFonts w:hint="eastAsia" w:ascii="宋体" w:hAnsi="宋体" w:eastAsia="宋体" w:cs="宋体"/>
          <w:bCs/>
          <w:color w:val="000000" w:themeColor="text1"/>
          <w:spacing w:val="8"/>
          <w:sz w:val="24"/>
          <w:highlight w:val="none"/>
          <w:u w:val="none"/>
          <w14:textFill>
            <w14:solidFill>
              <w14:schemeClr w14:val="tx1"/>
            </w14:solidFill>
          </w14:textFill>
        </w:rPr>
        <w:t>投标无效。</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14:textFill>
            <w14:solidFill>
              <w14:schemeClr w14:val="tx1"/>
            </w14:solidFill>
          </w14:textFill>
        </w:rPr>
        <w:t>3.8.1.</w:t>
      </w:r>
      <w:r>
        <w:rPr>
          <w:rFonts w:hint="eastAsia" w:ascii="宋体" w:hAnsi="宋体" w:cs="宋体"/>
          <w:bCs/>
          <w:color w:val="000000" w:themeColor="text1"/>
          <w:spacing w:val="8"/>
          <w:sz w:val="24"/>
          <w:highlight w:val="none"/>
          <w:lang w:val="en-US" w:eastAsia="zh-CN"/>
          <w14:textFill>
            <w14:solidFill>
              <w14:schemeClr w14:val="tx1"/>
            </w14:solidFill>
          </w14:textFill>
        </w:rPr>
        <w:t>8</w:t>
      </w:r>
      <w:r>
        <w:rPr>
          <w:rFonts w:hint="eastAsia" w:ascii="宋体" w:hAnsi="宋体" w:eastAsia="宋体" w:cs="宋体"/>
          <w:bCs/>
          <w:color w:val="000000" w:themeColor="text1"/>
          <w:spacing w:val="8"/>
          <w:sz w:val="24"/>
          <w:highlight w:val="none"/>
          <w14:textFill>
            <w14:solidFill>
              <w14:schemeClr w14:val="tx1"/>
            </w14:solidFill>
          </w14:textFill>
        </w:rPr>
        <w:t>投标文件含有采购人不能接受的附加条件的</w:t>
      </w:r>
      <w:r>
        <w:rPr>
          <w:rFonts w:hint="eastAsia" w:ascii="宋体" w:hAnsi="宋体" w:cs="宋体"/>
          <w:bCs/>
          <w:color w:val="000000" w:themeColor="text1"/>
          <w:spacing w:val="8"/>
          <w:sz w:val="24"/>
          <w:highlight w:val="none"/>
          <w:lang w:eastAsia="zh-CN"/>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3.8.2</w:t>
      </w:r>
      <w:r>
        <w:rPr>
          <w:rFonts w:hint="eastAsia" w:ascii="宋体" w:hAnsi="宋体"/>
          <w:color w:val="000000" w:themeColor="text1"/>
          <w:spacing w:val="8"/>
          <w:sz w:val="24"/>
          <w:highlight w:val="none"/>
          <w14:textFill>
            <w14:solidFill>
              <w14:schemeClr w14:val="tx1"/>
            </w14:solidFill>
          </w14:textFill>
        </w:rPr>
        <w:t>其它</w:t>
      </w:r>
    </w:p>
    <w:p>
      <w:pPr>
        <w:keepNext w:val="0"/>
        <w:keepLines w:val="0"/>
        <w:pageBreakBefore w:val="0"/>
        <w:shd w:val="clear"/>
        <w:kinsoku/>
        <w:wordWrap/>
        <w:overflowPunct/>
        <w:topLinePunct w:val="0"/>
        <w:bidi w:val="0"/>
        <w:spacing w:line="440" w:lineRule="exact"/>
        <w:ind w:left="0" w:leftChars="0" w:right="0" w:rightChars="0" w:firstLine="512" w:firstLineChars="200"/>
        <w:jc w:val="both"/>
        <w:textAlignment w:val="auto"/>
        <w:rPr>
          <w:rFonts w:hint="eastAsia" w:ascii="宋体" w:hAnsi="宋体"/>
          <w:bCs/>
          <w:color w:val="000000" w:themeColor="text1"/>
          <w:spacing w:val="8"/>
          <w:sz w:val="24"/>
          <w:highlight w:val="none"/>
          <w:lang w:eastAsia="zh-CN"/>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3.8.</w:t>
      </w:r>
      <w:r>
        <w:rPr>
          <w:rFonts w:hint="eastAsia" w:ascii="宋体" w:hAnsi="宋体"/>
          <w:color w:val="000000" w:themeColor="text1"/>
          <w:spacing w:val="8"/>
          <w:sz w:val="24"/>
          <w:highlight w:val="none"/>
          <w:lang w:val="en-US" w:eastAsia="zh-CN"/>
          <w14:textFill>
            <w14:solidFill>
              <w14:schemeClr w14:val="tx1"/>
            </w14:solidFill>
          </w14:textFill>
        </w:rPr>
        <w:t>2</w:t>
      </w:r>
      <w:r>
        <w:rPr>
          <w:rFonts w:ascii="宋体" w:hAnsi="宋体"/>
          <w:color w:val="000000" w:themeColor="text1"/>
          <w:spacing w:val="8"/>
          <w:sz w:val="24"/>
          <w:highlight w:val="none"/>
          <w14:textFill>
            <w14:solidFill>
              <w14:schemeClr w14:val="tx1"/>
            </w14:solidFill>
          </w14:textFill>
        </w:rPr>
        <w:t>.</w:t>
      </w:r>
      <w:r>
        <w:rPr>
          <w:rFonts w:hint="eastAsia" w:ascii="宋体" w:hAnsi="宋体"/>
          <w:bCs/>
          <w:color w:val="000000" w:themeColor="text1"/>
          <w:spacing w:val="8"/>
          <w:sz w:val="24"/>
          <w:highlight w:val="none"/>
          <w:lang w:val="en-US" w:eastAsia="zh-CN"/>
          <w14:textFill>
            <w14:solidFill>
              <w14:schemeClr w14:val="tx1"/>
            </w14:solidFill>
          </w14:textFill>
        </w:rPr>
        <w:t>1</w:t>
      </w:r>
      <w:r>
        <w:rPr>
          <w:rFonts w:hint="eastAsia" w:ascii="宋体" w:hAnsi="宋体"/>
          <w:bCs/>
          <w:color w:val="000000" w:themeColor="text1"/>
          <w:spacing w:val="8"/>
          <w:sz w:val="24"/>
          <w:highlight w:val="none"/>
          <w14:textFill>
            <w14:solidFill>
              <w14:schemeClr w14:val="tx1"/>
            </w14:solidFill>
          </w14:textFill>
        </w:rPr>
        <w:t>未按招标文件要求提交投标保证金</w:t>
      </w:r>
      <w:r>
        <w:rPr>
          <w:rFonts w:hint="eastAsia" w:ascii="宋体" w:hAnsi="宋体"/>
          <w:bCs/>
          <w:color w:val="000000" w:themeColor="text1"/>
          <w:spacing w:val="8"/>
          <w:sz w:val="24"/>
          <w:highlight w:val="none"/>
          <w:lang w:eastAsia="zh-CN"/>
          <w14:textFill>
            <w14:solidFill>
              <w14:schemeClr w14:val="tx1"/>
            </w14:solidFill>
          </w14:textFill>
        </w:rPr>
        <w:t>。</w:t>
      </w:r>
    </w:p>
    <w:p>
      <w:pPr>
        <w:keepNext w:val="0"/>
        <w:keepLines w:val="0"/>
        <w:pageBreakBefore w:val="0"/>
        <w:shd w:val="clear"/>
        <w:kinsoku/>
        <w:wordWrap/>
        <w:overflowPunct/>
        <w:topLinePunct w:val="0"/>
        <w:bidi w:val="0"/>
        <w:spacing w:line="440" w:lineRule="exact"/>
        <w:ind w:left="0" w:leftChars="0" w:right="0" w:rightChars="0" w:firstLine="512" w:firstLineChars="200"/>
        <w:jc w:val="both"/>
        <w:textAlignment w:val="auto"/>
        <w:rPr>
          <w:rFonts w:ascii="宋体" w:hAnsi="宋体"/>
          <w:bCs/>
          <w:color w:val="000000" w:themeColor="text1"/>
          <w:spacing w:val="8"/>
          <w:sz w:val="24"/>
          <w:highlight w:val="none"/>
          <w14:textFill>
            <w14:solidFill>
              <w14:schemeClr w14:val="tx1"/>
            </w14:solidFill>
          </w14:textFill>
        </w:rPr>
      </w:pPr>
      <w:r>
        <w:rPr>
          <w:rFonts w:hint="eastAsia" w:ascii="宋体" w:hAnsi="宋体"/>
          <w:color w:val="000000" w:themeColor="text1"/>
          <w:spacing w:val="8"/>
          <w:sz w:val="24"/>
          <w:highlight w:val="none"/>
          <w:lang w:eastAsia="zh-CN"/>
          <w14:textFill>
            <w14:solidFill>
              <w14:schemeClr w14:val="tx1"/>
            </w14:solidFill>
          </w14:textFill>
        </w:rPr>
        <w:t>不同投标人在石家庄市公共资源交易平台所获取的保证金账号，属于该投标人缴纳该项目保证金的专有账号，凡是不同的投标人将保证金缴纳至其他投标人保证金账号或接收了其他投标人缴纳保证金、且投标（响应）截止时间后共同参加了该项目采购活动的，均按无效投标处理，涉嫌串通投标的，报财政部门处理。</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3.8.</w:t>
      </w:r>
      <w:r>
        <w:rPr>
          <w:rFonts w:hint="eastAsia" w:ascii="宋体" w:hAnsi="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14:textFill>
            <w14:solidFill>
              <w14:schemeClr w14:val="tx1"/>
            </w14:solidFill>
          </w14:textFill>
        </w:rPr>
        <w:t>.</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bCs/>
          <w:color w:val="000000" w:themeColor="text1"/>
          <w:spacing w:val="8"/>
          <w:sz w:val="24"/>
          <w:highlight w:val="none"/>
          <w14:textFill>
            <w14:solidFill>
              <w14:schemeClr w14:val="tx1"/>
            </w14:solidFill>
          </w14:textFill>
        </w:rPr>
        <w:t>未按招标文件要求提供相应资质、证明等；</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3.8.</w:t>
      </w:r>
      <w:r>
        <w:rPr>
          <w:rFonts w:hint="eastAsia" w:ascii="宋体" w:hAnsi="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14:textFill>
            <w14:solidFill>
              <w14:schemeClr w14:val="tx1"/>
            </w14:solidFill>
          </w14:textFill>
        </w:rPr>
        <w:t>.</w:t>
      </w:r>
      <w:r>
        <w:rPr>
          <w:rFonts w:hint="eastAsia" w:ascii="宋体" w:hAnsi="宋体" w:eastAsia="宋体" w:cs="宋体"/>
          <w:color w:val="000000" w:themeColor="text1"/>
          <w:spacing w:val="8"/>
          <w:sz w:val="24"/>
          <w:highlight w:val="none"/>
          <w:lang w:val="en-US" w:eastAsia="zh-CN"/>
          <w14:textFill>
            <w14:solidFill>
              <w14:schemeClr w14:val="tx1"/>
            </w14:solidFill>
          </w14:textFill>
        </w:rPr>
        <w:t>3</w:t>
      </w:r>
      <w:r>
        <w:rPr>
          <w:rFonts w:hint="eastAsia" w:ascii="宋体" w:hAnsi="宋体" w:eastAsia="宋体" w:cs="宋体"/>
          <w:color w:val="000000" w:themeColor="text1"/>
          <w:spacing w:val="8"/>
          <w:sz w:val="24"/>
          <w:highlight w:val="none"/>
          <w14:textFill>
            <w14:solidFill>
              <w14:schemeClr w14:val="tx1"/>
            </w14:solidFill>
          </w14:textFill>
        </w:rPr>
        <w:t>资格</w:t>
      </w:r>
      <w:r>
        <w:rPr>
          <w:rFonts w:hint="eastAsia" w:ascii="宋体" w:hAnsi="宋体" w:eastAsia="宋体" w:cs="宋体"/>
          <w:bCs/>
          <w:color w:val="000000" w:themeColor="text1"/>
          <w:spacing w:val="8"/>
          <w:sz w:val="24"/>
          <w:highlight w:val="none"/>
          <w14:textFill>
            <w14:solidFill>
              <w14:schemeClr w14:val="tx1"/>
            </w14:solidFill>
          </w14:textFill>
        </w:rPr>
        <w:t>资质或证明</w:t>
      </w:r>
      <w:r>
        <w:rPr>
          <w:rFonts w:hint="eastAsia" w:ascii="宋体" w:hAnsi="宋体" w:eastAsia="宋体" w:cs="宋体"/>
          <w:bCs/>
          <w:color w:val="000000" w:themeColor="text1"/>
          <w:spacing w:val="8"/>
          <w:sz w:val="24"/>
          <w:highlight w:val="none"/>
          <w:lang w:eastAsia="zh-CN"/>
          <w14:textFill>
            <w14:solidFill>
              <w14:schemeClr w14:val="tx1"/>
            </w14:solidFill>
          </w14:textFill>
        </w:rPr>
        <w:t>等</w:t>
      </w:r>
      <w:r>
        <w:rPr>
          <w:rFonts w:hint="eastAsia" w:ascii="宋体" w:hAnsi="宋体" w:eastAsia="宋体" w:cs="宋体"/>
          <w:bCs/>
          <w:color w:val="000000" w:themeColor="text1"/>
          <w:spacing w:val="8"/>
          <w:sz w:val="24"/>
          <w:highlight w:val="none"/>
          <w14:textFill>
            <w14:solidFill>
              <w14:schemeClr w14:val="tx1"/>
            </w14:solidFill>
          </w14:textFill>
        </w:rPr>
        <w:t>原件</w:t>
      </w:r>
      <w:r>
        <w:rPr>
          <w:rFonts w:hint="eastAsia" w:ascii="宋体" w:hAnsi="宋体" w:eastAsia="宋体" w:cs="宋体"/>
          <w:bCs/>
          <w:color w:val="000000" w:themeColor="text1"/>
          <w:spacing w:val="8"/>
          <w:sz w:val="24"/>
          <w:highlight w:val="none"/>
          <w:lang w:eastAsia="zh-CN"/>
          <w14:textFill>
            <w14:solidFill>
              <w14:schemeClr w14:val="tx1"/>
            </w14:solidFill>
          </w14:textFill>
        </w:rPr>
        <w:t>扫描件</w:t>
      </w:r>
      <w:r>
        <w:rPr>
          <w:rFonts w:hint="eastAsia" w:ascii="宋体" w:hAnsi="宋体" w:eastAsia="宋体" w:cs="宋体"/>
          <w:bCs/>
          <w:color w:val="000000" w:themeColor="text1"/>
          <w:spacing w:val="8"/>
          <w:sz w:val="24"/>
          <w:highlight w:val="none"/>
          <w14:textFill>
            <w14:solidFill>
              <w14:schemeClr w14:val="tx1"/>
            </w14:solidFill>
          </w14:textFill>
        </w:rPr>
        <w:t>与原件不符，</w:t>
      </w:r>
      <w:r>
        <w:rPr>
          <w:rFonts w:hint="eastAsia" w:ascii="宋体" w:hAnsi="宋体" w:eastAsia="宋体" w:cs="宋体"/>
          <w:color w:val="000000" w:themeColor="text1"/>
          <w:spacing w:val="8"/>
          <w:sz w:val="24"/>
          <w:highlight w:val="none"/>
          <w14:textFill>
            <w14:solidFill>
              <w14:schemeClr w14:val="tx1"/>
            </w14:solidFill>
          </w14:textFill>
        </w:rPr>
        <w:t>或为虚假材料；</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ascii="宋体" w:hAnsi="宋体"/>
          <w:bCs/>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3.8.</w:t>
      </w:r>
      <w:r>
        <w:rPr>
          <w:rFonts w:hint="eastAsia" w:ascii="宋体" w:hAnsi="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14:textFill>
            <w14:solidFill>
              <w14:schemeClr w14:val="tx1"/>
            </w14:solidFill>
          </w14:textFill>
        </w:rPr>
        <w:t>.</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4</w:t>
      </w:r>
      <w:r>
        <w:rPr>
          <w:rFonts w:hint="eastAsia" w:ascii="宋体" w:hAnsi="宋体" w:eastAsia="宋体" w:cs="宋体"/>
          <w:bCs/>
          <w:color w:val="000000" w:themeColor="text1"/>
          <w:spacing w:val="8"/>
          <w:sz w:val="24"/>
          <w:highlight w:val="none"/>
          <w14:textFill>
            <w14:solidFill>
              <w14:schemeClr w14:val="tx1"/>
            </w14:solidFill>
          </w14:textFill>
        </w:rPr>
        <w:t>违反法律、法规及有关规定的其它行为。</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4" w:firstLineChars="200"/>
        <w:jc w:val="both"/>
        <w:rPr>
          <w:rFonts w:hint="eastAsia" w:ascii="宋体" w:hAnsi="宋体" w:eastAsia="宋体" w:cs="宋体"/>
          <w:b/>
          <w:color w:val="000000" w:themeColor="text1"/>
          <w:spacing w:val="8"/>
          <w:sz w:val="24"/>
          <w:highlight w:val="none"/>
          <w14:textFill>
            <w14:solidFill>
              <w14:schemeClr w14:val="tx1"/>
            </w14:solidFill>
          </w14:textFill>
        </w:rPr>
      </w:pPr>
      <w:r>
        <w:rPr>
          <w:rFonts w:hint="eastAsia" w:ascii="宋体" w:hAnsi="宋体"/>
          <w:b/>
          <w:color w:val="000000" w:themeColor="text1"/>
          <w:spacing w:val="8"/>
          <w:sz w:val="24"/>
          <w:highlight w:val="none"/>
          <w14:textFill>
            <w14:solidFill>
              <w14:schemeClr w14:val="tx1"/>
            </w14:solidFill>
          </w14:textFill>
        </w:rPr>
        <w:t>四</w:t>
      </w:r>
      <w:r>
        <w:rPr>
          <w:rFonts w:ascii="宋体" w:hAnsi="宋体"/>
          <w:b/>
          <w:color w:val="000000" w:themeColor="text1"/>
          <w:spacing w:val="8"/>
          <w:sz w:val="24"/>
          <w:highlight w:val="none"/>
          <w14:textFill>
            <w14:solidFill>
              <w14:schemeClr w14:val="tx1"/>
            </w14:solidFill>
          </w14:textFill>
        </w:rPr>
        <w:t xml:space="preserve"> </w:t>
      </w:r>
      <w:r>
        <w:rPr>
          <w:rFonts w:hint="eastAsia" w:ascii="宋体" w:hAnsi="宋体" w:eastAsia="宋体" w:cs="宋体"/>
          <w:b/>
          <w:color w:val="000000" w:themeColor="text1"/>
          <w:spacing w:val="8"/>
          <w:sz w:val="24"/>
          <w:highlight w:val="none"/>
          <w14:textFill>
            <w14:solidFill>
              <w14:schemeClr w14:val="tx1"/>
            </w14:solidFill>
          </w14:textFill>
        </w:rPr>
        <w:t>开标及</w:t>
      </w:r>
      <w:r>
        <w:rPr>
          <w:rFonts w:hint="eastAsia" w:ascii="宋体" w:hAnsi="宋体" w:eastAsia="宋体" w:cs="宋体"/>
          <w:b/>
          <w:color w:val="000000" w:themeColor="text1"/>
          <w:spacing w:val="8"/>
          <w:sz w:val="24"/>
          <w:highlight w:val="none"/>
          <w:lang w:eastAsia="zh-CN"/>
          <w14:textFill>
            <w14:solidFill>
              <w14:schemeClr w14:val="tx1"/>
            </w14:solidFill>
          </w14:textFill>
        </w:rPr>
        <w:t>资格审查、</w:t>
      </w:r>
      <w:r>
        <w:rPr>
          <w:rFonts w:hint="eastAsia" w:ascii="宋体" w:hAnsi="宋体" w:eastAsia="宋体" w:cs="宋体"/>
          <w:b/>
          <w:color w:val="000000" w:themeColor="text1"/>
          <w:spacing w:val="8"/>
          <w:sz w:val="24"/>
          <w:highlight w:val="none"/>
          <w14:textFill>
            <w14:solidFill>
              <w14:schemeClr w14:val="tx1"/>
            </w14:solidFill>
          </w14:textFill>
        </w:rPr>
        <w:t>评标</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firstLine="514" w:firstLineChars="200"/>
        <w:jc w:val="both"/>
        <w:rPr>
          <w:rFonts w:hint="eastAsia" w:ascii="宋体" w:hAnsi="宋体" w:eastAsia="宋体" w:cs="宋体"/>
          <w:b/>
          <w:bCs/>
          <w:color w:val="000000" w:themeColor="text1"/>
          <w:spacing w:val="8"/>
          <w:sz w:val="24"/>
          <w:highlight w:val="none"/>
          <w:lang w:eastAsia="zh-CN"/>
          <w14:textFill>
            <w14:solidFill>
              <w14:schemeClr w14:val="tx1"/>
            </w14:solidFill>
          </w14:textFill>
        </w:rPr>
      </w:pPr>
      <w:r>
        <w:rPr>
          <w:rFonts w:hint="eastAsia" w:ascii="宋体" w:hAnsi="宋体" w:eastAsia="宋体" w:cs="宋体"/>
          <w:b/>
          <w:bCs/>
          <w:color w:val="000000" w:themeColor="text1"/>
          <w:spacing w:val="8"/>
          <w:sz w:val="24"/>
          <w:highlight w:val="none"/>
          <w14:textFill>
            <w14:solidFill>
              <w14:schemeClr w14:val="tx1"/>
            </w14:solidFill>
          </w14:textFill>
        </w:rPr>
        <w:t>4.1开标</w:t>
      </w:r>
      <w:r>
        <w:rPr>
          <w:rFonts w:hint="eastAsia" w:ascii="宋体" w:hAnsi="宋体" w:eastAsia="宋体" w:cs="宋体"/>
          <w:b/>
          <w:bCs/>
          <w:color w:val="000000" w:themeColor="text1"/>
          <w:spacing w:val="8"/>
          <w:sz w:val="24"/>
          <w:highlight w:val="none"/>
          <w:lang w:eastAsia="zh-CN"/>
          <w14:textFill>
            <w14:solidFill>
              <w14:schemeClr w14:val="tx1"/>
            </w14:solidFill>
          </w14:textFill>
        </w:rPr>
        <w:t>说明</w:t>
      </w:r>
    </w:p>
    <w:p>
      <w:pPr>
        <w:keepNext w:val="0"/>
        <w:keepLines w:val="0"/>
        <w:pageBreakBefore w:val="0"/>
        <w:widowControl w:val="0"/>
        <w:shd w:val="clear"/>
        <w:tabs>
          <w:tab w:val="left" w:pos="500"/>
        </w:tabs>
        <w:kinsoku/>
        <w:wordWrap/>
        <w:overflowPunct/>
        <w:topLinePunct w:val="0"/>
        <w:bidi w:val="0"/>
        <w:adjustRightInd w:val="0"/>
        <w:snapToGrid w:val="0"/>
        <w:spacing w:line="440" w:lineRule="exact"/>
        <w:ind w:left="0" w:leftChars="0" w:right="0" w:firstLine="512" w:firstLineChars="200"/>
        <w:jc w:val="both"/>
        <w:textAlignment w:val="auto"/>
        <w:rPr>
          <w:rFonts w:hint="eastAsia" w:ascii="宋体" w:hAnsi="宋体" w:eastAsia="宋体" w:cs="宋体"/>
          <w:color w:val="000000" w:themeColor="text1"/>
          <w:spacing w:val="8"/>
          <w:sz w:val="24"/>
          <w:highlight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4.1</w:t>
      </w:r>
      <w:r>
        <w:rPr>
          <w:rFonts w:hint="eastAsia" w:ascii="宋体" w:hAnsi="宋体" w:eastAsia="宋体" w:cs="宋体"/>
          <w:bCs/>
          <w:color w:val="000000" w:themeColor="text1"/>
          <w:spacing w:val="8"/>
          <w:sz w:val="24"/>
          <w:highlight w:val="none"/>
          <w14:textFill>
            <w14:solidFill>
              <w14:schemeClr w14:val="tx1"/>
            </w14:solidFill>
          </w14:textFill>
        </w:rPr>
        <w:t>.1</w:t>
      </w:r>
      <w:r>
        <w:rPr>
          <w:rFonts w:hint="eastAsia" w:ascii="宋体" w:hAnsi="宋体" w:eastAsia="宋体" w:cs="宋体"/>
          <w:color w:val="000000" w:themeColor="text1"/>
          <w:spacing w:val="8"/>
          <w:sz w:val="24"/>
          <w:highlight w:val="none"/>
          <w14:textFill>
            <w14:solidFill>
              <w14:schemeClr w14:val="tx1"/>
            </w14:solidFill>
          </w14:textFill>
        </w:rPr>
        <w:t>开标会议应在招标公告及招标文件规定的时间、地点进行</w:t>
      </w:r>
      <w:r>
        <w:rPr>
          <w:rFonts w:hint="eastAsia" w:ascii="宋体" w:hAnsi="宋体" w:cs="宋体"/>
          <w:color w:val="000000" w:themeColor="text1"/>
          <w:spacing w:val="8"/>
          <w:sz w:val="24"/>
          <w:highlight w:val="none"/>
          <w:lang w:eastAsia="zh-CN"/>
          <w14:textFill>
            <w14:solidFill>
              <w14:schemeClr w14:val="tx1"/>
            </w14:solidFill>
          </w14:textFill>
        </w:rPr>
        <w:t>。</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ascii="宋体" w:hAnsi="宋体" w:eastAsia="宋体" w:cs="宋体"/>
          <w:bCs/>
          <w:color w:val="000000" w:themeColor="text1"/>
          <w:spacing w:val="8"/>
          <w:sz w:val="24"/>
          <w:highlight w:val="none"/>
          <w:lang w:val="en-US" w:eastAsia="zh-CN"/>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4.1.</w:t>
      </w:r>
      <w:r>
        <w:rPr>
          <w:rFonts w:hint="eastAsia" w:ascii="宋体" w:hAnsi="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开标</w:t>
      </w:r>
      <w:r>
        <w:rPr>
          <w:rFonts w:hint="eastAsia" w:ascii="宋体" w:hAnsi="宋体" w:eastAsia="宋体" w:cs="宋体"/>
          <w:bCs/>
          <w:color w:val="000000" w:themeColor="text1"/>
          <w:spacing w:val="8"/>
          <w:sz w:val="24"/>
          <w:highlight w:val="none"/>
          <w:lang w:eastAsia="zh-CN"/>
          <w14:textFill>
            <w14:solidFill>
              <w14:schemeClr w14:val="tx1"/>
            </w14:solidFill>
          </w14:textFill>
        </w:rPr>
        <w:t>唱标</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4.1.</w:t>
      </w:r>
      <w:r>
        <w:rPr>
          <w:rFonts w:hint="eastAsia" w:ascii="宋体" w:hAnsi="宋体" w:cs="宋体"/>
          <w:bCs/>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.1</w:t>
      </w:r>
      <w:r>
        <w:rPr>
          <w:rFonts w:hint="eastAsia" w:ascii="宋体" w:hAnsi="宋体" w:eastAsia="宋体" w:cs="宋体"/>
          <w:bCs/>
          <w:color w:val="000000" w:themeColor="text1"/>
          <w:spacing w:val="8"/>
          <w:sz w:val="24"/>
          <w:highlight w:val="none"/>
          <w:lang w:eastAsia="zh-CN"/>
          <w14:textFill>
            <w14:solidFill>
              <w14:schemeClr w14:val="tx1"/>
            </w14:solidFill>
          </w14:textFill>
        </w:rPr>
        <w:t>远程</w:t>
      </w:r>
      <w:r>
        <w:rPr>
          <w:rFonts w:hint="eastAsia" w:ascii="宋体" w:hAnsi="宋体" w:eastAsia="宋体" w:cs="宋体"/>
          <w:bCs/>
          <w:color w:val="000000" w:themeColor="text1"/>
          <w:spacing w:val="8"/>
          <w:sz w:val="24"/>
          <w:highlight w:val="none"/>
          <w14:textFill>
            <w14:solidFill>
              <w14:schemeClr w14:val="tx1"/>
            </w14:solidFill>
          </w14:textFill>
        </w:rPr>
        <w:t>开标</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lang w:eastAsia="zh-CN"/>
          <w14:textFill>
            <w14:solidFill>
              <w14:schemeClr w14:val="tx1"/>
            </w14:solidFill>
          </w14:textFill>
        </w:rPr>
        <w:t>开标前，供应商须使用CA登录《石家庄市公共资源交易平台（http://110.249.147.67/g2/)》，开始解密后进行远程解密，</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具体操作详见《</w:t>
      </w:r>
      <w:r>
        <w:rPr>
          <w:rFonts w:hint="eastAsia" w:ascii="宋体" w:hAnsi="宋体" w:cs="宋体"/>
          <w:bCs/>
          <w:color w:val="000000" w:themeColor="text1"/>
          <w:spacing w:val="8"/>
          <w:sz w:val="24"/>
          <w:highlight w:val="none"/>
          <w:lang w:val="en-US" w:eastAsia="zh-CN"/>
          <w14:textFill>
            <w14:solidFill>
              <w14:schemeClr w14:val="tx1"/>
            </w14:solidFill>
          </w14:textFill>
        </w:rPr>
        <w:t>投标人远程开标操作说明及环境部署手册</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w:t>
      </w:r>
      <w:r>
        <w:rPr>
          <w:rFonts w:hint="eastAsia" w:ascii="宋体" w:hAnsi="宋体" w:eastAsia="宋体" w:cs="宋体"/>
          <w:bCs/>
          <w:color w:val="000000" w:themeColor="text1"/>
          <w:spacing w:val="8"/>
          <w:sz w:val="24"/>
          <w:highlight w:val="none"/>
          <w:lang w:eastAsia="zh-CN"/>
          <w14:textFill>
            <w14:solidFill>
              <w14:schemeClr w14:val="tx1"/>
            </w14:solidFill>
          </w14:textFill>
        </w:rPr>
        <w:t>；</w:t>
      </w:r>
    </w:p>
    <w:p>
      <w:pPr>
        <w:keepNext w:val="0"/>
        <w:keepLines w:val="0"/>
        <w:pageBreakBefore w:val="0"/>
        <w:shd w:val="clear"/>
        <w:kinsoku/>
        <w:wordWrap/>
        <w:overflowPunct/>
        <w:topLinePunct w:val="0"/>
        <w:bidi w:val="0"/>
        <w:snapToGrid w:val="0"/>
        <w:spacing w:line="440" w:lineRule="exact"/>
        <w:ind w:left="0" w:leftChars="0" w:right="0" w:firstLine="512" w:firstLineChars="200"/>
        <w:jc w:val="both"/>
        <w:rPr>
          <w:rFonts w:hint="eastAsia" w:ascii="宋体" w:hAnsi="宋体" w:eastAsia="宋体" w:cs="宋体"/>
          <w:bCs/>
          <w:color w:val="000000" w:themeColor="text1"/>
          <w:spacing w:val="8"/>
          <w:sz w:val="24"/>
          <w:highlight w:val="none"/>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4.1.</w:t>
      </w:r>
      <w:r>
        <w:rPr>
          <w:rFonts w:hint="eastAsia" w:ascii="宋体" w:hAnsi="宋体" w:cs="宋体"/>
          <w:bCs/>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lang w:val="en-US" w:eastAsia="zh-CN"/>
          <w14:textFill>
            <w14:solidFill>
              <w14:schemeClr w14:val="tx1"/>
            </w14:solidFill>
          </w14:textFill>
        </w:rPr>
        <w:t>解密完成后唱标并开始议异，唱标点击石家庄市公共资源交易平台网上开标大厅左侧“唱标”，远程开标的各投标人代表需在</w:t>
      </w:r>
      <w:r>
        <w:rPr>
          <w:rFonts w:hint="eastAsia" w:ascii="宋体" w:hAnsi="宋体" w:cs="宋体"/>
          <w:color w:val="000000" w:themeColor="text1"/>
          <w:spacing w:val="8"/>
          <w:sz w:val="24"/>
          <w:highlight w:val="none"/>
          <w:lang w:val="en-US" w:eastAsia="zh-CN"/>
          <w14:textFill>
            <w14:solidFill>
              <w14:schemeClr w14:val="tx1"/>
            </w14:solidFill>
          </w14:textFill>
        </w:rPr>
        <w:t>开始议异5分</w:t>
      </w:r>
      <w:r>
        <w:rPr>
          <w:rFonts w:hint="eastAsia" w:ascii="宋体" w:hAnsi="宋体" w:eastAsia="宋体" w:cs="宋体"/>
          <w:color w:val="000000" w:themeColor="text1"/>
          <w:spacing w:val="8"/>
          <w:sz w:val="24"/>
          <w:highlight w:val="none"/>
          <w:lang w:val="en-US" w:eastAsia="zh-CN"/>
          <w14:textFill>
            <w14:solidFill>
              <w14:schemeClr w14:val="tx1"/>
            </w14:solidFill>
          </w14:textFill>
        </w:rPr>
        <w:t>钟内在开标大厅进行确认有无异议，在超时未进行确认的视为无异议。</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lang w:eastAsia="zh-CN"/>
          <w14:textFill>
            <w14:solidFill>
              <w14:schemeClr w14:val="tx1"/>
            </w14:solidFill>
          </w14:textFill>
        </w:rPr>
      </w:pPr>
      <w:r>
        <w:rPr>
          <w:rFonts w:hint="eastAsia" w:ascii="宋体" w:hAnsi="宋体" w:eastAsia="宋体" w:cs="宋体"/>
          <w:bCs/>
          <w:color w:val="000000" w:themeColor="text1"/>
          <w:spacing w:val="8"/>
          <w:sz w:val="24"/>
          <w:highlight w:val="none"/>
          <w:lang w:val="en-US" w:eastAsia="zh-CN"/>
          <w14:textFill>
            <w14:solidFill>
              <w14:schemeClr w14:val="tx1"/>
            </w14:solidFill>
          </w14:textFill>
        </w:rPr>
        <w:t>4.1.</w:t>
      </w:r>
      <w:r>
        <w:rPr>
          <w:rFonts w:hint="eastAsia" w:ascii="宋体" w:hAnsi="宋体" w:cs="宋体"/>
          <w:bCs/>
          <w:color w:val="000000" w:themeColor="text1"/>
          <w:spacing w:val="8"/>
          <w:sz w:val="24"/>
          <w:highlight w:val="none"/>
          <w:lang w:val="en-US" w:eastAsia="zh-CN"/>
          <w14:textFill>
            <w14:solidFill>
              <w14:schemeClr w14:val="tx1"/>
            </w14:solidFill>
          </w14:textFill>
        </w:rPr>
        <w:t>3</w:t>
      </w:r>
      <w:r>
        <w:rPr>
          <w:rFonts w:hint="eastAsia" w:ascii="宋体" w:hAnsi="宋体" w:eastAsia="宋体" w:cs="宋体"/>
          <w:color w:val="000000" w:themeColor="text1"/>
          <w:spacing w:val="8"/>
          <w:sz w:val="24"/>
          <w:highlight w:val="none"/>
          <w14:textFill>
            <w14:solidFill>
              <w14:schemeClr w14:val="tx1"/>
            </w14:solidFill>
          </w14:textFill>
        </w:rPr>
        <w:t>开标结束,进入</w:t>
      </w:r>
      <w:r>
        <w:rPr>
          <w:rFonts w:hint="eastAsia" w:ascii="宋体" w:hAnsi="宋体" w:eastAsia="宋体" w:cs="宋体"/>
          <w:color w:val="000000" w:themeColor="text1"/>
          <w:spacing w:val="8"/>
          <w:sz w:val="24"/>
          <w:highlight w:val="none"/>
          <w:lang w:eastAsia="zh-CN"/>
          <w14:textFill>
            <w14:solidFill>
              <w14:schemeClr w14:val="tx1"/>
            </w14:solidFill>
          </w14:textFill>
        </w:rPr>
        <w:t>资格审查、</w:t>
      </w:r>
      <w:r>
        <w:rPr>
          <w:rFonts w:hint="eastAsia" w:ascii="宋体" w:hAnsi="宋体" w:eastAsia="宋体" w:cs="宋体"/>
          <w:color w:val="000000" w:themeColor="text1"/>
          <w:spacing w:val="8"/>
          <w:sz w:val="24"/>
          <w:highlight w:val="none"/>
          <w14:textFill>
            <w14:solidFill>
              <w14:schemeClr w14:val="tx1"/>
            </w14:solidFill>
          </w14:textFill>
        </w:rPr>
        <w:t>评标阶段</w:t>
      </w:r>
      <w:r>
        <w:rPr>
          <w:rFonts w:hint="eastAsia" w:ascii="宋体" w:hAnsi="宋体" w:eastAsia="宋体" w:cs="宋体"/>
          <w:color w:val="000000" w:themeColor="text1"/>
          <w:spacing w:val="8"/>
          <w:sz w:val="24"/>
          <w:highlight w:val="none"/>
          <w:lang w:eastAsia="zh-CN"/>
          <w14:textFill>
            <w14:solidFill>
              <w14:schemeClr w14:val="tx1"/>
            </w14:solidFill>
          </w14:textFill>
        </w:rPr>
        <w:t>；</w:t>
      </w:r>
      <w:r>
        <w:rPr>
          <w:rFonts w:hint="eastAsia" w:ascii="宋体" w:hAnsi="宋体" w:eastAsia="宋体" w:cs="宋体"/>
          <w:color w:val="000000" w:themeColor="text1"/>
          <w:spacing w:val="8"/>
          <w:sz w:val="24"/>
          <w:highlight w:val="none"/>
          <w:lang w:val="en-US" w:eastAsia="zh-CN"/>
          <w14:textFill>
            <w14:solidFill>
              <w14:schemeClr w14:val="tx1"/>
            </w14:solidFill>
          </w14:textFill>
        </w:rPr>
        <w:t>采购人对投标人资格进行审查后，</w:t>
      </w:r>
      <w:r>
        <w:rPr>
          <w:rFonts w:hint="eastAsia" w:ascii="宋体" w:hAnsi="宋体" w:eastAsia="宋体" w:cs="宋体"/>
          <w:color w:val="000000" w:themeColor="text1"/>
          <w:spacing w:val="8"/>
          <w:sz w:val="24"/>
          <w:highlight w:val="none"/>
          <w14:textFill>
            <w14:solidFill>
              <w14:schemeClr w14:val="tx1"/>
            </w14:solidFill>
          </w14:textFill>
        </w:rPr>
        <w:t>评委会评议；</w:t>
      </w:r>
      <w:r>
        <w:rPr>
          <w:rFonts w:hint="eastAsia" w:ascii="宋体" w:hAnsi="宋体" w:eastAsia="宋体" w:cs="宋体"/>
          <w:color w:val="000000" w:themeColor="text1"/>
          <w:spacing w:val="8"/>
          <w:sz w:val="24"/>
          <w:highlight w:val="none"/>
          <w:lang w:eastAsia="zh-CN"/>
          <w14:textFill>
            <w14:solidFill>
              <w14:schemeClr w14:val="tx1"/>
            </w14:solidFill>
          </w14:textFill>
        </w:rPr>
        <w:t>评标委员会直接确定</w:t>
      </w:r>
      <w:r>
        <w:rPr>
          <w:rFonts w:hint="eastAsia" w:ascii="宋体" w:hAnsi="宋体" w:eastAsia="宋体" w:cs="宋体"/>
          <w:color w:val="000000" w:themeColor="text1"/>
          <w:spacing w:val="8"/>
          <w:sz w:val="24"/>
          <w:highlight w:val="none"/>
          <w14:textFill>
            <w14:solidFill>
              <w14:schemeClr w14:val="tx1"/>
            </w14:solidFill>
          </w14:textFill>
        </w:rPr>
        <w:t>中标单位</w:t>
      </w:r>
      <w:r>
        <w:rPr>
          <w:rFonts w:hint="eastAsia" w:ascii="宋体" w:hAnsi="宋体" w:eastAsia="宋体" w:cs="宋体"/>
          <w:color w:val="000000" w:themeColor="text1"/>
          <w:spacing w:val="8"/>
          <w:sz w:val="24"/>
          <w:highlight w:val="none"/>
          <w:lang w:eastAsia="zh-CN"/>
          <w14:textFill>
            <w14:solidFill>
              <w14:schemeClr w14:val="tx1"/>
            </w14:solidFill>
          </w14:textFill>
        </w:rPr>
        <w:t>。</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4" w:firstLineChars="200"/>
        <w:jc w:val="both"/>
        <w:textAlignment w:val="auto"/>
        <w:rPr>
          <w:rFonts w:hint="eastAsia" w:ascii="宋体" w:hAnsi="宋体" w:eastAsia="宋体" w:cs="宋体"/>
          <w:b/>
          <w:bCs/>
          <w:color w:val="000000" w:themeColor="text1"/>
          <w:spacing w:val="8"/>
          <w:sz w:val="24"/>
          <w:highlight w:val="none"/>
          <w14:textFill>
            <w14:solidFill>
              <w14:schemeClr w14:val="tx1"/>
            </w14:solidFill>
          </w14:textFill>
        </w:rPr>
      </w:pPr>
      <w:r>
        <w:rPr>
          <w:rFonts w:hint="eastAsia" w:ascii="宋体" w:hAnsi="宋体" w:eastAsia="宋体" w:cs="宋体"/>
          <w:b/>
          <w:bCs/>
          <w:color w:val="000000" w:themeColor="text1"/>
          <w:spacing w:val="8"/>
          <w:sz w:val="24"/>
          <w:highlight w:val="none"/>
          <w14:textFill>
            <w14:solidFill>
              <w14:schemeClr w14:val="tx1"/>
            </w14:solidFill>
          </w14:textFill>
        </w:rPr>
        <w:t>4.2</w:t>
      </w:r>
      <w:r>
        <w:rPr>
          <w:rFonts w:hint="eastAsia" w:ascii="宋体" w:hAnsi="宋体" w:eastAsia="宋体" w:cs="宋体"/>
          <w:b/>
          <w:bCs/>
          <w:color w:val="000000" w:themeColor="text1"/>
          <w:spacing w:val="8"/>
          <w:sz w:val="24"/>
          <w:highlight w:val="none"/>
          <w:lang w:eastAsia="zh-CN"/>
          <w14:textFill>
            <w14:solidFill>
              <w14:schemeClr w14:val="tx1"/>
            </w14:solidFill>
          </w14:textFill>
        </w:rPr>
        <w:t>资格审查及</w:t>
      </w:r>
      <w:r>
        <w:rPr>
          <w:rFonts w:hint="eastAsia" w:ascii="宋体" w:hAnsi="宋体" w:eastAsia="宋体" w:cs="宋体"/>
          <w:b/>
          <w:bCs/>
          <w:color w:val="000000" w:themeColor="text1"/>
          <w:spacing w:val="8"/>
          <w:sz w:val="24"/>
          <w:highlight w:val="none"/>
          <w14:textFill>
            <w14:solidFill>
              <w14:schemeClr w14:val="tx1"/>
            </w14:solidFill>
          </w14:textFill>
        </w:rPr>
        <w:t>评标</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420" w:firstLineChars="200"/>
        <w:jc w:val="both"/>
        <w:textAlignment w:val="auto"/>
        <w:rPr>
          <w:rFonts w:hint="eastAsia" w:ascii="宋体" w:hAnsi="宋体" w:eastAsia="宋体" w:cs="宋体"/>
          <w:color w:val="000000" w:themeColor="text1"/>
          <w:spacing w:val="8"/>
          <w:sz w:val="24"/>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 </w:t>
      </w:r>
      <w:r>
        <w:rPr>
          <w:rFonts w:hint="eastAsia" w:ascii="宋体" w:hAnsi="宋体" w:eastAsia="宋体" w:cs="宋体"/>
          <w:bCs/>
          <w:color w:val="000000" w:themeColor="text1"/>
          <w:spacing w:val="8"/>
          <w:sz w:val="24"/>
          <w:highlight w:val="none"/>
          <w:lang w:val="en-US" w:eastAsia="zh-CN"/>
          <w14:textFill>
            <w14:solidFill>
              <w14:schemeClr w14:val="tx1"/>
            </w14:solidFill>
          </w14:textFill>
        </w:rPr>
        <w:t>4.2.1开标结束后，</w:t>
      </w:r>
      <w:r>
        <w:rPr>
          <w:rFonts w:hint="eastAsia" w:ascii="宋体" w:hAnsi="宋体" w:cs="宋体"/>
          <w:color w:val="000000" w:themeColor="text1"/>
          <w:spacing w:val="8"/>
          <w:sz w:val="24"/>
          <w:highlight w:val="none"/>
          <w:lang w:eastAsia="zh-CN"/>
          <w14:textFill>
            <w14:solidFill>
              <w14:schemeClr w14:val="tx1"/>
            </w14:solidFill>
          </w14:textFill>
        </w:rPr>
        <w:t>采购人</w:t>
      </w:r>
      <w:r>
        <w:rPr>
          <w:rFonts w:hint="eastAsia" w:ascii="宋体" w:hAnsi="宋体" w:eastAsia="宋体" w:cs="宋体"/>
          <w:color w:val="000000" w:themeColor="text1"/>
          <w:spacing w:val="8"/>
          <w:sz w:val="24"/>
          <w:highlight w:val="none"/>
          <w14:textFill>
            <w14:solidFill>
              <w14:schemeClr w14:val="tx1"/>
            </w14:solidFill>
          </w14:textFill>
        </w:rPr>
        <w:t>进</w:t>
      </w:r>
      <w:r>
        <w:rPr>
          <w:rFonts w:hint="eastAsia" w:ascii="宋体" w:hAnsi="宋体" w:cs="宋体"/>
          <w:color w:val="000000" w:themeColor="text1"/>
          <w:spacing w:val="8"/>
          <w:sz w:val="24"/>
          <w:highlight w:val="none"/>
          <w:lang w:eastAsia="zh-CN"/>
          <w14:textFill>
            <w14:solidFill>
              <w14:schemeClr w14:val="tx1"/>
            </w14:solidFill>
          </w14:textFill>
        </w:rPr>
        <w:t>行</w:t>
      </w:r>
      <w:r>
        <w:rPr>
          <w:rFonts w:hint="eastAsia" w:ascii="宋体" w:hAnsi="宋体" w:eastAsia="宋体" w:cs="宋体"/>
          <w:color w:val="000000" w:themeColor="text1"/>
          <w:spacing w:val="8"/>
          <w:sz w:val="24"/>
          <w:highlight w:val="none"/>
          <w:lang w:eastAsia="zh-CN"/>
          <w14:textFill>
            <w14:solidFill>
              <w14:schemeClr w14:val="tx1"/>
            </w14:solidFill>
          </w14:textFill>
        </w:rPr>
        <w:t>资格审查</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ascii="宋体" w:hAnsi="宋体" w:eastAsia="宋体" w:cs="宋体"/>
          <w:color w:val="000000" w:themeColor="text1"/>
          <w:spacing w:val="8"/>
          <w:sz w:val="24"/>
          <w:highlight w:val="none"/>
          <w:lang w:val="en-US" w:eastAsia="zh-CN"/>
          <w14:textFill>
            <w14:solidFill>
              <w14:schemeClr w14:val="tx1"/>
            </w14:solidFill>
          </w14:textFill>
        </w:rPr>
      </w:pPr>
      <w:r>
        <w:rPr>
          <w:rFonts w:hint="eastAsia" w:ascii="宋体" w:hAnsi="宋体" w:eastAsia="宋体" w:cs="宋体"/>
          <w:color w:val="000000" w:themeColor="text1"/>
          <w:spacing w:val="8"/>
          <w:sz w:val="24"/>
          <w:highlight w:val="none"/>
          <w:lang w:val="en-US" w:eastAsia="zh-CN"/>
          <w14:textFill>
            <w14:solidFill>
              <w14:schemeClr w14:val="tx1"/>
            </w14:solidFill>
          </w14:textFill>
        </w:rPr>
        <w:t>4.2.1.1在资格要求证明材料中，可以通过互联网或者相关信息系统查询的信息，资格审查人员进行查询并作为资格审查依据。</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ascii="宋体" w:hAnsi="宋体" w:eastAsia="宋体" w:cs="宋体"/>
          <w:color w:val="000000" w:themeColor="text1"/>
          <w:spacing w:val="8"/>
          <w:sz w:val="24"/>
          <w:highlight w:val="none"/>
          <w:lang w:val="en-US" w:eastAsia="zh-CN"/>
          <w14:textFill>
            <w14:solidFill>
              <w14:schemeClr w14:val="tx1"/>
            </w14:solidFill>
          </w14:textFill>
        </w:rPr>
      </w:pPr>
      <w:r>
        <w:rPr>
          <w:rFonts w:hint="eastAsia" w:ascii="宋体" w:hAnsi="宋体" w:eastAsia="宋体" w:cs="宋体"/>
          <w:color w:val="000000" w:themeColor="text1"/>
          <w:spacing w:val="8"/>
          <w:sz w:val="24"/>
          <w:highlight w:val="none"/>
          <w:lang w:val="en-US" w:eastAsia="zh-CN"/>
          <w14:textFill>
            <w14:solidFill>
              <w14:schemeClr w14:val="tx1"/>
            </w14:solidFill>
          </w14:textFill>
        </w:rPr>
        <w:t>4.2.1.2资格审查人员查询投标人的信用记录。投标人存在不良信用记录的，其投标将被认定为投标无效。</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ascii="宋体" w:hAnsi="宋体" w:eastAsia="宋体" w:cs="宋体"/>
          <w:color w:val="000000" w:themeColor="text1"/>
          <w:spacing w:val="8"/>
          <w:sz w:val="24"/>
          <w:highlight w:val="none"/>
          <w:lang w:val="en-US" w:eastAsia="zh-CN"/>
          <w14:textFill>
            <w14:solidFill>
              <w14:schemeClr w14:val="tx1"/>
            </w14:solidFill>
          </w14:textFill>
        </w:rPr>
      </w:pPr>
      <w:r>
        <w:rPr>
          <w:rFonts w:hint="eastAsia" w:ascii="宋体" w:hAnsi="宋体" w:eastAsia="宋体" w:cs="宋体"/>
          <w:color w:val="000000" w:themeColor="text1"/>
          <w:spacing w:val="8"/>
          <w:sz w:val="24"/>
          <w:highlight w:val="none"/>
          <w:lang w:val="en-US" w:eastAsia="zh-CN"/>
          <w14:textFill>
            <w14:solidFill>
              <w14:schemeClr w14:val="tx1"/>
            </w14:solidFill>
          </w14:textFill>
        </w:rPr>
        <w:t>不良信用记录指：通过“信用中国”(https://www.creditchina.gov.cn)、“中国政府采购网”（http://www.ccgp.gov.cn）、中国河北政府采购网（http://www.ccgp-hebei.gov.cn）、国家企业信用信息公示系统（http://www.gsxt.gov.cn）、信用中国（河北）、信用中国（河北石家庄）等渠道查询，被列入失信被执行人、重大税收违法案件当事人名单、政府采购严重违法失信行为记录名单，以及存在《中华人民共和国政府采购法实施条例》第十九条规定的行政处罚记录。</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default" w:ascii="宋体" w:hAnsi="宋体" w:eastAsia="宋体" w:cs="宋体"/>
          <w:color w:val="000000" w:themeColor="text1"/>
          <w:spacing w:val="8"/>
          <w:sz w:val="24"/>
          <w:highlight w:val="none"/>
          <w:lang w:val="en-US" w:eastAsia="zh-CN"/>
          <w14:textFill>
            <w14:solidFill>
              <w14:schemeClr w14:val="tx1"/>
            </w14:solidFill>
          </w14:textFill>
        </w:rPr>
      </w:pPr>
      <w:r>
        <w:rPr>
          <w:rFonts w:hint="eastAsia" w:ascii="宋体" w:hAnsi="宋体" w:cs="宋体"/>
          <w:color w:val="000000" w:themeColor="text1"/>
          <w:spacing w:val="8"/>
          <w:sz w:val="24"/>
          <w:highlight w:val="none"/>
          <w:lang w:val="en-US" w:eastAsia="zh-CN"/>
          <w14:textFill>
            <w14:solidFill>
              <w14:schemeClr w14:val="tx1"/>
            </w14:solidFill>
          </w14:textFill>
        </w:rPr>
        <w:t>若允许以联合体形式参加投标的</w:t>
      </w:r>
      <w:r>
        <w:rPr>
          <w:rFonts w:hint="eastAsia" w:ascii="宋体" w:hAnsi="宋体" w:eastAsia="宋体" w:cs="宋体"/>
          <w:color w:val="000000" w:themeColor="text1"/>
          <w:spacing w:val="8"/>
          <w:sz w:val="24"/>
          <w:highlight w:val="none"/>
          <w:lang w:val="en-US" w:eastAsia="zh-CN"/>
          <w14:textFill>
            <w14:solidFill>
              <w14:schemeClr w14:val="tx1"/>
            </w14:solidFill>
          </w14:textFill>
        </w:rPr>
        <w:t>，联合体任何成员存在以上不良信用记录的，联合体投标将被认定为投标无效。</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ascii="宋体" w:hAnsi="宋体" w:eastAsia="宋体" w:cs="宋体"/>
          <w:color w:val="000000" w:themeColor="text1"/>
          <w:spacing w:val="8"/>
          <w:sz w:val="24"/>
          <w:highlight w:val="none"/>
          <w:lang w:val="en-US" w:eastAsia="zh-CN"/>
          <w14:textFill>
            <w14:solidFill>
              <w14:schemeClr w14:val="tx1"/>
            </w14:solidFill>
          </w14:textFill>
        </w:rPr>
      </w:pPr>
      <w:r>
        <w:rPr>
          <w:rFonts w:hint="eastAsia" w:ascii="宋体" w:hAnsi="宋体" w:eastAsia="宋体" w:cs="宋体"/>
          <w:color w:val="000000" w:themeColor="text1"/>
          <w:spacing w:val="8"/>
          <w:sz w:val="24"/>
          <w:highlight w:val="none"/>
          <w:lang w:val="en-US" w:eastAsia="zh-CN"/>
          <w14:textFill>
            <w14:solidFill>
              <w14:schemeClr w14:val="tx1"/>
            </w14:solidFill>
          </w14:textFill>
        </w:rPr>
        <w:t>4.2.1.3查询及记录方式：资格审查人员将查询结果确定为投标无效的网页截屏打印签字并存档。在本项目资格审查之后，网站信息发生的任何变更均不再作为评标依据。</w:t>
      </w:r>
    </w:p>
    <w:p>
      <w:pPr>
        <w:keepNext w:val="0"/>
        <w:keepLines w:val="0"/>
        <w:pageBreakBefore w:val="0"/>
        <w:widowControl w:val="0"/>
        <w:shd w:val="clear"/>
        <w:kinsoku/>
        <w:wordWrap/>
        <w:overflowPunct/>
        <w:topLinePunct w:val="0"/>
        <w:autoSpaceDE w:val="0"/>
        <w:autoSpaceDN w:val="0"/>
        <w:bidi w:val="0"/>
        <w:adjustRightInd w:val="0"/>
        <w:spacing w:line="440" w:lineRule="exact"/>
        <w:ind w:left="0" w:leftChars="0" w:right="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lang w:val="en-US" w:eastAsia="zh-CN"/>
          <w14:textFill>
            <w14:solidFill>
              <w14:schemeClr w14:val="tx1"/>
            </w14:solidFill>
          </w14:textFill>
        </w:rPr>
        <w:t>投标人自行提供的与网站信息不一致的其他证明材料亦不作为资格审查依据。</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lang w:eastAsia="zh-CN"/>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4.2.</w:t>
      </w:r>
      <w:r>
        <w:rPr>
          <w:rFonts w:hint="eastAsia" w:ascii="宋体" w:hAnsi="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14:textFill>
            <w14:solidFill>
              <w14:schemeClr w14:val="tx1"/>
            </w14:solidFill>
          </w14:textFill>
        </w:rPr>
        <w:t>评标的依据</w:t>
      </w:r>
      <w:r>
        <w:rPr>
          <w:rFonts w:hint="eastAsia" w:ascii="宋体" w:hAnsi="宋体" w:cs="宋体"/>
          <w:color w:val="000000" w:themeColor="text1"/>
          <w:spacing w:val="8"/>
          <w:sz w:val="24"/>
          <w:highlight w:val="none"/>
          <w:lang w:eastAsia="zh-CN"/>
          <w14:textFill>
            <w14:solidFill>
              <w14:schemeClr w14:val="tx1"/>
            </w14:solidFill>
          </w14:textFill>
        </w:rPr>
        <w:t>及原则</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default" w:ascii="宋体" w:hAnsi="宋体" w:cs="宋体"/>
          <w:color w:val="000000" w:themeColor="text1"/>
          <w:spacing w:val="8"/>
          <w:sz w:val="24"/>
          <w:highlight w:val="none"/>
          <w:lang w:val="en-US" w:eastAsia="zh-CN"/>
          <w14:textFill>
            <w14:solidFill>
              <w14:schemeClr w14:val="tx1"/>
            </w14:solidFill>
          </w14:textFill>
        </w:rPr>
      </w:pPr>
      <w:r>
        <w:rPr>
          <w:rFonts w:hint="eastAsia" w:ascii="宋体" w:hAnsi="宋体" w:cs="宋体"/>
          <w:color w:val="000000" w:themeColor="text1"/>
          <w:spacing w:val="8"/>
          <w:sz w:val="24"/>
          <w:highlight w:val="none"/>
          <w:lang w:val="en-US" w:eastAsia="zh-CN"/>
          <w14:textFill>
            <w14:solidFill>
              <w14:schemeClr w14:val="tx1"/>
            </w14:solidFill>
          </w14:textFill>
        </w:rPr>
        <w:t>4.2.2.1</w:t>
      </w:r>
      <w:r>
        <w:rPr>
          <w:rFonts w:hint="eastAsia" w:ascii="宋体" w:hAnsi="宋体" w:eastAsia="宋体" w:cs="宋体"/>
          <w:color w:val="000000" w:themeColor="text1"/>
          <w:spacing w:val="8"/>
          <w:sz w:val="24"/>
          <w:highlight w:val="none"/>
          <w14:textFill>
            <w14:solidFill>
              <w14:schemeClr w14:val="tx1"/>
            </w14:solidFill>
          </w14:textFill>
        </w:rPr>
        <w:t>评标的依据</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招标文件</w:t>
      </w:r>
      <w:r>
        <w:rPr>
          <w:rFonts w:hint="eastAsia" w:ascii="宋体" w:hAnsi="宋体" w:eastAsia="宋体" w:cs="宋体"/>
          <w:color w:val="000000" w:themeColor="text1"/>
          <w:spacing w:val="8"/>
          <w:sz w:val="24"/>
          <w:highlight w:val="none"/>
          <w:lang w:eastAsia="zh-CN"/>
          <w14:textFill>
            <w14:solidFill>
              <w14:schemeClr w14:val="tx1"/>
            </w14:solidFill>
          </w14:textFill>
        </w:rPr>
        <w:t>、</w:t>
      </w:r>
      <w:r>
        <w:rPr>
          <w:rFonts w:hint="eastAsia" w:ascii="宋体" w:hAnsi="宋体" w:eastAsia="宋体" w:cs="宋体"/>
          <w:color w:val="000000" w:themeColor="text1"/>
          <w:spacing w:val="8"/>
          <w:sz w:val="24"/>
          <w:highlight w:val="none"/>
          <w14:textFill>
            <w14:solidFill>
              <w14:schemeClr w14:val="tx1"/>
            </w14:solidFill>
          </w14:textFill>
        </w:rPr>
        <w:t>投标文件</w:t>
      </w:r>
      <w:r>
        <w:rPr>
          <w:rFonts w:hint="eastAsia" w:ascii="宋体" w:hAnsi="宋体" w:eastAsia="宋体" w:cs="宋体"/>
          <w:color w:val="000000" w:themeColor="text1"/>
          <w:spacing w:val="8"/>
          <w:sz w:val="24"/>
          <w:highlight w:val="none"/>
          <w:lang w:eastAsia="zh-CN"/>
          <w14:textFill>
            <w14:solidFill>
              <w14:schemeClr w14:val="tx1"/>
            </w14:solidFill>
          </w14:textFill>
        </w:rPr>
        <w:t>和相关法律法规</w:t>
      </w:r>
      <w:r>
        <w:rPr>
          <w:rFonts w:hint="eastAsia" w:ascii="宋体" w:hAnsi="宋体" w:eastAsia="宋体" w:cs="宋体"/>
          <w:color w:val="000000" w:themeColor="text1"/>
          <w:spacing w:val="8"/>
          <w:sz w:val="24"/>
          <w:highlight w:val="none"/>
          <w14:textFill>
            <w14:solidFill>
              <w14:schemeClr w14:val="tx1"/>
            </w14:solidFill>
          </w14:textFill>
        </w:rPr>
        <w:t>；</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4.2.2</w:t>
      </w:r>
      <w:r>
        <w:rPr>
          <w:rFonts w:hint="eastAsia" w:ascii="宋体" w:hAnsi="宋体" w:cs="宋体"/>
          <w:color w:val="000000" w:themeColor="text1"/>
          <w:spacing w:val="8"/>
          <w:sz w:val="24"/>
          <w:highlight w:val="none"/>
          <w:lang w:val="en-US" w:eastAsia="zh-CN"/>
          <w14:textFill>
            <w14:solidFill>
              <w14:schemeClr w14:val="tx1"/>
            </w14:solidFill>
          </w14:textFill>
        </w:rPr>
        <w:t>.2</w:t>
      </w:r>
      <w:r>
        <w:rPr>
          <w:rFonts w:hint="eastAsia" w:ascii="宋体" w:hAnsi="宋体" w:eastAsia="宋体" w:cs="宋体"/>
          <w:color w:val="000000" w:themeColor="text1"/>
          <w:spacing w:val="8"/>
          <w:sz w:val="24"/>
          <w:highlight w:val="none"/>
          <w14:textFill>
            <w14:solidFill>
              <w14:schemeClr w14:val="tx1"/>
            </w14:solidFill>
          </w14:textFill>
        </w:rPr>
        <w:t>评标原则</w:t>
      </w:r>
    </w:p>
    <w:p>
      <w:pPr>
        <w:keepNext w:val="0"/>
        <w:keepLines w:val="0"/>
        <w:pageBreakBefore w:val="0"/>
        <w:widowControl w:val="0"/>
        <w:shd w:val="clear"/>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评标将严格按照《中华人民共和国政府采购法》</w:t>
      </w:r>
      <w:r>
        <w:rPr>
          <w:rFonts w:hint="eastAsia" w:ascii="宋体" w:hAnsi="宋体" w:cs="宋体"/>
          <w:color w:val="000000" w:themeColor="text1"/>
          <w:spacing w:val="8"/>
          <w:sz w:val="24"/>
          <w:highlight w:val="none"/>
          <w:lang w:eastAsia="zh-CN"/>
          <w14:textFill>
            <w14:solidFill>
              <w14:schemeClr w14:val="tx1"/>
            </w14:solidFill>
          </w14:textFill>
        </w:rPr>
        <w:t>等</w:t>
      </w:r>
      <w:r>
        <w:rPr>
          <w:rFonts w:hint="eastAsia" w:ascii="宋体" w:hAnsi="宋体" w:eastAsia="宋体" w:cs="宋体"/>
          <w:color w:val="000000" w:themeColor="text1"/>
          <w:spacing w:val="8"/>
          <w:sz w:val="24"/>
          <w:highlight w:val="none"/>
          <w14:textFill>
            <w14:solidFill>
              <w14:schemeClr w14:val="tx1"/>
            </w14:solidFill>
          </w14:textFill>
        </w:rPr>
        <w:t>有关规定，客观、公正、审慎的进行评标工作；</w:t>
      </w:r>
    </w:p>
    <w:p>
      <w:pPr>
        <w:keepNext w:val="0"/>
        <w:keepLines w:val="0"/>
        <w:pageBreakBefore w:val="0"/>
        <w:widowControl w:val="0"/>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4.2.3</w:t>
      </w:r>
      <w:r>
        <w:rPr>
          <w:rFonts w:hint="eastAsia" w:ascii="宋体" w:hAnsi="宋体" w:eastAsia="宋体" w:cs="宋体"/>
          <w:color w:val="000000" w:themeColor="text1"/>
          <w:spacing w:val="8"/>
          <w:sz w:val="24"/>
          <w:highlight w:val="none"/>
          <w:lang w:eastAsia="zh-CN"/>
          <w14:textFill>
            <w14:solidFill>
              <w14:schemeClr w14:val="tx1"/>
            </w14:solidFill>
          </w14:textFill>
        </w:rPr>
        <w:t>组建</w:t>
      </w:r>
      <w:r>
        <w:rPr>
          <w:rFonts w:hint="eastAsia" w:ascii="宋体" w:hAnsi="宋体" w:eastAsia="宋体" w:cs="宋体"/>
          <w:color w:val="000000" w:themeColor="text1"/>
          <w:spacing w:val="8"/>
          <w:sz w:val="24"/>
          <w:highlight w:val="none"/>
          <w14:textFill>
            <w14:solidFill>
              <w14:schemeClr w14:val="tx1"/>
            </w14:solidFill>
          </w14:textFill>
        </w:rPr>
        <w:t>评标</w:t>
      </w:r>
      <w:r>
        <w:rPr>
          <w:rFonts w:hint="eastAsia" w:ascii="宋体" w:hAnsi="宋体" w:eastAsia="宋体" w:cs="宋体"/>
          <w:color w:val="000000" w:themeColor="text1"/>
          <w:spacing w:val="8"/>
          <w:sz w:val="24"/>
          <w:highlight w:val="none"/>
          <w:lang w:eastAsia="zh-CN"/>
          <w14:textFill>
            <w14:solidFill>
              <w14:schemeClr w14:val="tx1"/>
            </w14:solidFill>
          </w14:textFill>
        </w:rPr>
        <w:t>委员会</w:t>
      </w:r>
      <w:r>
        <w:rPr>
          <w:rFonts w:hint="eastAsia" w:ascii="宋体" w:hAnsi="宋体" w:eastAsia="宋体" w:cs="宋体"/>
          <w:color w:val="000000" w:themeColor="text1"/>
          <w:spacing w:val="8"/>
          <w:sz w:val="24"/>
          <w:highlight w:val="none"/>
          <w14:textFill>
            <w14:solidFill>
              <w14:schemeClr w14:val="tx1"/>
            </w14:solidFill>
          </w14:textFill>
        </w:rPr>
        <w:t xml:space="preserve"> </w:t>
      </w:r>
    </w:p>
    <w:p>
      <w:pPr>
        <w:keepNext w:val="0"/>
        <w:keepLines w:val="0"/>
        <w:pageBreakBefore w:val="0"/>
        <w:widowControl w:val="0"/>
        <w:tabs>
          <w:tab w:val="left" w:pos="500"/>
        </w:tabs>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color w:val="000000" w:themeColor="text1"/>
          <w:spacing w:val="8"/>
          <w:sz w:val="24"/>
          <w:highlight w:val="none"/>
          <w14:textFill>
            <w14:solidFill>
              <w14:schemeClr w14:val="tx1"/>
            </w14:solidFill>
          </w14:textFill>
        </w:rPr>
        <w:t>采购人依法组建评标委员会，评标委员会由采购人代表和评标专家库中随机抽取的专家组成。与投标人有</w:t>
      </w:r>
      <w:r>
        <w:rPr>
          <w:rFonts w:hint="eastAsia" w:ascii="宋体" w:hAnsi="宋体" w:eastAsia="宋体" w:cs="宋体"/>
          <w:color w:val="000000" w:themeColor="text1"/>
          <w:spacing w:val="8"/>
          <w:sz w:val="24"/>
          <w:highlight w:val="none"/>
          <w:lang w:eastAsia="zh-CN"/>
          <w14:textFill>
            <w14:solidFill>
              <w14:schemeClr w14:val="tx1"/>
            </w14:solidFill>
          </w14:textFill>
        </w:rPr>
        <w:t>利害关系的专家必须回避</w:t>
      </w:r>
      <w:r>
        <w:rPr>
          <w:rFonts w:hint="eastAsia" w:ascii="宋体" w:hAnsi="宋体" w:eastAsia="宋体" w:cs="宋体"/>
          <w:color w:val="000000" w:themeColor="text1"/>
          <w:spacing w:val="8"/>
          <w:sz w:val="24"/>
          <w:highlight w:val="none"/>
          <w14:textFill>
            <w14:solidFill>
              <w14:schemeClr w14:val="tx1"/>
            </w14:solidFill>
          </w14:textFill>
        </w:rPr>
        <w:t>。评标委员会对投标文件进行审查、评估和比较并做出评标结果；</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4.2.4</w:t>
      </w:r>
      <w:r>
        <w:rPr>
          <w:rFonts w:hint="eastAsia" w:ascii="宋体" w:hAnsi="宋体"/>
          <w:color w:val="000000" w:themeColor="text1"/>
          <w:spacing w:val="8"/>
          <w:sz w:val="24"/>
          <w:highlight w:val="none"/>
          <w14:textFill>
            <w14:solidFill>
              <w14:schemeClr w14:val="tx1"/>
            </w14:solidFill>
          </w14:textFill>
        </w:rPr>
        <w:t>评标内容</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hint="eastAsia" w:ascii="宋体" w:hAnsi="宋体"/>
          <w:color w:val="000000" w:themeColor="text1"/>
          <w:spacing w:val="8"/>
          <w:sz w:val="24"/>
          <w:highlight w:val="none"/>
          <w14:textFill>
            <w14:solidFill>
              <w14:schemeClr w14:val="tx1"/>
            </w14:solidFill>
          </w14:textFill>
        </w:rPr>
        <w:t>评标委员会从技术标响应情况、商务标响应情况、售后服务等方面对所有投标人的投标文件综合评审；</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4.2.5</w:t>
      </w:r>
      <w:r>
        <w:rPr>
          <w:rFonts w:hint="eastAsia" w:ascii="宋体" w:hAnsi="宋体"/>
          <w:color w:val="000000" w:themeColor="text1"/>
          <w:spacing w:val="8"/>
          <w:sz w:val="24"/>
          <w:highlight w:val="none"/>
          <w14:textFill>
            <w14:solidFill>
              <w14:schemeClr w14:val="tx1"/>
            </w14:solidFill>
          </w14:textFill>
        </w:rPr>
        <w:t>评标程序</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4.2.5.1</w:t>
      </w:r>
      <w:r>
        <w:rPr>
          <w:rFonts w:hint="eastAsia" w:ascii="宋体" w:hAnsi="宋体"/>
          <w:color w:val="000000" w:themeColor="text1"/>
          <w:spacing w:val="8"/>
          <w:sz w:val="24"/>
          <w:highlight w:val="none"/>
          <w14:textFill>
            <w14:solidFill>
              <w14:schemeClr w14:val="tx1"/>
            </w14:solidFill>
          </w14:textFill>
        </w:rPr>
        <w:t>评标委员会首先按照招标文件第二部分中无效投标条件剔除无效标书；</w:t>
      </w:r>
    </w:p>
    <w:p>
      <w:pPr>
        <w:keepNext w:val="0"/>
        <w:keepLines w:val="0"/>
        <w:pageBreakBefore w:val="0"/>
        <w:shd w:val="clear"/>
        <w:tabs>
          <w:tab w:val="left" w:pos="500"/>
        </w:tabs>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4.2.5.2</w:t>
      </w:r>
      <w:r>
        <w:rPr>
          <w:rFonts w:hint="eastAsia" w:ascii="宋体" w:hAnsi="宋体"/>
          <w:color w:val="000000" w:themeColor="text1"/>
          <w:spacing w:val="8"/>
          <w:sz w:val="24"/>
          <w:highlight w:val="none"/>
          <w14:textFill>
            <w14:solidFill>
              <w14:schemeClr w14:val="tx1"/>
            </w14:solidFill>
          </w14:textFill>
        </w:rPr>
        <w:t>评标委员会根据招标文件第六部分的评标办法进行评审；</w:t>
      </w:r>
    </w:p>
    <w:p>
      <w:pPr>
        <w:keepNext w:val="0"/>
        <w:keepLines w:val="0"/>
        <w:pageBreakBefore w:val="0"/>
        <w:shd w:val="clear"/>
        <w:kinsoku/>
        <w:wordWrap/>
        <w:overflowPunct/>
        <w:topLinePunct w:val="0"/>
        <w:bidi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4.2.6</w:t>
      </w:r>
      <w:r>
        <w:rPr>
          <w:rFonts w:hint="eastAsia" w:ascii="宋体" w:hAnsi="宋体"/>
          <w:color w:val="000000" w:themeColor="text1"/>
          <w:spacing w:val="8"/>
          <w:sz w:val="24"/>
          <w:highlight w:val="none"/>
          <w14:textFill>
            <w14:solidFill>
              <w14:schemeClr w14:val="tx1"/>
            </w14:solidFill>
          </w14:textFill>
        </w:rPr>
        <w:t>有关评标事项的说明</w:t>
      </w:r>
    </w:p>
    <w:p>
      <w:pPr>
        <w:keepNext w:val="0"/>
        <w:keepLines w:val="0"/>
        <w:pageBreakBefore w:val="0"/>
        <w:shd w:val="clear"/>
        <w:kinsoku/>
        <w:wordWrap/>
        <w:overflowPunct/>
        <w:topLinePunct w:val="0"/>
        <w:bidi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4.2.6.</w:t>
      </w:r>
      <w:r>
        <w:rPr>
          <w:rFonts w:hint="eastAsia" w:ascii="宋体" w:hAnsi="宋体"/>
          <w:color w:val="000000" w:themeColor="text1"/>
          <w:spacing w:val="8"/>
          <w:sz w:val="24"/>
          <w:highlight w:val="none"/>
          <w14:textFill>
            <w14:solidFill>
              <w14:schemeClr w14:val="tx1"/>
            </w14:solidFill>
          </w14:textFill>
        </w:rPr>
        <w:t>1</w:t>
      </w:r>
      <w:r>
        <w:rPr>
          <w:rFonts w:ascii="宋体" w:hAnsi="宋体"/>
          <w:color w:val="000000" w:themeColor="text1"/>
          <w:spacing w:val="8"/>
          <w:sz w:val="24"/>
          <w:highlight w:val="none"/>
          <w14:textFill>
            <w14:solidFill>
              <w14:schemeClr w14:val="tx1"/>
            </w14:solidFill>
          </w14:textFill>
        </w:rPr>
        <w:t>.</w:t>
      </w:r>
      <w:r>
        <w:rPr>
          <w:rFonts w:hint="eastAsia" w:ascii="宋体" w:hAnsi="宋体"/>
          <w:color w:val="000000" w:themeColor="text1"/>
          <w:spacing w:val="8"/>
          <w:sz w:val="24"/>
          <w:highlight w:val="none"/>
          <w14:textFill>
            <w14:solidFill>
              <w14:schemeClr w14:val="tx1"/>
            </w14:solidFill>
          </w14:textFill>
        </w:rPr>
        <w:t>评标过程应按《中华人民共和国政府采购法》严格保密；</w:t>
      </w:r>
    </w:p>
    <w:p>
      <w:pPr>
        <w:keepNext w:val="0"/>
        <w:keepLines w:val="0"/>
        <w:pageBreakBefore w:val="0"/>
        <w:shd w:val="clear"/>
        <w:kinsoku/>
        <w:wordWrap/>
        <w:overflowPunct/>
        <w:topLinePunct w:val="0"/>
        <w:bidi w:val="0"/>
        <w:spacing w:line="440" w:lineRule="exact"/>
        <w:ind w:left="0" w:leftChars="0" w:right="0" w:rightChars="0" w:firstLine="512" w:firstLineChars="200"/>
        <w:jc w:val="both"/>
        <w:textAlignment w:val="auto"/>
        <w:rPr>
          <w:rFonts w:ascii="宋体" w:hAnsi="宋体"/>
          <w:color w:val="000000" w:themeColor="text1"/>
          <w:spacing w:val="8"/>
          <w:sz w:val="24"/>
          <w:highlight w:val="none"/>
          <w14:textFill>
            <w14:solidFill>
              <w14:schemeClr w14:val="tx1"/>
            </w14:solidFill>
          </w14:textFill>
        </w:rPr>
      </w:pPr>
      <w:r>
        <w:rPr>
          <w:rFonts w:ascii="宋体" w:hAnsi="宋体"/>
          <w:color w:val="000000" w:themeColor="text1"/>
          <w:spacing w:val="8"/>
          <w:sz w:val="24"/>
          <w:highlight w:val="none"/>
          <w14:textFill>
            <w14:solidFill>
              <w14:schemeClr w14:val="tx1"/>
            </w14:solidFill>
          </w14:textFill>
        </w:rPr>
        <w:t>4.2.6.</w:t>
      </w:r>
      <w:r>
        <w:rPr>
          <w:rFonts w:hint="eastAsia" w:ascii="宋体" w:hAnsi="宋体"/>
          <w:color w:val="000000" w:themeColor="text1"/>
          <w:spacing w:val="8"/>
          <w:sz w:val="24"/>
          <w:highlight w:val="none"/>
          <w14:textFill>
            <w14:solidFill>
              <w14:schemeClr w14:val="tx1"/>
            </w14:solidFill>
          </w14:textFill>
        </w:rPr>
        <w:t>2</w:t>
      </w:r>
      <w:r>
        <w:rPr>
          <w:rFonts w:ascii="宋体" w:hAnsi="宋体"/>
          <w:color w:val="000000" w:themeColor="text1"/>
          <w:spacing w:val="8"/>
          <w:sz w:val="24"/>
          <w:highlight w:val="none"/>
          <w14:textFill>
            <w14:solidFill>
              <w14:schemeClr w14:val="tx1"/>
            </w14:solidFill>
          </w14:textFill>
        </w:rPr>
        <w:t>.</w:t>
      </w:r>
      <w:r>
        <w:rPr>
          <w:rFonts w:hint="eastAsia" w:ascii="宋体" w:hAnsi="宋体" w:eastAsia="宋体" w:cs="宋体"/>
          <w:color w:val="000000" w:themeColor="text1"/>
          <w:spacing w:val="8"/>
          <w:sz w:val="24"/>
          <w:highlight w:val="none"/>
          <w14:textFill>
            <w14:solidFill>
              <w14:schemeClr w14:val="tx1"/>
            </w14:solidFill>
          </w14:textFill>
        </w:rPr>
        <w:t>评标期间，投标</w:t>
      </w:r>
      <w:r>
        <w:rPr>
          <w:rFonts w:hint="eastAsia" w:ascii="宋体" w:hAnsi="宋体" w:eastAsia="宋体" w:cs="宋体"/>
          <w:color w:val="000000" w:themeColor="text1"/>
          <w:spacing w:val="8"/>
          <w:sz w:val="24"/>
          <w:highlight w:val="none"/>
          <w:lang w:eastAsia="zh-CN"/>
          <w14:textFill>
            <w14:solidFill>
              <w14:schemeClr w14:val="tx1"/>
            </w14:solidFill>
          </w14:textFill>
        </w:rPr>
        <w:t>人不得以任何方式扰乱正常评标秩序。</w:t>
      </w:r>
    </w:p>
    <w:p>
      <w:pPr>
        <w:keepNext w:val="0"/>
        <w:keepLines w:val="0"/>
        <w:pageBreakBefore w:val="0"/>
        <w:widowControl w:val="0"/>
        <w:shd w:val="clear"/>
        <w:kinsoku/>
        <w:wordWrap/>
        <w:overflowPunct/>
        <w:topLinePunct w:val="0"/>
        <w:autoSpaceDE/>
        <w:autoSpaceDN/>
        <w:bidi w:val="0"/>
        <w:adjustRightInd w:val="0"/>
        <w:snapToGrid w:val="0"/>
        <w:spacing w:line="440" w:lineRule="exact"/>
        <w:ind w:left="0" w:leftChars="0" w:right="0" w:rightChars="0" w:firstLine="514" w:firstLineChars="200"/>
        <w:jc w:val="both"/>
        <w:textAlignment w:val="auto"/>
        <w:rPr>
          <w:rFonts w:hint="eastAsia" w:ascii="宋体" w:hAnsi="宋体" w:eastAsia="宋体" w:cs="宋体"/>
          <w:b/>
          <w:bCs/>
          <w:snapToGrid w:val="0"/>
          <w:color w:val="000000" w:themeColor="text1"/>
          <w:spacing w:val="8"/>
          <w:kern w:val="0"/>
          <w:sz w:val="24"/>
          <w:highlight w:val="none"/>
          <w14:textFill>
            <w14:solidFill>
              <w14:schemeClr w14:val="tx1"/>
            </w14:solidFill>
          </w14:textFill>
        </w:rPr>
      </w:pPr>
      <w:r>
        <w:rPr>
          <w:rFonts w:hint="eastAsia" w:ascii="宋体" w:hAnsi="宋体" w:eastAsia="宋体" w:cs="宋体"/>
          <w:b/>
          <w:bCs/>
          <w:snapToGrid w:val="0"/>
          <w:color w:val="000000" w:themeColor="text1"/>
          <w:spacing w:val="8"/>
          <w:kern w:val="0"/>
          <w:sz w:val="24"/>
          <w:highlight w:val="none"/>
          <w14:textFill>
            <w14:solidFill>
              <w14:schemeClr w14:val="tx1"/>
            </w14:solidFill>
          </w14:textFill>
        </w:rPr>
        <w:t>4.3投标文件的澄清</w:t>
      </w:r>
    </w:p>
    <w:p>
      <w:pPr>
        <w:keepNext w:val="0"/>
        <w:keepLines w:val="0"/>
        <w:pageBreakBefore w:val="0"/>
        <w:widowControl w:val="0"/>
        <w:shd w:val="clear"/>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b/>
          <w:bCs/>
          <w:snapToGrid w:val="0"/>
          <w:color w:val="000000" w:themeColor="text1"/>
          <w:spacing w:val="8"/>
          <w:kern w:val="0"/>
          <w:sz w:val="24"/>
          <w:highlight w:val="none"/>
          <w14:textFill>
            <w14:solidFill>
              <w14:schemeClr w14:val="tx1"/>
            </w14:solidFill>
          </w14:textFill>
        </w:rPr>
      </w:pPr>
      <w:r>
        <w:rPr>
          <w:rFonts w:hint="eastAsia" w:ascii="宋体" w:hAnsi="宋体" w:eastAsia="宋体" w:cs="宋体"/>
          <w:snapToGrid w:val="0"/>
          <w:color w:val="000000" w:themeColor="text1"/>
          <w:spacing w:val="8"/>
          <w:kern w:val="0"/>
          <w:sz w:val="24"/>
          <w:highlight w:val="none"/>
          <w14:textFill>
            <w14:solidFill>
              <w14:schemeClr w14:val="tx1"/>
            </w14:solidFill>
          </w14:textFill>
        </w:rPr>
        <w:t>4.3.1评标委员会有权请投标人就投标文件中的有关问题予以说明和澄清；</w:t>
      </w:r>
    </w:p>
    <w:p>
      <w:pPr>
        <w:keepNext w:val="0"/>
        <w:keepLines w:val="0"/>
        <w:pageBreakBefore w:val="0"/>
        <w:widowControl w:val="0"/>
        <w:shd w:val="clear"/>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color w:val="000000" w:themeColor="text1"/>
          <w:spacing w:val="8"/>
          <w:sz w:val="24"/>
          <w:highlight w:val="none"/>
          <w14:textFill>
            <w14:solidFill>
              <w14:schemeClr w14:val="tx1"/>
            </w14:solidFill>
          </w14:textFill>
        </w:rPr>
      </w:pPr>
      <w:r>
        <w:rPr>
          <w:rFonts w:hint="eastAsia" w:ascii="宋体" w:hAnsi="宋体" w:eastAsia="宋体" w:cs="宋体"/>
          <w:snapToGrid w:val="0"/>
          <w:color w:val="000000" w:themeColor="text1"/>
          <w:spacing w:val="8"/>
          <w:kern w:val="0"/>
          <w:sz w:val="24"/>
          <w:highlight w:val="none"/>
          <w14:textFill>
            <w14:solidFill>
              <w14:schemeClr w14:val="tx1"/>
            </w14:solidFill>
          </w14:textFill>
        </w:rPr>
        <w:t>4.3.2 投标人对要求说明和澄清的问题</w:t>
      </w:r>
      <w:r>
        <w:rPr>
          <w:rFonts w:hint="eastAsia" w:ascii="宋体" w:hAnsi="宋体" w:eastAsia="宋体" w:cs="宋体"/>
          <w:snapToGrid w:val="0"/>
          <w:color w:val="000000" w:themeColor="text1"/>
          <w:spacing w:val="8"/>
          <w:kern w:val="0"/>
          <w:sz w:val="24"/>
          <w:highlight w:val="none"/>
          <w:lang w:eastAsia="zh-CN"/>
          <w14:textFill>
            <w14:solidFill>
              <w14:schemeClr w14:val="tx1"/>
            </w14:solidFill>
          </w14:textFill>
        </w:rPr>
        <w:t>，</w:t>
      </w:r>
      <w:r>
        <w:rPr>
          <w:rFonts w:hint="eastAsia" w:ascii="宋体" w:hAnsi="宋体" w:eastAsia="宋体" w:cs="宋体"/>
          <w:color w:val="000000" w:themeColor="text1"/>
          <w:spacing w:val="8"/>
          <w:sz w:val="24"/>
          <w:highlight w:val="none"/>
          <w14:textFill>
            <w14:solidFill>
              <w14:schemeClr w14:val="tx1"/>
            </w14:solidFill>
          </w14:textFill>
        </w:rPr>
        <w:t>法定代表人或</w:t>
      </w:r>
      <w:r>
        <w:rPr>
          <w:rFonts w:hint="eastAsia" w:ascii="宋体" w:hAnsi="宋体" w:cs="宋体"/>
          <w:color w:val="000000" w:themeColor="text1"/>
          <w:spacing w:val="8"/>
          <w:sz w:val="24"/>
          <w:highlight w:val="none"/>
          <w:lang w:eastAsia="zh-CN"/>
          <w14:textFill>
            <w14:solidFill>
              <w14:schemeClr w14:val="tx1"/>
            </w14:solidFill>
          </w14:textFill>
        </w:rPr>
        <w:t>其</w:t>
      </w:r>
      <w:r>
        <w:rPr>
          <w:rFonts w:hint="eastAsia" w:ascii="宋体" w:hAnsi="宋体" w:eastAsia="宋体" w:cs="宋体"/>
          <w:color w:val="000000" w:themeColor="text1"/>
          <w:spacing w:val="8"/>
          <w:sz w:val="24"/>
          <w:highlight w:val="none"/>
          <w14:textFill>
            <w14:solidFill>
              <w14:schemeClr w14:val="tx1"/>
            </w14:solidFill>
          </w14:textFill>
        </w:rPr>
        <w:t>授权代表</w:t>
      </w:r>
      <w:r>
        <w:rPr>
          <w:rFonts w:hint="eastAsia" w:ascii="宋体" w:hAnsi="宋体" w:eastAsia="宋体" w:cs="宋体"/>
          <w:snapToGrid w:val="0"/>
          <w:color w:val="000000" w:themeColor="text1"/>
          <w:spacing w:val="8"/>
          <w:kern w:val="0"/>
          <w:sz w:val="24"/>
          <w:highlight w:val="none"/>
          <w14:textFill>
            <w14:solidFill>
              <w14:schemeClr w14:val="tx1"/>
            </w14:solidFill>
          </w14:textFill>
        </w:rPr>
        <w:t>应以明确答复，</w:t>
      </w:r>
      <w:r>
        <w:rPr>
          <w:rFonts w:hint="eastAsia" w:ascii="宋体" w:hAnsi="宋体" w:eastAsia="宋体" w:cs="宋体"/>
          <w:snapToGrid w:val="0"/>
          <w:color w:val="000000" w:themeColor="text1"/>
          <w:spacing w:val="8"/>
          <w:kern w:val="0"/>
          <w:sz w:val="24"/>
          <w:highlight w:val="none"/>
          <w:lang w:eastAsia="zh-CN"/>
          <w14:textFill>
            <w14:solidFill>
              <w14:schemeClr w14:val="tx1"/>
            </w14:solidFill>
          </w14:textFill>
        </w:rPr>
        <w:t>纸制的</w:t>
      </w:r>
      <w:r>
        <w:rPr>
          <w:rFonts w:hint="eastAsia" w:ascii="宋体" w:hAnsi="宋体" w:eastAsia="宋体" w:cs="宋体"/>
          <w:snapToGrid w:val="0"/>
          <w:color w:val="000000" w:themeColor="text1"/>
          <w:spacing w:val="8"/>
          <w:kern w:val="0"/>
          <w:sz w:val="24"/>
          <w:highlight w:val="none"/>
          <w14:textFill>
            <w14:solidFill>
              <w14:schemeClr w14:val="tx1"/>
            </w14:solidFill>
          </w14:textFill>
        </w:rPr>
        <w:t>应有</w:t>
      </w:r>
      <w:r>
        <w:rPr>
          <w:rFonts w:hint="eastAsia" w:ascii="宋体" w:hAnsi="宋体" w:eastAsia="宋体" w:cs="宋体"/>
          <w:color w:val="000000" w:themeColor="text1"/>
          <w:spacing w:val="8"/>
          <w:sz w:val="24"/>
          <w:highlight w:val="none"/>
          <w14:textFill>
            <w14:solidFill>
              <w14:schemeClr w14:val="tx1"/>
            </w14:solidFill>
          </w14:textFill>
        </w:rPr>
        <w:t>法定代表人或</w:t>
      </w:r>
      <w:r>
        <w:rPr>
          <w:rFonts w:hint="eastAsia" w:ascii="宋体" w:hAnsi="宋体" w:cs="宋体"/>
          <w:color w:val="000000" w:themeColor="text1"/>
          <w:spacing w:val="8"/>
          <w:sz w:val="24"/>
          <w:highlight w:val="none"/>
          <w:lang w:eastAsia="zh-CN"/>
          <w14:textFill>
            <w14:solidFill>
              <w14:schemeClr w14:val="tx1"/>
            </w14:solidFill>
          </w14:textFill>
        </w:rPr>
        <w:t>其</w:t>
      </w:r>
      <w:r>
        <w:rPr>
          <w:rFonts w:hint="eastAsia" w:ascii="宋体" w:hAnsi="宋体" w:eastAsia="宋体" w:cs="宋体"/>
          <w:color w:val="000000" w:themeColor="text1"/>
          <w:spacing w:val="8"/>
          <w:sz w:val="24"/>
          <w:highlight w:val="none"/>
          <w14:textFill>
            <w14:solidFill>
              <w14:schemeClr w14:val="tx1"/>
            </w14:solidFill>
          </w14:textFill>
        </w:rPr>
        <w:t>授权代表的签章或签字；</w:t>
      </w:r>
    </w:p>
    <w:p>
      <w:pPr>
        <w:keepNext w:val="0"/>
        <w:keepLines w:val="0"/>
        <w:pageBreakBefore w:val="0"/>
        <w:widowControl w:val="0"/>
        <w:shd w:val="clear"/>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snapToGrid w:val="0"/>
          <w:color w:val="000000" w:themeColor="text1"/>
          <w:spacing w:val="8"/>
          <w:kern w:val="0"/>
          <w:sz w:val="24"/>
          <w:highlight w:val="none"/>
          <w14:textFill>
            <w14:solidFill>
              <w14:schemeClr w14:val="tx1"/>
            </w14:solidFill>
          </w14:textFill>
        </w:rPr>
      </w:pPr>
      <w:r>
        <w:rPr>
          <w:rFonts w:hint="eastAsia" w:ascii="宋体" w:hAnsi="宋体" w:eastAsia="宋体" w:cs="宋体"/>
          <w:snapToGrid w:val="0"/>
          <w:color w:val="000000" w:themeColor="text1"/>
          <w:spacing w:val="8"/>
          <w:kern w:val="0"/>
          <w:sz w:val="24"/>
          <w:highlight w:val="none"/>
          <w14:textFill>
            <w14:solidFill>
              <w14:schemeClr w14:val="tx1"/>
            </w14:solidFill>
          </w14:textFill>
        </w:rPr>
        <w:t>4.3.3 投标人的澄清文件是投标文件的组成部分，并替代投标文件中被澄清的部分；</w:t>
      </w:r>
    </w:p>
    <w:p>
      <w:pPr>
        <w:keepNext w:val="0"/>
        <w:keepLines w:val="0"/>
        <w:pageBreakBefore w:val="0"/>
        <w:widowControl w:val="0"/>
        <w:shd w:val="clear"/>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snapToGrid w:val="0"/>
          <w:color w:val="000000" w:themeColor="text1"/>
          <w:spacing w:val="8"/>
          <w:kern w:val="0"/>
          <w:sz w:val="24"/>
          <w:highlight w:val="none"/>
          <w14:textFill>
            <w14:solidFill>
              <w14:schemeClr w14:val="tx1"/>
            </w14:solidFill>
          </w14:textFill>
        </w:rPr>
      </w:pPr>
      <w:r>
        <w:rPr>
          <w:rFonts w:hint="eastAsia" w:ascii="宋体" w:hAnsi="宋体" w:eastAsia="宋体" w:cs="宋体"/>
          <w:snapToGrid w:val="0"/>
          <w:color w:val="000000" w:themeColor="text1"/>
          <w:spacing w:val="8"/>
          <w:kern w:val="0"/>
          <w:sz w:val="24"/>
          <w:highlight w:val="none"/>
          <w14:textFill>
            <w14:solidFill>
              <w14:schemeClr w14:val="tx1"/>
            </w14:solidFill>
          </w14:textFill>
        </w:rPr>
        <w:t>4.3.4 投标文件的澄清不得超出投标文件的范围或者改变投标的实质内容。</w:t>
      </w:r>
    </w:p>
    <w:p>
      <w:pPr>
        <w:keepNext w:val="0"/>
        <w:keepLines w:val="0"/>
        <w:pageBreakBefore w:val="0"/>
        <w:widowControl w:val="0"/>
        <w:shd w:val="clear"/>
        <w:kinsoku/>
        <w:wordWrap/>
        <w:overflowPunct/>
        <w:topLinePunct w:val="0"/>
        <w:autoSpaceDE/>
        <w:autoSpaceDN/>
        <w:bidi w:val="0"/>
        <w:adjustRightInd w:val="0"/>
        <w:snapToGrid w:val="0"/>
        <w:spacing w:line="440" w:lineRule="exact"/>
        <w:ind w:left="0" w:leftChars="0" w:right="0" w:rightChars="0" w:firstLine="512" w:firstLineChars="200"/>
        <w:jc w:val="both"/>
        <w:textAlignment w:val="auto"/>
        <w:rPr>
          <w:rFonts w:hint="eastAsia" w:ascii="宋体" w:hAnsi="宋体" w:eastAsia="宋体" w:cs="宋体"/>
          <w:snapToGrid w:val="0"/>
          <w:color w:val="000000" w:themeColor="text1"/>
          <w:spacing w:val="8"/>
          <w:kern w:val="0"/>
          <w:sz w:val="24"/>
          <w:highlight w:val="none"/>
          <w14:textFill>
            <w14:solidFill>
              <w14:schemeClr w14:val="tx1"/>
            </w14:solidFill>
          </w14:textFill>
        </w:rPr>
      </w:pPr>
      <w:r>
        <w:rPr>
          <w:rFonts w:hint="eastAsia" w:ascii="宋体" w:hAnsi="宋体" w:cs="宋体"/>
          <w:snapToGrid w:val="0"/>
          <w:color w:val="000000" w:themeColor="text1"/>
          <w:spacing w:val="8"/>
          <w:kern w:val="0"/>
          <w:sz w:val="24"/>
          <w:highlight w:val="none"/>
          <w:lang w:val="en-US" w:eastAsia="zh-CN"/>
          <w14:textFill>
            <w14:solidFill>
              <w14:schemeClr w14:val="tx1"/>
            </w14:solidFill>
          </w14:textFill>
        </w:rPr>
        <w:t>4.3.5</w:t>
      </w:r>
      <w:r>
        <w:rPr>
          <w:rFonts w:hint="eastAsia" w:ascii="宋体" w:hAnsi="宋体" w:eastAsia="宋体" w:cs="宋体"/>
          <w:snapToGrid w:val="0"/>
          <w:color w:val="000000" w:themeColor="text1"/>
          <w:spacing w:val="8"/>
          <w:kern w:val="0"/>
          <w:sz w:val="24"/>
          <w:highlight w:val="none"/>
          <w14:textFill>
            <w14:solidFill>
              <w14:schemeClr w14:val="tx1"/>
            </w14:solidFill>
          </w14:textFill>
        </w:rPr>
        <w:t>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涉及到商务标的，由其授权的代表签字，涉及到技术标的，由其授权代表的手印代替签字，澄清、说明或者补正不得超出投标文件的范围或者改变投标文件的实质性内容。</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ascii="宋体" w:hAnsi="宋体"/>
          <w:b/>
          <w:bCs/>
          <w:snapToGrid w:val="0"/>
          <w:color w:val="000000" w:themeColor="text1"/>
          <w:spacing w:val="8"/>
          <w:kern w:val="0"/>
          <w:sz w:val="24"/>
          <w:highlight w:val="none"/>
          <w14:textFill>
            <w14:solidFill>
              <w14:schemeClr w14:val="tx1"/>
            </w14:solidFill>
          </w14:textFill>
        </w:rPr>
        <w:t>4.4</w:t>
      </w:r>
      <w:r>
        <w:rPr>
          <w:rFonts w:hint="eastAsia" w:ascii="宋体" w:hAnsi="宋体"/>
          <w:b/>
          <w:bCs/>
          <w:snapToGrid w:val="0"/>
          <w:color w:val="000000" w:themeColor="text1"/>
          <w:spacing w:val="8"/>
          <w:kern w:val="0"/>
          <w:sz w:val="24"/>
          <w:highlight w:val="none"/>
          <w14:textFill>
            <w14:solidFill>
              <w14:schemeClr w14:val="tx1"/>
            </w14:solidFill>
          </w14:textFill>
        </w:rPr>
        <w:t>其它</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snapToGrid w:val="0"/>
          <w:color w:val="000000" w:themeColor="text1"/>
          <w:spacing w:val="8"/>
          <w:kern w:val="0"/>
          <w:sz w:val="24"/>
          <w:highlight w:val="none"/>
          <w14:textFill>
            <w14:solidFill>
              <w14:schemeClr w14:val="tx1"/>
            </w14:solidFill>
          </w14:textFill>
        </w:rPr>
        <w:t>4.4.1</w:t>
      </w:r>
      <w:r>
        <w:rPr>
          <w:rFonts w:hint="eastAsia" w:ascii="宋体" w:hAnsi="宋体"/>
          <w:snapToGrid w:val="0"/>
          <w:color w:val="000000" w:themeColor="text1"/>
          <w:spacing w:val="8"/>
          <w:kern w:val="0"/>
          <w:sz w:val="24"/>
          <w:highlight w:val="none"/>
          <w14:textFill>
            <w14:solidFill>
              <w14:schemeClr w14:val="tx1"/>
            </w14:solidFill>
          </w14:textFill>
        </w:rPr>
        <w:t>评标委员会有权选择和拒绝投标人中标；评标委员会无义务向投标人进行任何有关评标的解释；</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snapToGrid w:val="0"/>
          <w:color w:val="000000" w:themeColor="text1"/>
          <w:spacing w:val="8"/>
          <w:kern w:val="0"/>
          <w:sz w:val="24"/>
          <w:highlight w:val="none"/>
          <w14:textFill>
            <w14:solidFill>
              <w14:schemeClr w14:val="tx1"/>
            </w14:solidFill>
          </w14:textFill>
        </w:rPr>
        <w:t>4.4.2</w:t>
      </w:r>
      <w:r>
        <w:rPr>
          <w:rFonts w:hint="eastAsia" w:ascii="宋体" w:hAnsi="宋体"/>
          <w:snapToGrid w:val="0"/>
          <w:color w:val="000000" w:themeColor="text1"/>
          <w:spacing w:val="8"/>
          <w:kern w:val="0"/>
          <w:sz w:val="24"/>
          <w:highlight w:val="none"/>
          <w14:textFill>
            <w14:solidFill>
              <w14:schemeClr w14:val="tx1"/>
            </w14:solidFill>
          </w14:textFill>
        </w:rPr>
        <w:t>投标人在评标过程中，所进行的力图影响评标结果的不符合招投标规定的活动，可能导致其被取消中标资格。</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hint="eastAsia" w:ascii="宋体" w:hAnsi="宋体"/>
          <w:b/>
          <w:bCs/>
          <w:snapToGrid w:val="0"/>
          <w:color w:val="000000" w:themeColor="text1"/>
          <w:spacing w:val="8"/>
          <w:kern w:val="0"/>
          <w:sz w:val="24"/>
          <w:highlight w:val="none"/>
          <w14:textFill>
            <w14:solidFill>
              <w14:schemeClr w14:val="tx1"/>
            </w14:solidFill>
          </w14:textFill>
        </w:rPr>
        <w:t>五、中标通知</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bCs/>
          <w:snapToGrid w:val="0"/>
          <w:color w:val="000000" w:themeColor="text1"/>
          <w:spacing w:val="8"/>
          <w:kern w:val="0"/>
          <w:sz w:val="24"/>
          <w:highlight w:val="none"/>
          <w14:textFill>
            <w14:solidFill>
              <w14:schemeClr w14:val="tx1"/>
            </w14:solidFill>
          </w14:textFill>
        </w:rPr>
        <w:t>5.1</w:t>
      </w:r>
      <w:r>
        <w:rPr>
          <w:rFonts w:hint="eastAsia" w:ascii="宋体" w:hAnsi="宋体"/>
          <w:snapToGrid w:val="0"/>
          <w:color w:val="000000" w:themeColor="text1"/>
          <w:spacing w:val="8"/>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8"/>
          <w:kern w:val="0"/>
          <w:sz w:val="24"/>
          <w:highlight w:val="none"/>
          <w14:textFill>
            <w14:solidFill>
              <w14:schemeClr w14:val="tx1"/>
            </w14:solidFill>
          </w14:textFill>
        </w:rPr>
        <w:t>和招标代理机构根据评标委员会的评标结果在</w:t>
      </w:r>
      <w:r>
        <w:rPr>
          <w:rFonts w:hint="eastAsia" w:ascii="宋体" w:hAnsi="宋体"/>
          <w:snapToGrid w:val="0"/>
          <w:color w:val="000000" w:themeColor="text1"/>
          <w:spacing w:val="8"/>
          <w:kern w:val="0"/>
          <w:sz w:val="24"/>
          <w:highlight w:val="none"/>
          <w:lang w:eastAsia="zh-CN"/>
          <w14:textFill>
            <w14:solidFill>
              <w14:schemeClr w14:val="tx1"/>
            </w14:solidFill>
          </w14:textFill>
        </w:rPr>
        <w:t>中国河北政府采购网</w:t>
      </w:r>
      <w:r>
        <w:rPr>
          <w:rFonts w:hint="eastAsia" w:ascii="宋体" w:hAnsi="宋体"/>
          <w:snapToGrid w:val="0"/>
          <w:color w:val="000000" w:themeColor="text1"/>
          <w:spacing w:val="8"/>
          <w:kern w:val="0"/>
          <w:sz w:val="24"/>
          <w:highlight w:val="none"/>
          <w14:textFill>
            <w14:solidFill>
              <w14:schemeClr w14:val="tx1"/>
            </w14:solidFill>
          </w14:textFill>
        </w:rPr>
        <w:t>、石家庄公共资源交易网上公</w:t>
      </w:r>
      <w:r>
        <w:rPr>
          <w:rFonts w:hint="eastAsia" w:ascii="宋体" w:hAnsi="宋体"/>
          <w:color w:val="000000" w:themeColor="text1"/>
          <w:sz w:val="24"/>
          <w:szCs w:val="24"/>
          <w:highlight w:val="none"/>
          <w14:textFill>
            <w14:solidFill>
              <w14:schemeClr w14:val="tx1"/>
            </w14:solidFill>
          </w14:textFill>
        </w:rPr>
        <w:t>示</w:t>
      </w:r>
      <w:r>
        <w:rPr>
          <w:rFonts w:hint="eastAsia" w:ascii="宋体" w:hAnsi="宋体"/>
          <w:snapToGrid w:val="0"/>
          <w:color w:val="000000" w:themeColor="text1"/>
          <w:spacing w:val="8"/>
          <w:kern w:val="0"/>
          <w:sz w:val="24"/>
          <w:highlight w:val="none"/>
          <w14:textFill>
            <w14:solidFill>
              <w14:schemeClr w14:val="tx1"/>
            </w14:solidFill>
          </w14:textFill>
        </w:rPr>
        <w:t>，</w:t>
      </w:r>
      <w:r>
        <w:rPr>
          <w:rFonts w:hint="eastAsia" w:ascii="宋体" w:hAnsi="宋体"/>
          <w:snapToGrid w:val="0"/>
          <w:color w:val="000000" w:themeColor="text1"/>
          <w:spacing w:val="8"/>
          <w:kern w:val="0"/>
          <w:sz w:val="24"/>
          <w:highlight w:val="none"/>
          <w:lang w:eastAsia="zh-CN"/>
          <w14:textFill>
            <w14:solidFill>
              <w14:schemeClr w14:val="tx1"/>
            </w14:solidFill>
          </w14:textFill>
        </w:rPr>
        <w:t>同时</w:t>
      </w:r>
      <w:r>
        <w:rPr>
          <w:rFonts w:hint="eastAsia" w:ascii="宋体" w:hAnsi="宋体"/>
          <w:snapToGrid w:val="0"/>
          <w:color w:val="000000" w:themeColor="text1"/>
          <w:spacing w:val="8"/>
          <w:kern w:val="0"/>
          <w:sz w:val="24"/>
          <w:highlight w:val="none"/>
          <w14:textFill>
            <w14:solidFill>
              <w14:schemeClr w14:val="tx1"/>
            </w14:solidFill>
          </w14:textFill>
        </w:rPr>
        <w:t>向</w:t>
      </w:r>
      <w:r>
        <w:rPr>
          <w:rFonts w:hint="eastAsia" w:ascii="宋体" w:hAnsi="宋体"/>
          <w:snapToGrid w:val="0"/>
          <w:color w:val="000000" w:themeColor="text1"/>
          <w:spacing w:val="8"/>
          <w:kern w:val="0"/>
          <w:sz w:val="24"/>
          <w:highlight w:val="none"/>
          <w:lang w:eastAsia="zh-CN"/>
          <w14:textFill>
            <w14:solidFill>
              <w14:schemeClr w14:val="tx1"/>
            </w14:solidFill>
          </w14:textFill>
        </w:rPr>
        <w:t>中标</w:t>
      </w:r>
      <w:r>
        <w:rPr>
          <w:rFonts w:hint="eastAsia" w:ascii="宋体" w:hAnsi="宋体"/>
          <w:snapToGrid w:val="0"/>
          <w:color w:val="000000" w:themeColor="text1"/>
          <w:spacing w:val="8"/>
          <w:kern w:val="0"/>
          <w:sz w:val="24"/>
          <w:highlight w:val="none"/>
          <w14:textFill>
            <w14:solidFill>
              <w14:schemeClr w14:val="tx1"/>
            </w14:solidFill>
          </w14:textFill>
        </w:rPr>
        <w:t>人发出《中标通知书》,不再以书面方式通知未中标供应商；</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bCs/>
          <w:snapToGrid w:val="0"/>
          <w:color w:val="000000" w:themeColor="text1"/>
          <w:spacing w:val="8"/>
          <w:kern w:val="0"/>
          <w:sz w:val="24"/>
          <w:highlight w:val="none"/>
          <w14:textFill>
            <w14:solidFill>
              <w14:schemeClr w14:val="tx1"/>
            </w14:solidFill>
          </w14:textFill>
        </w:rPr>
        <w:t>5.2</w:t>
      </w:r>
      <w:r>
        <w:rPr>
          <w:rFonts w:hint="eastAsia" w:ascii="宋体" w:hAnsi="宋体"/>
          <w:snapToGrid w:val="0"/>
          <w:color w:val="000000" w:themeColor="text1"/>
          <w:spacing w:val="8"/>
          <w:kern w:val="0"/>
          <w:sz w:val="24"/>
          <w:highlight w:val="none"/>
          <w14:textFill>
            <w14:solidFill>
              <w14:schemeClr w14:val="tx1"/>
            </w14:solidFill>
          </w14:textFill>
        </w:rPr>
        <w:t>《中标通知书》一经发出即产生法律效力，采购单位改变中标结果，或者中标供应商放弃中标项目的，应当依法承担法律责任。</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hint="eastAsia" w:ascii="宋体" w:hAnsi="宋体"/>
          <w:b/>
          <w:bCs/>
          <w:snapToGrid w:val="0"/>
          <w:color w:val="000000" w:themeColor="text1"/>
          <w:spacing w:val="8"/>
          <w:kern w:val="0"/>
          <w:sz w:val="24"/>
          <w:highlight w:val="none"/>
          <w14:textFill>
            <w14:solidFill>
              <w14:schemeClr w14:val="tx1"/>
            </w14:solidFill>
          </w14:textFill>
        </w:rPr>
        <w:t>六、保密</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在中标人签订合同之前，评标委员会成员禁止向投标人或与该项目无关的人员泄漏与评标和合同授予有关的信息。</w:t>
      </w:r>
    </w:p>
    <w:p>
      <w:pPr>
        <w:keepNext w:val="0"/>
        <w:keepLines w:val="0"/>
        <w:pageBreakBefore w:val="0"/>
        <w:shd w:val="clear"/>
        <w:tabs>
          <w:tab w:val="left" w:pos="2955"/>
        </w:tabs>
        <w:kinsoku/>
        <w:wordWrap/>
        <w:overflowPunct/>
        <w:topLinePunct w:val="0"/>
        <w:bidi w:val="0"/>
        <w:adjustRightInd w:val="0"/>
        <w:snapToGrid w:val="0"/>
        <w:spacing w:line="440" w:lineRule="exact"/>
        <w:ind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hint="eastAsia" w:ascii="宋体" w:hAnsi="宋体"/>
          <w:b/>
          <w:bCs/>
          <w:snapToGrid w:val="0"/>
          <w:color w:val="000000" w:themeColor="text1"/>
          <w:spacing w:val="8"/>
          <w:kern w:val="0"/>
          <w:sz w:val="24"/>
          <w:highlight w:val="none"/>
          <w14:textFill>
            <w14:solidFill>
              <w14:schemeClr w14:val="tx1"/>
            </w14:solidFill>
          </w14:textFill>
        </w:rPr>
        <w:t>七、签订合同</w:t>
      </w:r>
      <w:r>
        <w:rPr>
          <w:rFonts w:ascii="宋体" w:hAnsi="宋体"/>
          <w:b/>
          <w:bCs/>
          <w:snapToGrid w:val="0"/>
          <w:color w:val="000000" w:themeColor="text1"/>
          <w:spacing w:val="8"/>
          <w:kern w:val="0"/>
          <w:sz w:val="24"/>
          <w:highlight w:val="none"/>
          <w14:textFill>
            <w14:solidFill>
              <w14:schemeClr w14:val="tx1"/>
            </w14:solidFill>
          </w14:textFill>
        </w:rPr>
        <w:tab/>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ascii="宋体" w:hAnsi="宋体"/>
          <w:b/>
          <w:bCs/>
          <w:color w:val="000000" w:themeColor="text1"/>
          <w:spacing w:val="8"/>
          <w:sz w:val="24"/>
          <w:highlight w:val="none"/>
          <w14:textFill>
            <w14:solidFill>
              <w14:schemeClr w14:val="tx1"/>
            </w14:solidFill>
          </w14:textFill>
        </w:rPr>
        <w:t>7.1</w:t>
      </w:r>
      <w:r>
        <w:rPr>
          <w:rFonts w:hint="eastAsia" w:ascii="宋体" w:hAnsi="宋体"/>
          <w:b/>
          <w:bCs/>
          <w:snapToGrid w:val="0"/>
          <w:color w:val="000000" w:themeColor="text1"/>
          <w:spacing w:val="8"/>
          <w:kern w:val="0"/>
          <w:sz w:val="24"/>
          <w:highlight w:val="none"/>
          <w14:textFill>
            <w14:solidFill>
              <w14:schemeClr w14:val="tx1"/>
            </w14:solidFill>
          </w14:textFill>
        </w:rPr>
        <w:t>签订合同</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中标人收到《中标通知书》后，并按《中标通知书》中规定的时间地点与</w:t>
      </w:r>
      <w:r>
        <w:rPr>
          <w:rFonts w:hint="eastAsia" w:ascii="宋体" w:hAnsi="宋体"/>
          <w:snapToGrid w:val="0"/>
          <w:color w:val="000000" w:themeColor="text1"/>
          <w:spacing w:val="8"/>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8"/>
          <w:kern w:val="0"/>
          <w:sz w:val="24"/>
          <w:highlight w:val="none"/>
          <w14:textFill>
            <w14:solidFill>
              <w14:schemeClr w14:val="tx1"/>
            </w14:solidFill>
          </w14:textFill>
        </w:rPr>
        <w:t>签订合同；</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ascii="宋体" w:hAnsi="宋体"/>
          <w:b/>
          <w:bCs/>
          <w:snapToGrid w:val="0"/>
          <w:color w:val="000000" w:themeColor="text1"/>
          <w:spacing w:val="8"/>
          <w:kern w:val="0"/>
          <w:sz w:val="24"/>
          <w:highlight w:val="none"/>
          <w14:textFill>
            <w14:solidFill>
              <w14:schemeClr w14:val="tx1"/>
            </w14:solidFill>
          </w14:textFill>
        </w:rPr>
        <w:t>7.2</w:t>
      </w:r>
      <w:r>
        <w:rPr>
          <w:rFonts w:hint="eastAsia" w:ascii="宋体" w:hAnsi="宋体"/>
          <w:b/>
          <w:bCs/>
          <w:snapToGrid w:val="0"/>
          <w:color w:val="000000" w:themeColor="text1"/>
          <w:spacing w:val="8"/>
          <w:kern w:val="0"/>
          <w:sz w:val="24"/>
          <w:highlight w:val="none"/>
          <w14:textFill>
            <w14:solidFill>
              <w14:schemeClr w14:val="tx1"/>
            </w14:solidFill>
          </w14:textFill>
        </w:rPr>
        <w:t>拒签合同</w:t>
      </w:r>
    </w:p>
    <w:p>
      <w:pPr>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hint="eastAsia" w:ascii="宋体" w:hAnsi="宋体" w:eastAsia="宋体"/>
          <w:snapToGrid w:val="0"/>
          <w:color w:val="000000" w:themeColor="text1"/>
          <w:spacing w:val="8"/>
          <w:kern w:val="0"/>
          <w:sz w:val="24"/>
          <w:highlight w:val="none"/>
          <w:lang w:eastAsia="zh-CN"/>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除非合同与招投标文件有重大背离以外，如中标人拒签合同，则按违约处理。对违约方其投标保证金不予返还</w:t>
      </w:r>
      <w:r>
        <w:rPr>
          <w:rFonts w:hint="eastAsia" w:ascii="宋体" w:hAnsi="宋体"/>
          <w:snapToGrid w:val="0"/>
          <w:color w:val="000000" w:themeColor="text1"/>
          <w:spacing w:val="8"/>
          <w:kern w:val="0"/>
          <w:sz w:val="24"/>
          <w:highlight w:val="none"/>
          <w:lang w:eastAsia="zh-CN"/>
          <w14:textFill>
            <w14:solidFill>
              <w14:schemeClr w14:val="tx1"/>
            </w14:solidFill>
          </w14:textFill>
        </w:rPr>
        <w:t>。</w:t>
      </w:r>
    </w:p>
    <w:p>
      <w:pPr>
        <w:pStyle w:val="8"/>
        <w:keepNext w:val="0"/>
        <w:keepLines w:val="0"/>
        <w:pageBreakBefore w:val="0"/>
        <w:tabs>
          <w:tab w:val="left" w:pos="180"/>
        </w:tabs>
        <w:kinsoku/>
        <w:wordWrap/>
        <w:overflowPunct/>
        <w:topLinePunct w:val="0"/>
        <w:autoSpaceDE/>
        <w:autoSpaceDN/>
        <w:bidi w:val="0"/>
        <w:spacing w:line="440" w:lineRule="exact"/>
        <w:ind w:left="0" w:leftChars="0" w:right="0" w:firstLine="514" w:firstLineChars="200"/>
        <w:jc w:val="both"/>
        <w:rPr>
          <w:rFonts w:hint="eastAsia" w:ascii="宋体" w:hAnsi="宋体" w:eastAsia="宋体" w:cs="宋体"/>
          <w:snapToGrid w:val="0"/>
          <w:color w:val="000000" w:themeColor="text1"/>
          <w:spacing w:val="8"/>
          <w:sz w:val="24"/>
          <w:szCs w:val="24"/>
          <w:highlight w:val="none"/>
          <w14:textFill>
            <w14:solidFill>
              <w14:schemeClr w14:val="tx1"/>
            </w14:solidFill>
          </w14:textFill>
        </w:rPr>
      </w:pPr>
      <w:r>
        <w:rPr>
          <w:rFonts w:ascii="宋体" w:hAnsi="宋体"/>
          <w:b/>
          <w:bCs/>
          <w:snapToGrid w:val="0"/>
          <w:color w:val="000000" w:themeColor="text1"/>
          <w:spacing w:val="8"/>
          <w:sz w:val="24"/>
          <w:szCs w:val="24"/>
          <w:highlight w:val="none"/>
          <w14:textFill>
            <w14:solidFill>
              <w14:schemeClr w14:val="tx1"/>
            </w14:solidFill>
          </w14:textFill>
        </w:rPr>
        <w:t>7.3</w:t>
      </w:r>
      <w:r>
        <w:rPr>
          <w:rFonts w:hint="eastAsia" w:ascii="宋体" w:hAnsi="宋体"/>
          <w:b/>
          <w:bCs/>
          <w:snapToGrid w:val="0"/>
          <w:color w:val="000000" w:themeColor="text1"/>
          <w:spacing w:val="8"/>
          <w:sz w:val="24"/>
          <w:szCs w:val="24"/>
          <w:highlight w:val="none"/>
          <w14:textFill>
            <w14:solidFill>
              <w14:schemeClr w14:val="tx1"/>
            </w14:solidFill>
          </w14:textFill>
        </w:rPr>
        <w:t>合同公告。</w:t>
      </w:r>
      <w:r>
        <w:rPr>
          <w:rFonts w:hint="eastAsia" w:ascii="宋体" w:hAnsi="宋体" w:eastAsia="宋体" w:cs="宋体"/>
          <w:snapToGrid w:val="0"/>
          <w:color w:val="000000" w:themeColor="text1"/>
          <w:spacing w:val="8"/>
          <w:sz w:val="24"/>
          <w:szCs w:val="24"/>
          <w:highlight w:val="none"/>
          <w:lang w:eastAsia="zh-CN"/>
          <w14:textFill>
            <w14:solidFill>
              <w14:schemeClr w14:val="tx1"/>
            </w14:solidFill>
          </w14:textFill>
        </w:rPr>
        <w:t>采购</w:t>
      </w:r>
      <w:r>
        <w:rPr>
          <w:rFonts w:hint="eastAsia" w:ascii="宋体" w:hAnsi="宋体" w:eastAsia="宋体" w:cs="宋体"/>
          <w:snapToGrid w:val="0"/>
          <w:color w:val="000000" w:themeColor="text1"/>
          <w:spacing w:val="8"/>
          <w:sz w:val="24"/>
          <w:szCs w:val="24"/>
          <w:highlight w:val="none"/>
          <w14:textFill>
            <w14:solidFill>
              <w14:schemeClr w14:val="tx1"/>
            </w14:solidFill>
          </w14:textFill>
        </w:rPr>
        <w:t>人自政府</w:t>
      </w:r>
      <w:r>
        <w:rPr>
          <w:rFonts w:hint="eastAsia" w:ascii="宋体" w:hAnsi="宋体" w:eastAsia="宋体" w:cs="宋体"/>
          <w:snapToGrid w:val="0"/>
          <w:color w:val="000000" w:themeColor="text1"/>
          <w:spacing w:val="8"/>
          <w:sz w:val="24"/>
          <w:szCs w:val="24"/>
          <w:highlight w:val="none"/>
          <w:lang w:eastAsia="zh-CN"/>
          <w14:textFill>
            <w14:solidFill>
              <w14:schemeClr w14:val="tx1"/>
            </w14:solidFill>
          </w14:textFill>
        </w:rPr>
        <w:t>采购</w:t>
      </w:r>
      <w:r>
        <w:rPr>
          <w:rFonts w:hint="eastAsia" w:ascii="宋体" w:hAnsi="宋体" w:eastAsia="宋体" w:cs="宋体"/>
          <w:snapToGrid w:val="0"/>
          <w:color w:val="000000" w:themeColor="text1"/>
          <w:spacing w:val="8"/>
          <w:sz w:val="24"/>
          <w:szCs w:val="24"/>
          <w:highlight w:val="none"/>
          <w14:textFill>
            <w14:solidFill>
              <w14:schemeClr w14:val="tx1"/>
            </w14:solidFill>
          </w14:textFill>
        </w:rPr>
        <w:t>合同签订之日起2个工作日内，将政府</w:t>
      </w:r>
      <w:r>
        <w:rPr>
          <w:rFonts w:hint="eastAsia" w:ascii="宋体" w:hAnsi="宋体" w:eastAsia="宋体" w:cs="宋体"/>
          <w:snapToGrid w:val="0"/>
          <w:color w:val="000000" w:themeColor="text1"/>
          <w:spacing w:val="8"/>
          <w:sz w:val="24"/>
          <w:szCs w:val="24"/>
          <w:highlight w:val="none"/>
          <w:lang w:eastAsia="zh-CN"/>
          <w14:textFill>
            <w14:solidFill>
              <w14:schemeClr w14:val="tx1"/>
            </w14:solidFill>
          </w14:textFill>
        </w:rPr>
        <w:t>采购</w:t>
      </w:r>
      <w:r>
        <w:rPr>
          <w:rFonts w:hint="eastAsia" w:ascii="宋体" w:hAnsi="宋体" w:eastAsia="宋体" w:cs="宋体"/>
          <w:snapToGrid w:val="0"/>
          <w:color w:val="000000" w:themeColor="text1"/>
          <w:spacing w:val="8"/>
          <w:sz w:val="24"/>
          <w:szCs w:val="24"/>
          <w:highlight w:val="none"/>
          <w14:textFill>
            <w14:solidFill>
              <w14:schemeClr w14:val="tx1"/>
            </w14:solidFill>
          </w14:textFill>
        </w:rPr>
        <w:t>合同在省级以上人民政府财政部门指定的媒体上公告，但政府</w:t>
      </w:r>
      <w:r>
        <w:rPr>
          <w:rFonts w:hint="eastAsia" w:ascii="宋体" w:hAnsi="宋体" w:eastAsia="宋体" w:cs="宋体"/>
          <w:snapToGrid w:val="0"/>
          <w:color w:val="000000" w:themeColor="text1"/>
          <w:spacing w:val="8"/>
          <w:sz w:val="24"/>
          <w:szCs w:val="24"/>
          <w:highlight w:val="none"/>
          <w:lang w:eastAsia="zh-CN"/>
          <w14:textFill>
            <w14:solidFill>
              <w14:schemeClr w14:val="tx1"/>
            </w14:solidFill>
          </w14:textFill>
        </w:rPr>
        <w:t>采购</w:t>
      </w:r>
      <w:r>
        <w:rPr>
          <w:rFonts w:hint="eastAsia" w:ascii="宋体" w:hAnsi="宋体" w:eastAsia="宋体" w:cs="宋体"/>
          <w:snapToGrid w:val="0"/>
          <w:color w:val="000000" w:themeColor="text1"/>
          <w:spacing w:val="8"/>
          <w:sz w:val="24"/>
          <w:szCs w:val="24"/>
          <w:highlight w:val="none"/>
          <w14:textFill>
            <w14:solidFill>
              <w14:schemeClr w14:val="tx1"/>
            </w14:solidFill>
          </w14:textFill>
        </w:rPr>
        <w:t>合同中涉及国家秘密、商业秘密的内容除外。</w:t>
      </w:r>
    </w:p>
    <w:p>
      <w:pPr>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hint="eastAsia" w:ascii="宋体" w:hAnsi="宋体"/>
          <w:b/>
          <w:bCs/>
          <w:snapToGrid w:val="0"/>
          <w:color w:val="000000" w:themeColor="text1"/>
          <w:spacing w:val="8"/>
          <w:kern w:val="0"/>
          <w:sz w:val="24"/>
          <w:highlight w:val="none"/>
          <w14:textFill>
            <w14:solidFill>
              <w14:schemeClr w14:val="tx1"/>
            </w14:solidFill>
          </w14:textFill>
        </w:rPr>
        <w:t>八、对恶意投标人的处罚</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投标人有下列情形之一的，提请监管部门按法律规定给予处罚，列入不良行为记录名单，在一至三年内禁止参加政府采购活动，并予以公告，有违法所得的并处没收违法所得，情节严重的，由工商行政管理机关吊销营业执照；构成犯罪的，依法追究其刑事责任；</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snapToGrid w:val="0"/>
          <w:color w:val="000000" w:themeColor="text1"/>
          <w:spacing w:val="8"/>
          <w:kern w:val="0"/>
          <w:sz w:val="24"/>
          <w:highlight w:val="none"/>
          <w14:textFill>
            <w14:solidFill>
              <w14:schemeClr w14:val="tx1"/>
            </w14:solidFill>
          </w14:textFill>
        </w:rPr>
        <w:t>8.1</w:t>
      </w:r>
      <w:r>
        <w:rPr>
          <w:rFonts w:hint="eastAsia" w:ascii="宋体" w:hAnsi="宋体"/>
          <w:snapToGrid w:val="0"/>
          <w:color w:val="000000" w:themeColor="text1"/>
          <w:spacing w:val="8"/>
          <w:kern w:val="0"/>
          <w:sz w:val="24"/>
          <w:highlight w:val="none"/>
          <w14:textFill>
            <w14:solidFill>
              <w14:schemeClr w14:val="tx1"/>
            </w14:solidFill>
          </w14:textFill>
        </w:rPr>
        <w:t>提供虚假材料谋取中标的；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snapToGrid w:val="0"/>
          <w:color w:val="000000" w:themeColor="text1"/>
          <w:spacing w:val="8"/>
          <w:kern w:val="0"/>
          <w:sz w:val="24"/>
          <w:highlight w:val="none"/>
          <w14:textFill>
            <w14:solidFill>
              <w14:schemeClr w14:val="tx1"/>
            </w14:solidFill>
          </w14:textFill>
        </w:rPr>
        <w:t>8.2</w:t>
      </w:r>
      <w:r>
        <w:rPr>
          <w:rFonts w:hint="eastAsia" w:ascii="宋体" w:hAnsi="宋体"/>
          <w:snapToGrid w:val="0"/>
          <w:color w:val="000000" w:themeColor="text1"/>
          <w:spacing w:val="8"/>
          <w:kern w:val="0"/>
          <w:sz w:val="24"/>
          <w:highlight w:val="none"/>
          <w14:textFill>
            <w14:solidFill>
              <w14:schemeClr w14:val="tx1"/>
            </w14:solidFill>
          </w14:textFill>
        </w:rPr>
        <w:t>采取不正当手段诋毁、排挤其他投标人的；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snapToGrid w:val="0"/>
          <w:color w:val="000000" w:themeColor="text1"/>
          <w:spacing w:val="8"/>
          <w:kern w:val="0"/>
          <w:sz w:val="24"/>
          <w:highlight w:val="none"/>
          <w14:textFill>
            <w14:solidFill>
              <w14:schemeClr w14:val="tx1"/>
            </w14:solidFill>
          </w14:textFill>
        </w:rPr>
        <w:t>8.3</w:t>
      </w:r>
      <w:r>
        <w:rPr>
          <w:rFonts w:hint="eastAsia" w:ascii="宋体" w:hAnsi="宋体"/>
          <w:snapToGrid w:val="0"/>
          <w:color w:val="000000" w:themeColor="text1"/>
          <w:spacing w:val="8"/>
          <w:kern w:val="0"/>
          <w:sz w:val="24"/>
          <w:highlight w:val="none"/>
          <w14:textFill>
            <w14:solidFill>
              <w14:schemeClr w14:val="tx1"/>
            </w14:solidFill>
          </w14:textFill>
        </w:rPr>
        <w:t>与</w:t>
      </w:r>
      <w:r>
        <w:rPr>
          <w:rFonts w:hint="eastAsia" w:ascii="宋体" w:hAnsi="宋体"/>
          <w:snapToGrid w:val="0"/>
          <w:color w:val="000000" w:themeColor="text1"/>
          <w:spacing w:val="8"/>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8"/>
          <w:kern w:val="0"/>
          <w:sz w:val="24"/>
          <w:highlight w:val="none"/>
          <w14:textFill>
            <w14:solidFill>
              <w14:schemeClr w14:val="tx1"/>
            </w14:solidFill>
          </w14:textFill>
        </w:rPr>
        <w:t>、其他投标人恶意串通的；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snapToGrid w:val="0"/>
          <w:color w:val="000000" w:themeColor="text1"/>
          <w:spacing w:val="8"/>
          <w:kern w:val="0"/>
          <w:sz w:val="24"/>
          <w:highlight w:val="none"/>
          <w14:textFill>
            <w14:solidFill>
              <w14:schemeClr w14:val="tx1"/>
            </w14:solidFill>
          </w14:textFill>
        </w:rPr>
        <w:t>8.4</w:t>
      </w:r>
      <w:r>
        <w:rPr>
          <w:rFonts w:hint="eastAsia" w:ascii="宋体" w:hAnsi="宋体"/>
          <w:snapToGrid w:val="0"/>
          <w:color w:val="000000" w:themeColor="text1"/>
          <w:spacing w:val="8"/>
          <w:kern w:val="0"/>
          <w:sz w:val="24"/>
          <w:highlight w:val="none"/>
          <w14:textFill>
            <w14:solidFill>
              <w14:schemeClr w14:val="tx1"/>
            </w14:solidFill>
          </w14:textFill>
        </w:rPr>
        <w:t>向</w:t>
      </w:r>
      <w:r>
        <w:rPr>
          <w:rFonts w:hint="eastAsia" w:ascii="宋体" w:hAnsi="宋体"/>
          <w:snapToGrid w:val="0"/>
          <w:color w:val="000000" w:themeColor="text1"/>
          <w:spacing w:val="8"/>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8"/>
          <w:kern w:val="0"/>
          <w:sz w:val="24"/>
          <w:highlight w:val="none"/>
          <w14:textFill>
            <w14:solidFill>
              <w14:schemeClr w14:val="tx1"/>
            </w14:solidFill>
          </w14:textFill>
        </w:rPr>
        <w:t>行贿或者提供其他不正当利益的；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snapToGrid w:val="0"/>
          <w:color w:val="000000" w:themeColor="text1"/>
          <w:spacing w:val="8"/>
          <w:kern w:val="0"/>
          <w:sz w:val="24"/>
          <w:highlight w:val="none"/>
          <w14:textFill>
            <w14:solidFill>
              <w14:schemeClr w14:val="tx1"/>
            </w14:solidFill>
          </w14:textFill>
        </w:rPr>
        <w:t>8.5</w:t>
      </w:r>
      <w:r>
        <w:rPr>
          <w:rFonts w:hint="eastAsia" w:ascii="宋体" w:hAnsi="宋体"/>
          <w:snapToGrid w:val="0"/>
          <w:color w:val="000000" w:themeColor="text1"/>
          <w:spacing w:val="8"/>
          <w:kern w:val="0"/>
          <w:sz w:val="24"/>
          <w:highlight w:val="none"/>
          <w14:textFill>
            <w14:solidFill>
              <w14:schemeClr w14:val="tx1"/>
            </w14:solidFill>
          </w14:textFill>
        </w:rPr>
        <w:t>在招标过程中与</w:t>
      </w:r>
      <w:r>
        <w:rPr>
          <w:rFonts w:hint="eastAsia" w:ascii="宋体" w:hAnsi="宋体"/>
          <w:snapToGrid w:val="0"/>
          <w:color w:val="000000" w:themeColor="text1"/>
          <w:spacing w:val="8"/>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8"/>
          <w:kern w:val="0"/>
          <w:sz w:val="24"/>
          <w:highlight w:val="none"/>
          <w14:textFill>
            <w14:solidFill>
              <w14:schemeClr w14:val="tx1"/>
            </w14:solidFill>
          </w14:textFill>
        </w:rPr>
        <w:t>进行协商谈判、不按照招标文件和中标人的投标文件订立合同，或者与</w:t>
      </w:r>
      <w:r>
        <w:rPr>
          <w:rFonts w:hint="eastAsia" w:ascii="宋体" w:hAnsi="宋体"/>
          <w:snapToGrid w:val="0"/>
          <w:color w:val="000000" w:themeColor="text1"/>
          <w:spacing w:val="8"/>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8"/>
          <w:kern w:val="0"/>
          <w:sz w:val="24"/>
          <w:highlight w:val="none"/>
          <w14:textFill>
            <w14:solidFill>
              <w14:schemeClr w14:val="tx1"/>
            </w14:solidFill>
          </w14:textFill>
        </w:rPr>
        <w:t>另行订立背离合同实质性内容协议的；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ascii="宋体" w:hAnsi="宋体"/>
          <w:b/>
          <w:snapToGrid w:val="0"/>
          <w:color w:val="000000" w:themeColor="text1"/>
          <w:spacing w:val="8"/>
          <w:kern w:val="0"/>
          <w:sz w:val="24"/>
          <w:highlight w:val="none"/>
          <w14:textFill>
            <w14:solidFill>
              <w14:schemeClr w14:val="tx1"/>
            </w14:solidFill>
          </w14:textFill>
        </w:rPr>
        <w:t>8.6</w:t>
      </w:r>
      <w:r>
        <w:rPr>
          <w:rFonts w:hint="eastAsia" w:ascii="宋体" w:hAnsi="宋体"/>
          <w:snapToGrid w:val="0"/>
          <w:color w:val="000000" w:themeColor="text1"/>
          <w:spacing w:val="8"/>
          <w:kern w:val="0"/>
          <w:sz w:val="24"/>
          <w:highlight w:val="none"/>
          <w14:textFill>
            <w14:solidFill>
              <w14:schemeClr w14:val="tx1"/>
            </w14:solidFill>
          </w14:textFill>
        </w:rPr>
        <w:t>拒绝有关部门监督检查或者提供虚假情况的；</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投标人有前款第</w:t>
      </w:r>
      <w:r>
        <w:rPr>
          <w:rFonts w:ascii="宋体" w:hAnsi="宋体"/>
          <w:snapToGrid w:val="0"/>
          <w:color w:val="000000" w:themeColor="text1"/>
          <w:spacing w:val="8"/>
          <w:kern w:val="0"/>
          <w:sz w:val="24"/>
          <w:highlight w:val="none"/>
          <w14:textFill>
            <w14:solidFill>
              <w14:schemeClr w14:val="tx1"/>
            </w14:solidFill>
          </w14:textFill>
        </w:rPr>
        <w:t>8.1</w:t>
      </w:r>
      <w:r>
        <w:rPr>
          <w:rFonts w:hint="eastAsia" w:ascii="宋体" w:hAnsi="宋体"/>
          <w:snapToGrid w:val="0"/>
          <w:color w:val="000000" w:themeColor="text1"/>
          <w:spacing w:val="8"/>
          <w:kern w:val="0"/>
          <w:sz w:val="24"/>
          <w:highlight w:val="none"/>
          <w14:textFill>
            <w14:solidFill>
              <w14:schemeClr w14:val="tx1"/>
            </w14:solidFill>
          </w14:textFill>
        </w:rPr>
        <w:t>至第</w:t>
      </w:r>
      <w:r>
        <w:rPr>
          <w:rFonts w:ascii="宋体" w:hAnsi="宋体"/>
          <w:snapToGrid w:val="0"/>
          <w:color w:val="000000" w:themeColor="text1"/>
          <w:spacing w:val="8"/>
          <w:kern w:val="0"/>
          <w:sz w:val="24"/>
          <w:highlight w:val="none"/>
          <w14:textFill>
            <w14:solidFill>
              <w14:schemeClr w14:val="tx1"/>
            </w14:solidFill>
          </w14:textFill>
        </w:rPr>
        <w:t>8.6</w:t>
      </w:r>
      <w:r>
        <w:rPr>
          <w:rFonts w:hint="eastAsia" w:ascii="宋体" w:hAnsi="宋体"/>
          <w:snapToGrid w:val="0"/>
          <w:color w:val="000000" w:themeColor="text1"/>
          <w:spacing w:val="8"/>
          <w:kern w:val="0"/>
          <w:sz w:val="24"/>
          <w:highlight w:val="none"/>
          <w14:textFill>
            <w14:solidFill>
              <w14:schemeClr w14:val="tx1"/>
            </w14:solidFill>
          </w14:textFill>
        </w:rPr>
        <w:t>项情形之一的，中标无效。</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color w:val="000000" w:themeColor="text1"/>
          <w:sz w:val="24"/>
          <w:szCs w:val="24"/>
          <w:highlight w:val="none"/>
          <w14:textFill>
            <w14:solidFill>
              <w14:schemeClr w14:val="tx1"/>
            </w14:solidFill>
          </w14:textFill>
        </w:rPr>
      </w:pPr>
      <w:r>
        <w:rPr>
          <w:rFonts w:hint="eastAsia" w:ascii="宋体" w:hAnsi="宋体"/>
          <w:b/>
          <w:snapToGrid w:val="0"/>
          <w:color w:val="000000" w:themeColor="text1"/>
          <w:spacing w:val="8"/>
          <w:kern w:val="0"/>
          <w:sz w:val="24"/>
          <w:szCs w:val="24"/>
          <w:highlight w:val="none"/>
          <w14:textFill>
            <w14:solidFill>
              <w14:schemeClr w14:val="tx1"/>
            </w14:solidFill>
          </w14:textFill>
        </w:rPr>
        <w:t>九、</w:t>
      </w:r>
      <w:r>
        <w:rPr>
          <w:rFonts w:hint="eastAsia" w:ascii="宋体" w:hAnsi="宋体"/>
          <w:b/>
          <w:color w:val="000000" w:themeColor="text1"/>
          <w:sz w:val="24"/>
          <w:szCs w:val="24"/>
          <w:highlight w:val="none"/>
          <w14:textFill>
            <w14:solidFill>
              <w14:schemeClr w14:val="tx1"/>
            </w14:solidFill>
          </w14:textFill>
        </w:rPr>
        <w:t>质疑</w:t>
      </w:r>
    </w:p>
    <w:p>
      <w:pPr>
        <w:pStyle w:val="8"/>
        <w:keepNext w:val="0"/>
        <w:keepLines w:val="0"/>
        <w:pageBreakBefore w:val="0"/>
        <w:kinsoku/>
        <w:wordWrap/>
        <w:overflowPunct/>
        <w:topLinePunct w:val="0"/>
        <w:autoSpaceDE/>
        <w:autoSpaceDN/>
        <w:bidi w:val="0"/>
        <w:spacing w:line="440" w:lineRule="exact"/>
        <w:ind w:left="0" w:leftChars="0" w:right="0" w:rightChars="0" w:firstLine="480" w:firstLineChars="200"/>
        <w:jc w:val="both"/>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val="0"/>
          <w:color w:val="000000" w:themeColor="text1"/>
          <w:sz w:val="24"/>
          <w:szCs w:val="24"/>
          <w:highlight w:val="none"/>
          <w14:textFill>
            <w14:solidFill>
              <w14:schemeClr w14:val="tx1"/>
            </w14:solidFill>
          </w14:textFill>
        </w:rPr>
        <w:t xml:space="preserve">.1 </w:t>
      </w: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投标人认为招标文件、采购过程、中标或者成交结果使自己的权益受到损害的，可以在知道或者应知其权益受到损害之日起7个工作日内，以书面形式向采购人提出质疑，采购人将依法作出答复，但答复的内容不涉及商业秘密；</w:t>
      </w:r>
    </w:p>
    <w:p>
      <w:pPr>
        <w:pStyle w:val="8"/>
        <w:keepNext w:val="0"/>
        <w:keepLines w:val="0"/>
        <w:pageBreakBefore w:val="0"/>
        <w:kinsoku/>
        <w:wordWrap/>
        <w:overflowPunct/>
        <w:topLinePunct w:val="0"/>
        <w:autoSpaceDE/>
        <w:autoSpaceDN/>
        <w:bidi w:val="0"/>
        <w:spacing w:line="440" w:lineRule="exact"/>
        <w:ind w:left="0" w:leftChars="0" w:right="0" w:rightChars="0" w:firstLine="480" w:firstLineChars="200"/>
        <w:jc w:val="both"/>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val="0"/>
          <w:color w:val="000000" w:themeColor="text1"/>
          <w:sz w:val="24"/>
          <w:szCs w:val="24"/>
          <w:highlight w:val="none"/>
          <w14:textFill>
            <w14:solidFill>
              <w14:schemeClr w14:val="tx1"/>
            </w14:solidFill>
          </w14:textFill>
        </w:rPr>
        <w:t>.2</w:t>
      </w: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投标人针对同一采购程序环节的质疑须在法定质疑期内一次性书面提出；</w:t>
      </w:r>
    </w:p>
    <w:p>
      <w:pPr>
        <w:pStyle w:val="8"/>
        <w:keepNext w:val="0"/>
        <w:keepLines w:val="0"/>
        <w:pageBreakBefore w:val="0"/>
        <w:kinsoku/>
        <w:wordWrap/>
        <w:overflowPunct/>
        <w:topLinePunct w:val="0"/>
        <w:autoSpaceDE/>
        <w:autoSpaceDN/>
        <w:bidi w:val="0"/>
        <w:spacing w:line="440" w:lineRule="exact"/>
        <w:ind w:left="0" w:leftChars="0" w:right="0" w:rightChars="0" w:firstLine="512" w:firstLineChars="200"/>
        <w:jc w:val="both"/>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9.3投标人提出质疑应当提交质疑函和必要的证明材料，提出质疑的投标人应当是参与所质疑项目采购活动的投标人；</w:t>
      </w:r>
    </w:p>
    <w:p>
      <w:pPr>
        <w:pStyle w:val="8"/>
        <w:keepNext w:val="0"/>
        <w:keepLines w:val="0"/>
        <w:pageBreakBefore w:val="0"/>
        <w:kinsoku/>
        <w:wordWrap/>
        <w:overflowPunct/>
        <w:topLinePunct w:val="0"/>
        <w:autoSpaceDE/>
        <w:autoSpaceDN/>
        <w:bidi w:val="0"/>
        <w:spacing w:line="440" w:lineRule="exact"/>
        <w:ind w:left="0" w:leftChars="0" w:right="0" w:rightChars="0" w:firstLine="480" w:firstLineChars="200"/>
        <w:jc w:val="both"/>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4</w:t>
      </w: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质疑函内容需符合《政府采购质疑和投诉办法》等有关法律法规规定，传真、邮件、邮寄的质疑函概不受理；</w:t>
      </w:r>
    </w:p>
    <w:p>
      <w:pPr>
        <w:pStyle w:val="8"/>
        <w:keepNext w:val="0"/>
        <w:keepLines w:val="0"/>
        <w:pageBreakBefore w:val="0"/>
        <w:kinsoku/>
        <w:wordWrap/>
        <w:overflowPunct/>
        <w:topLinePunct w:val="0"/>
        <w:autoSpaceDE/>
        <w:autoSpaceDN/>
        <w:bidi w:val="0"/>
        <w:spacing w:line="440" w:lineRule="exact"/>
        <w:ind w:left="0" w:leftChars="0" w:right="0" w:rightChars="0" w:firstLine="480" w:firstLineChars="200"/>
        <w:jc w:val="both"/>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5</w:t>
      </w: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投标人为自然人的，质疑函应当由本人签字；投标人为法人或其他组织的，质疑函应当由法定代表人、主要负责人，或者其授权代表签字或者盖章，并加盖公章。</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480" w:firstLineChars="200"/>
        <w:jc w:val="both"/>
        <w:textAlignment w:val="auto"/>
        <w:rPr>
          <w:rFonts w:hint="eastAsia" w:ascii="宋体" w:hAnsi="宋体" w:eastAsia="宋体" w:cs="宋体"/>
          <w:b w:val="0"/>
          <w:color w:val="000000" w:themeColor="text1"/>
          <w:sz w:val="24"/>
          <w:szCs w:val="24"/>
          <w:highlight w:val="none"/>
          <w14:textFill>
            <w14:solidFill>
              <w14:schemeClr w14:val="tx1"/>
            </w14:solidFill>
          </w14:textFill>
        </w:rPr>
      </w:pP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val="0"/>
          <w:color w:val="000000" w:themeColor="text1"/>
          <w:sz w:val="24"/>
          <w:szCs w:val="24"/>
          <w:highlight w:val="none"/>
          <w14:textFill>
            <w14:solidFill>
              <w14:schemeClr w14:val="tx1"/>
            </w14:solidFill>
          </w14:textFill>
        </w:rPr>
        <w:t>.</w:t>
      </w:r>
      <w:r>
        <w:rPr>
          <w:rFonts w:hint="eastAsia" w:ascii="宋体" w:hAnsi="宋体" w:eastAsia="宋体" w:cs="宋体"/>
          <w:b w:val="0"/>
          <w:color w:val="000000" w:themeColor="text1"/>
          <w:sz w:val="24"/>
          <w:szCs w:val="24"/>
          <w:highlight w:val="none"/>
          <w:lang w:val="en-US" w:eastAsia="zh-CN"/>
          <w14:textFill>
            <w14:solidFill>
              <w14:schemeClr w14:val="tx1"/>
            </w14:solidFill>
          </w14:textFill>
        </w:rPr>
        <w:t>6</w:t>
      </w: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投标人</w:t>
      </w:r>
      <w:r>
        <w:rPr>
          <w:rFonts w:hint="eastAsia" w:ascii="宋体" w:hAnsi="宋体" w:eastAsia="宋体" w:cs="宋体"/>
          <w:b w:val="0"/>
          <w:color w:val="000000" w:themeColor="text1"/>
          <w:sz w:val="24"/>
          <w:szCs w:val="24"/>
          <w:highlight w:val="none"/>
          <w14:textFill>
            <w14:solidFill>
              <w14:schemeClr w14:val="tx1"/>
            </w14:solidFill>
          </w14:textFill>
        </w:rPr>
        <w:t>不得虚假质疑和恶意质疑</w:t>
      </w:r>
      <w:r>
        <w:rPr>
          <w:rFonts w:hint="eastAsia" w:ascii="宋体" w:hAnsi="宋体" w:eastAsia="宋体" w:cs="宋体"/>
          <w:b w:val="0"/>
          <w:color w:val="000000" w:themeColor="text1"/>
          <w:sz w:val="24"/>
          <w:szCs w:val="24"/>
          <w:highlight w:val="none"/>
          <w:lang w:eastAsia="zh-CN"/>
          <w14:textFill>
            <w14:solidFill>
              <w14:schemeClr w14:val="tx1"/>
            </w14:solidFill>
          </w14:textFill>
        </w:rPr>
        <w:t>，并对质疑内容的真实性承担责任。</w:t>
      </w:r>
      <w:r>
        <w:rPr>
          <w:rFonts w:hint="eastAsia" w:ascii="宋体" w:hAnsi="宋体" w:eastAsia="宋体" w:cs="宋体"/>
          <w:snapToGrid w:val="0"/>
          <w:color w:val="000000" w:themeColor="text1"/>
          <w:spacing w:val="8"/>
          <w:kern w:val="0"/>
          <w:sz w:val="24"/>
          <w:szCs w:val="22"/>
          <w:highlight w:val="none"/>
          <w:lang w:val="en-US" w:eastAsia="zh-CN" w:bidi="ar-SA"/>
          <w14:textFill>
            <w14:solidFill>
              <w14:schemeClr w14:val="tx1"/>
            </w14:solidFill>
          </w14:textFill>
        </w:rPr>
        <w:t>投标人</w:t>
      </w:r>
      <w:r>
        <w:rPr>
          <w:rFonts w:hint="eastAsia" w:ascii="宋体" w:hAnsi="宋体" w:eastAsia="宋体" w:cs="宋体"/>
          <w:b w:val="0"/>
          <w:color w:val="000000" w:themeColor="text1"/>
          <w:sz w:val="24"/>
          <w:szCs w:val="24"/>
          <w:highlight w:val="none"/>
          <w14:textFill>
            <w14:solidFill>
              <w14:schemeClr w14:val="tx1"/>
            </w14:solidFill>
          </w14:textFill>
        </w:rPr>
        <w:t>或者其他利害关系人通过捏造事实、伪造证明材料等方式提出</w:t>
      </w:r>
      <w:r>
        <w:rPr>
          <w:rFonts w:hint="eastAsia" w:ascii="宋体" w:hAnsi="宋体" w:eastAsia="宋体" w:cs="宋体"/>
          <w:b w:val="0"/>
          <w:color w:val="000000" w:themeColor="text1"/>
          <w:sz w:val="24"/>
          <w:szCs w:val="24"/>
          <w:highlight w:val="none"/>
          <w:lang w:eastAsia="zh-CN"/>
          <w14:textFill>
            <w14:solidFill>
              <w14:schemeClr w14:val="tx1"/>
            </w14:solidFill>
          </w14:textFill>
        </w:rPr>
        <w:t>异议</w:t>
      </w:r>
      <w:r>
        <w:rPr>
          <w:rFonts w:hint="eastAsia" w:ascii="宋体" w:hAnsi="宋体" w:eastAsia="宋体" w:cs="宋体"/>
          <w:b w:val="0"/>
          <w:color w:val="000000" w:themeColor="text1"/>
          <w:sz w:val="24"/>
          <w:szCs w:val="24"/>
          <w:highlight w:val="none"/>
          <w14:textFill>
            <w14:solidFill>
              <w14:schemeClr w14:val="tx1"/>
            </w14:solidFill>
          </w14:textFill>
        </w:rPr>
        <w:t>或投诉，阻碍采购活动正常进行的，</w:t>
      </w:r>
      <w:r>
        <w:rPr>
          <w:rFonts w:hint="eastAsia" w:ascii="宋体" w:hAnsi="宋体" w:eastAsia="宋体" w:cs="宋体"/>
          <w:b w:val="0"/>
          <w:color w:val="000000" w:themeColor="text1"/>
          <w:sz w:val="24"/>
          <w:szCs w:val="24"/>
          <w:highlight w:val="none"/>
          <w:lang w:eastAsia="zh-CN"/>
          <w14:textFill>
            <w14:solidFill>
              <w14:schemeClr w14:val="tx1"/>
            </w14:solidFill>
          </w14:textFill>
        </w:rPr>
        <w:t>属于严重不良行为，</w:t>
      </w:r>
      <w:r>
        <w:rPr>
          <w:rFonts w:hint="eastAsia" w:ascii="宋体" w:hAnsi="宋体" w:eastAsia="宋体" w:cs="宋体"/>
          <w:b w:val="0"/>
          <w:color w:val="000000" w:themeColor="text1"/>
          <w:sz w:val="24"/>
          <w:szCs w:val="24"/>
          <w:highlight w:val="none"/>
          <w14:textFill>
            <w14:solidFill>
              <w14:schemeClr w14:val="tx1"/>
            </w14:solidFill>
          </w14:textFill>
        </w:rPr>
        <w:t>采购人或采购代理机构将提请财政部门</w:t>
      </w:r>
      <w:r>
        <w:rPr>
          <w:rFonts w:hint="eastAsia" w:ascii="宋体" w:hAnsi="宋体" w:eastAsia="宋体" w:cs="宋体"/>
          <w:b w:val="0"/>
          <w:color w:val="000000" w:themeColor="text1"/>
          <w:sz w:val="24"/>
          <w:szCs w:val="24"/>
          <w:highlight w:val="none"/>
          <w:lang w:eastAsia="zh-CN"/>
          <w14:textFill>
            <w14:solidFill>
              <w14:schemeClr w14:val="tx1"/>
            </w14:solidFill>
          </w14:textFill>
        </w:rPr>
        <w:t>列入不良行为记录名单，并依法予以处罚</w:t>
      </w:r>
      <w:r>
        <w:rPr>
          <w:rFonts w:hint="eastAsia" w:ascii="宋体" w:hAnsi="宋体" w:eastAsia="宋体" w:cs="宋体"/>
          <w:b w:val="0"/>
          <w:color w:val="000000" w:themeColor="text1"/>
          <w:sz w:val="24"/>
          <w:szCs w:val="24"/>
          <w:highlight w:val="none"/>
          <w14:textFill>
            <w14:solidFill>
              <w14:schemeClr w14:val="tx1"/>
            </w14:solidFill>
          </w14:textFill>
        </w:rPr>
        <w:t>。</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4" w:firstLineChars="200"/>
        <w:jc w:val="both"/>
        <w:textAlignment w:val="auto"/>
        <w:rPr>
          <w:rFonts w:ascii="宋体" w:hAnsi="宋体"/>
          <w:b/>
          <w:bCs/>
          <w:snapToGrid w:val="0"/>
          <w:color w:val="000000" w:themeColor="text1"/>
          <w:spacing w:val="8"/>
          <w:kern w:val="0"/>
          <w:sz w:val="24"/>
          <w:highlight w:val="none"/>
          <w14:textFill>
            <w14:solidFill>
              <w14:schemeClr w14:val="tx1"/>
            </w14:solidFill>
          </w14:textFill>
        </w:rPr>
      </w:pPr>
      <w:r>
        <w:rPr>
          <w:rFonts w:hint="eastAsia" w:ascii="宋体" w:hAnsi="宋体"/>
          <w:b/>
          <w:bCs/>
          <w:snapToGrid w:val="0"/>
          <w:color w:val="000000" w:themeColor="text1"/>
          <w:spacing w:val="8"/>
          <w:kern w:val="0"/>
          <w:sz w:val="24"/>
          <w:highlight w:val="none"/>
          <w14:textFill>
            <w14:solidFill>
              <w14:schemeClr w14:val="tx1"/>
            </w14:solidFill>
          </w14:textFill>
        </w:rPr>
        <w:t>十、政府采购相关政策要求</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sz w:val="24"/>
          <w:szCs w:val="22"/>
          <w:highlight w:val="none"/>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10.1</w:t>
      </w:r>
      <w:r>
        <w:rPr>
          <w:rFonts w:hint="eastAsia" w:ascii="宋体" w:hAnsi="宋体"/>
          <w:snapToGrid w:val="0"/>
          <w:color w:val="000000" w:themeColor="text1"/>
          <w:spacing w:val="8"/>
          <w:sz w:val="24"/>
          <w:szCs w:val="22"/>
          <w:highlight w:val="none"/>
          <w14:textFill>
            <w14:solidFill>
              <w14:schemeClr w14:val="tx1"/>
            </w14:solidFill>
          </w14:textFill>
        </w:rPr>
        <w:t>招标产品未特别注明“进口产品”字样的，均必须采购国产产品。</w:t>
      </w:r>
    </w:p>
    <w:p>
      <w:pPr>
        <w:keepNext w:val="0"/>
        <w:keepLines w:val="0"/>
        <w:pageBreakBefore w:val="0"/>
        <w:widowControl/>
        <w:suppressLineNumbers w:val="0"/>
        <w:shd w:val="clear"/>
        <w:kinsoku/>
        <w:wordWrap/>
        <w:overflowPunct/>
        <w:topLinePunct w:val="0"/>
        <w:autoSpaceDE/>
        <w:autoSpaceDN/>
        <w:bidi w:val="0"/>
        <w:adjustRightInd/>
        <w:snapToGrid/>
        <w:spacing w:line="440" w:lineRule="exact"/>
        <w:ind w:left="0" w:leftChars="0" w:right="0" w:rightChars="0" w:firstLine="514" w:firstLineChars="200"/>
        <w:jc w:val="both"/>
        <w:textAlignment w:val="auto"/>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10.2</w:t>
      </w:r>
      <w:r>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t xml:space="preserve">根据财库[2019]9 号文《关于调整优化节能产品、环境标志产品政府采购执行机制的通知》规定，财政部、发展改革委、生态环境部等部门根据产品节能环保性能、技术水平和市场成熟程度等因素，确定实施政府采购优先采购和强制采购的产品类别及所依据的相关标准规范，以品目清单的形式发布并适时调整。 </w:t>
      </w:r>
    </w:p>
    <w:p>
      <w:pPr>
        <w:keepNext w:val="0"/>
        <w:keepLines w:val="0"/>
        <w:pageBreakBefore w:val="0"/>
        <w:widowControl/>
        <w:suppressLineNumbers w:val="0"/>
        <w:shd w:val="clear"/>
        <w:kinsoku/>
        <w:wordWrap/>
        <w:overflowPunct/>
        <w:topLinePunct w:val="0"/>
        <w:autoSpaceDE/>
        <w:autoSpaceDN/>
        <w:bidi w:val="0"/>
        <w:adjustRightInd/>
        <w:snapToGrid/>
        <w:spacing w:line="440" w:lineRule="exact"/>
        <w:ind w:left="0" w:leftChars="0" w:right="0" w:rightChars="0" w:firstLine="512" w:firstLineChars="200"/>
        <w:jc w:val="both"/>
        <w:textAlignment w:val="auto"/>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t xml:space="preserve">依据品目清单和认证证书实施政府优先采购和强制采购。 </w:t>
      </w:r>
    </w:p>
    <w:p>
      <w:pPr>
        <w:keepNext w:val="0"/>
        <w:keepLines w:val="0"/>
        <w:pageBreakBefore w:val="0"/>
        <w:widowControl/>
        <w:suppressLineNumbers w:val="0"/>
        <w:shd w:val="clear"/>
        <w:kinsoku/>
        <w:wordWrap/>
        <w:overflowPunct/>
        <w:topLinePunct w:val="0"/>
        <w:autoSpaceDE/>
        <w:autoSpaceDN/>
        <w:bidi w:val="0"/>
        <w:adjustRightInd/>
        <w:snapToGrid/>
        <w:spacing w:line="440" w:lineRule="exact"/>
        <w:ind w:left="0" w:leftChars="0" w:right="0" w:rightChars="0" w:firstLine="512" w:firstLineChars="200"/>
        <w:jc w:val="both"/>
        <w:textAlignment w:val="auto"/>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pPr>
      <w:r>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t xml:space="preserve">采购人拟采购的产品属于品目清单范围中强制采购的，投标人须在投标文件中附所投产品的国家规定的认证机构出具的、处于有效期之内的节能产品认证证书扫描件并加盖公章，否则为无效投标。 </w:t>
      </w:r>
    </w:p>
    <w:p>
      <w:pPr>
        <w:pStyle w:val="48"/>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sz w:val="24"/>
          <w:szCs w:val="22"/>
          <w:highlight w:val="none"/>
          <w14:textFill>
            <w14:solidFill>
              <w14:schemeClr w14:val="tx1"/>
            </w14:solidFill>
          </w14:textFill>
        </w:rPr>
      </w:pPr>
      <w:r>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t>采购人拟采购的产品属于品目清单范围中优先采购的，投标人须在投标文件中附所投产品的国家规定的认证机构出具的、处于有效期之内的节能产品、环境标志产品认证证书扫描件并加盖公章，否则不享受环境标志产品、节能产品优先采购加分政策。</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sz w:val="24"/>
          <w:szCs w:val="22"/>
          <w:highlight w:val="none"/>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w:t>
      </w:r>
      <w:r>
        <w:rPr>
          <w:rFonts w:hint="eastAsia" w:ascii="宋体" w:hAnsi="宋体"/>
          <w:b/>
          <w:snapToGrid w:val="0"/>
          <w:color w:val="000000" w:themeColor="text1"/>
          <w:spacing w:val="8"/>
          <w:sz w:val="24"/>
          <w:szCs w:val="22"/>
          <w:highlight w:val="none"/>
          <w:lang w:val="en-US" w:eastAsia="zh-CN"/>
          <w14:textFill>
            <w14:solidFill>
              <w14:schemeClr w14:val="tx1"/>
            </w14:solidFill>
          </w14:textFill>
        </w:rPr>
        <w:t>3</w:t>
      </w:r>
      <w:r>
        <w:rPr>
          <w:rFonts w:hint="eastAsia" w:ascii="宋体" w:hAnsi="宋体"/>
          <w:snapToGrid w:val="0"/>
          <w:color w:val="000000" w:themeColor="text1"/>
          <w:spacing w:val="8"/>
          <w:sz w:val="24"/>
          <w:szCs w:val="22"/>
          <w:highlight w:val="none"/>
          <w14:textFill>
            <w14:solidFill>
              <w14:schemeClr w14:val="tx1"/>
            </w14:solidFill>
          </w14:textFill>
        </w:rPr>
        <w:t>密码技术设备要求：参与使用密码技术设备政务信息系统的投标、承建及运维服务政府采购项目的供应商，必须具有国家商用密码相关资质；国产密码技术设备必须为经国家密码检测部门检测合格的密码产品。</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hint="eastAsia" w:ascii="宋体" w:hAnsi="宋体"/>
          <w:snapToGrid w:val="0"/>
          <w:color w:val="000000" w:themeColor="text1"/>
          <w:spacing w:val="8"/>
          <w:sz w:val="24"/>
          <w:szCs w:val="22"/>
          <w:highlight w:val="none"/>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w:t>
      </w:r>
      <w:r>
        <w:rPr>
          <w:rFonts w:hint="eastAsia" w:ascii="宋体" w:hAnsi="宋体"/>
          <w:b/>
          <w:snapToGrid w:val="0"/>
          <w:color w:val="000000" w:themeColor="text1"/>
          <w:spacing w:val="8"/>
          <w:sz w:val="24"/>
          <w:szCs w:val="22"/>
          <w:highlight w:val="none"/>
          <w:lang w:val="en-US" w:eastAsia="zh-CN"/>
          <w14:textFill>
            <w14:solidFill>
              <w14:schemeClr w14:val="tx1"/>
            </w14:solidFill>
          </w14:textFill>
        </w:rPr>
        <w:t>4</w:t>
      </w:r>
      <w:r>
        <w:rPr>
          <w:rFonts w:hint="eastAsia" w:ascii="宋体" w:hAnsi="宋体"/>
          <w:snapToGrid w:val="0"/>
          <w:color w:val="000000" w:themeColor="text1"/>
          <w:spacing w:val="8"/>
          <w:sz w:val="24"/>
          <w:szCs w:val="22"/>
          <w:highlight w:val="none"/>
          <w14:textFill>
            <w14:solidFill>
              <w14:schemeClr w14:val="tx1"/>
            </w14:solidFill>
          </w14:textFill>
        </w:rPr>
        <w:t>根据《政府采购法实施条例》释义，银行、保险、石油石化、电力、电信等有行业特殊情况的，允许法人的分支机构参加投标和政府采购活动。分支机构参加投标或政府采购活动须具有其总公司（行）授权，分支机构资质按其总公司（行）授权范围认定。</w:t>
      </w:r>
    </w:p>
    <w:p>
      <w:pPr>
        <w:pStyle w:val="48"/>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hint="eastAsia" w:ascii="宋体" w:hAnsi="宋体"/>
          <w:snapToGrid w:val="0"/>
          <w:color w:val="000000" w:themeColor="text1"/>
          <w:spacing w:val="8"/>
          <w:sz w:val="24"/>
          <w:szCs w:val="22"/>
          <w:highlight w:val="none"/>
          <w14:textFill>
            <w14:solidFill>
              <w14:schemeClr w14:val="tx1"/>
            </w14:solidFill>
          </w14:textFill>
        </w:rPr>
      </w:pPr>
      <w:r>
        <w:rPr>
          <w:rFonts w:hint="eastAsia" w:hAnsi="宋体"/>
          <w:snapToGrid w:val="0"/>
          <w:color w:val="000000" w:themeColor="text1"/>
          <w:spacing w:val="8"/>
          <w:sz w:val="24"/>
          <w:szCs w:val="22"/>
          <w:highlight w:val="none"/>
          <w:lang w:val="en-US" w:eastAsia="zh-CN"/>
          <w14:textFill>
            <w14:solidFill>
              <w14:schemeClr w14:val="tx1"/>
            </w14:solidFill>
          </w14:textFill>
        </w:rPr>
        <w:t>银行、保险、石油石化、电力、电信等特殊行业没有独立财务的，由其上级管辖单位或其总公司代为支付保证金。</w:t>
      </w:r>
    </w:p>
    <w:p>
      <w:pPr>
        <w:pStyle w:val="48"/>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hint="eastAsia" w:ascii="宋体" w:hAnsi="宋体"/>
          <w:snapToGrid w:val="0"/>
          <w:color w:val="000000" w:themeColor="text1"/>
          <w:spacing w:val="8"/>
          <w:sz w:val="24"/>
          <w:szCs w:val="22"/>
          <w:highlight w:val="none"/>
          <w14:textFill>
            <w14:solidFill>
              <w14:schemeClr w14:val="tx1"/>
            </w14:solidFill>
          </w14:textFill>
        </w:rPr>
      </w:pPr>
      <w:r>
        <w:rPr>
          <w:rFonts w:hint="eastAsia" w:ascii="宋体" w:hAnsi="宋体" w:cs="Times New Roman"/>
          <w:snapToGrid w:val="0"/>
          <w:color w:val="000000" w:themeColor="text1"/>
          <w:spacing w:val="8"/>
          <w:kern w:val="0"/>
          <w:sz w:val="24"/>
          <w:szCs w:val="22"/>
          <w:highlight w:val="none"/>
          <w:lang w:val="en-US" w:eastAsia="zh-CN" w:bidi="ar-SA"/>
          <w14:textFill>
            <w14:solidFill>
              <w14:schemeClr w14:val="tx1"/>
            </w14:solidFill>
          </w14:textFill>
        </w:rPr>
        <w:t>注：</w:t>
      </w:r>
      <w:r>
        <w:rPr>
          <w:rFonts w:hint="eastAsia" w:ascii="宋体" w:hAnsi="宋体" w:eastAsia="宋体" w:cs="Times New Roman"/>
          <w:snapToGrid w:val="0"/>
          <w:color w:val="000000" w:themeColor="text1"/>
          <w:spacing w:val="8"/>
          <w:kern w:val="0"/>
          <w:sz w:val="24"/>
          <w:szCs w:val="22"/>
          <w:highlight w:val="none"/>
          <w:lang w:val="en-US" w:eastAsia="zh-CN" w:bidi="ar-SA"/>
          <w14:textFill>
            <w14:solidFill>
              <w14:schemeClr w14:val="tx1"/>
            </w14:solidFill>
          </w14:textFill>
        </w:rPr>
        <w:t>按照其总公司（行）授权，分支机构负责人代表法定代表人委托被授权人及签章。</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sz w:val="24"/>
          <w:szCs w:val="22"/>
          <w:highlight w:val="none"/>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w:t>
      </w:r>
      <w:r>
        <w:rPr>
          <w:rFonts w:hint="eastAsia" w:ascii="宋体" w:hAnsi="宋体"/>
          <w:b/>
          <w:snapToGrid w:val="0"/>
          <w:color w:val="000000" w:themeColor="text1"/>
          <w:spacing w:val="8"/>
          <w:sz w:val="24"/>
          <w:szCs w:val="22"/>
          <w:highlight w:val="none"/>
          <w:lang w:val="en-US" w:eastAsia="zh-CN"/>
          <w14:textFill>
            <w14:solidFill>
              <w14:schemeClr w14:val="tx1"/>
            </w14:solidFill>
          </w14:textFill>
        </w:rPr>
        <w:t>5</w:t>
      </w:r>
      <w:r>
        <w:rPr>
          <w:rFonts w:hint="eastAsia" w:ascii="宋体" w:hAnsi="宋体"/>
          <w:snapToGrid w:val="0"/>
          <w:color w:val="000000" w:themeColor="text1"/>
          <w:spacing w:val="8"/>
          <w:sz w:val="24"/>
          <w:szCs w:val="22"/>
          <w:highlight w:val="none"/>
          <w14:textFill>
            <w14:solidFill>
              <w14:schemeClr w14:val="tx1"/>
            </w14:solidFill>
          </w14:textFill>
        </w:rPr>
        <w:t>根据</w:t>
      </w:r>
      <w:r>
        <w:rPr>
          <w:rFonts w:hint="eastAsia" w:ascii="宋体" w:hAnsi="宋体" w:eastAsia="宋体" w:cs="宋体"/>
          <w:color w:val="000000" w:themeColor="text1"/>
          <w:spacing w:val="12"/>
          <w:sz w:val="24"/>
          <w:highlight w:val="none"/>
          <w14:textFill>
            <w14:solidFill>
              <w14:schemeClr w14:val="tx1"/>
            </w14:solidFill>
          </w14:textFill>
        </w:rPr>
        <w:t>《政府采购促进中小企业发展管理办法》</w:t>
      </w:r>
      <w:r>
        <w:rPr>
          <w:rFonts w:hint="eastAsia" w:ascii="宋体" w:hAnsi="宋体"/>
          <w:snapToGrid w:val="0"/>
          <w:color w:val="000000" w:themeColor="text1"/>
          <w:spacing w:val="8"/>
          <w:sz w:val="24"/>
          <w:szCs w:val="22"/>
          <w:highlight w:val="none"/>
          <w14:textFill>
            <w14:solidFill>
              <w14:schemeClr w14:val="tx1"/>
            </w14:solidFill>
          </w14:textFill>
        </w:rPr>
        <w:t>中有关规定，对小型、微型企业产品报价给予价格扣除优惠政策。</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ascii="宋体" w:hAnsi="宋体"/>
          <w:snapToGrid w:val="0"/>
          <w:color w:val="000000" w:themeColor="text1"/>
          <w:spacing w:val="8"/>
          <w:sz w:val="24"/>
          <w:szCs w:val="22"/>
          <w:highlight w:val="none"/>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w:t>
      </w:r>
      <w:r>
        <w:rPr>
          <w:rFonts w:hint="eastAsia" w:ascii="宋体" w:hAnsi="宋体"/>
          <w:b/>
          <w:snapToGrid w:val="0"/>
          <w:color w:val="000000" w:themeColor="text1"/>
          <w:spacing w:val="8"/>
          <w:sz w:val="24"/>
          <w:szCs w:val="22"/>
          <w:highlight w:val="none"/>
          <w:lang w:val="en-US" w:eastAsia="zh-CN"/>
          <w14:textFill>
            <w14:solidFill>
              <w14:schemeClr w14:val="tx1"/>
            </w14:solidFill>
          </w14:textFill>
        </w:rPr>
        <w:t>6</w:t>
      </w:r>
      <w:r>
        <w:rPr>
          <w:rFonts w:hint="eastAsia" w:ascii="宋体" w:hAnsi="宋体"/>
          <w:snapToGrid w:val="0"/>
          <w:color w:val="000000" w:themeColor="text1"/>
          <w:spacing w:val="8"/>
          <w:sz w:val="24"/>
          <w:szCs w:val="22"/>
          <w:highlight w:val="none"/>
          <w14:textFill>
            <w14:solidFill>
              <w14:schemeClr w14:val="tx1"/>
            </w14:solidFill>
          </w14:textFill>
        </w:rPr>
        <w:t>根据《财政部 民政部 中国残疾人联合会关于促进残疾人就业政府采购政策的通知》（财库【2017】141号）的规定，对残疾人福利性单位报价给予价格扣除优惠政策。</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hint="eastAsia" w:ascii="宋体" w:hAnsi="宋体"/>
          <w:snapToGrid w:val="0"/>
          <w:color w:val="000000" w:themeColor="text1"/>
          <w:spacing w:val="8"/>
          <w:sz w:val="24"/>
          <w:szCs w:val="22"/>
          <w:highlight w:val="none"/>
          <w14:textFill>
            <w14:solidFill>
              <w14:schemeClr w14:val="tx1"/>
            </w14:solidFill>
          </w14:textFill>
        </w:rPr>
      </w:pPr>
      <w:r>
        <w:rPr>
          <w:rFonts w:hint="eastAsia" w:ascii="宋体" w:hAnsi="宋体"/>
          <w:b/>
          <w:snapToGrid w:val="0"/>
          <w:color w:val="000000" w:themeColor="text1"/>
          <w:spacing w:val="8"/>
          <w:sz w:val="24"/>
          <w:szCs w:val="22"/>
          <w:highlight w:val="none"/>
          <w14:textFill>
            <w14:solidFill>
              <w14:schemeClr w14:val="tx1"/>
            </w14:solidFill>
          </w14:textFill>
        </w:rPr>
        <w:t>10.</w:t>
      </w:r>
      <w:r>
        <w:rPr>
          <w:rFonts w:hint="eastAsia" w:ascii="宋体" w:hAnsi="宋体"/>
          <w:b/>
          <w:snapToGrid w:val="0"/>
          <w:color w:val="000000" w:themeColor="text1"/>
          <w:spacing w:val="8"/>
          <w:sz w:val="24"/>
          <w:szCs w:val="22"/>
          <w:highlight w:val="none"/>
          <w:lang w:val="en-US" w:eastAsia="zh-CN"/>
          <w14:textFill>
            <w14:solidFill>
              <w14:schemeClr w14:val="tx1"/>
            </w14:solidFill>
          </w14:textFill>
        </w:rPr>
        <w:t>7</w:t>
      </w:r>
      <w:r>
        <w:rPr>
          <w:rFonts w:hint="eastAsia" w:ascii="宋体" w:hAnsi="宋体"/>
          <w:snapToGrid w:val="0"/>
          <w:color w:val="000000" w:themeColor="text1"/>
          <w:spacing w:val="8"/>
          <w:sz w:val="24"/>
          <w:szCs w:val="22"/>
          <w:highlight w:val="none"/>
          <w14:textFill>
            <w14:solidFill>
              <w14:schemeClr w14:val="tx1"/>
            </w14:solidFill>
          </w14:textFill>
        </w:rPr>
        <w:t>根据财政部、司法部关于政府采购支持监狱企业发展有关问题的通知（财库[2014]68号）文，在政府采购活动中，监狱企业视同小型、微型企业，享受预留份额、评审中价格扣除等促进监狱企业发展的政府采购政策。</w:t>
      </w:r>
    </w:p>
    <w:p>
      <w:pPr>
        <w:pStyle w:val="48"/>
        <w:keepNext w:val="0"/>
        <w:keepLines w:val="0"/>
        <w:pageBreakBefore w:val="0"/>
        <w:shd w:val="clear"/>
        <w:kinsoku/>
        <w:wordWrap/>
        <w:overflowPunct/>
        <w:topLinePunct w:val="0"/>
        <w:bidi w:val="0"/>
        <w:snapToGrid w:val="0"/>
        <w:spacing w:line="440" w:lineRule="exact"/>
        <w:ind w:left="0" w:leftChars="0" w:right="0" w:rightChars="0" w:firstLine="514" w:firstLineChars="200"/>
        <w:jc w:val="both"/>
        <w:textAlignment w:val="auto"/>
        <w:rPr>
          <w:rFonts w:hint="eastAsia" w:eastAsia="宋体" w:cs="宋体"/>
          <w:snapToGrid w:val="0"/>
          <w:color w:val="000000" w:themeColor="text1"/>
          <w:spacing w:val="8"/>
          <w:sz w:val="24"/>
          <w:szCs w:val="22"/>
          <w:highlight w:val="none"/>
          <w:lang w:eastAsia="zh-CN"/>
          <w14:textFill>
            <w14:solidFill>
              <w14:schemeClr w14:val="tx1"/>
            </w14:solidFill>
          </w14:textFill>
        </w:rPr>
      </w:pPr>
      <w:r>
        <w:rPr>
          <w:rFonts w:hint="eastAsia" w:ascii="宋体" w:hAnsi="宋体" w:eastAsia="宋体" w:cs="宋体"/>
          <w:b/>
          <w:bCs/>
          <w:snapToGrid w:val="0"/>
          <w:color w:val="000000" w:themeColor="text1"/>
          <w:spacing w:val="8"/>
          <w:sz w:val="24"/>
          <w:szCs w:val="22"/>
          <w:highlight w:val="none"/>
          <w:lang w:val="en-US" w:eastAsia="zh-CN"/>
          <w14:textFill>
            <w14:solidFill>
              <w14:schemeClr w14:val="tx1"/>
            </w14:solidFill>
          </w14:textFill>
        </w:rPr>
        <w:t>10.8</w: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t>根据财政部办公厅、生态环境部办公厅、国家邮政局办公室关于印发《商品包装政府采购需求标准（试行）》、 《快递包装政府采购需求标准（试行）》的通知（财办库〔2020〕123号）</w:t>
      </w:r>
      <w:r>
        <w:rPr>
          <w:rFonts w:hint="eastAsia" w:eastAsia="宋体" w:cs="宋体"/>
          <w:snapToGrid w:val="0"/>
          <w:color w:val="000000" w:themeColor="text1"/>
          <w:spacing w:val="8"/>
          <w:sz w:val="24"/>
          <w:szCs w:val="22"/>
          <w:highlight w:val="none"/>
          <w:lang w:val="en-US" w:eastAsia="zh-CN"/>
          <w14:textFill>
            <w14:solidFill>
              <w14:schemeClr w14:val="tx1"/>
            </w14:solidFill>
          </w14:textFill>
        </w:rPr>
        <w:t>的规定</w: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t>，</w:t>
      </w:r>
      <w:r>
        <w:rPr>
          <w:rFonts w:hint="eastAsia" w:ascii="宋体" w:hAnsi="宋体" w:eastAsia="宋体" w:cs="宋体"/>
          <w:snapToGrid w:val="0"/>
          <w:color w:val="000000" w:themeColor="text1"/>
          <w:spacing w:val="8"/>
          <w:sz w:val="24"/>
          <w:szCs w:val="22"/>
          <w:highlight w:val="none"/>
          <w14:textFill>
            <w14:solidFill>
              <w14:schemeClr w14:val="tx1"/>
            </w14:solidFill>
          </w14:textFill>
        </w:rPr>
        <w:t>政府采购货物、工程和服务项目中涉及商品包装和快递包装的，要参考包装需求标准</w:t>
      </w:r>
      <w:r>
        <w:rPr>
          <w:rFonts w:hint="eastAsia" w:eastAsia="宋体" w:cs="宋体"/>
          <w:snapToGrid w:val="0"/>
          <w:color w:val="000000" w:themeColor="text1"/>
          <w:spacing w:val="8"/>
          <w:sz w:val="24"/>
          <w:szCs w:val="22"/>
          <w:highlight w:val="none"/>
          <w:lang w:eastAsia="zh-CN"/>
          <w14:textFill>
            <w14:solidFill>
              <w14:schemeClr w14:val="tx1"/>
            </w14:solidFill>
          </w14:textFill>
        </w:rPr>
        <w:t>。</w:t>
      </w:r>
    </w:p>
    <w:p>
      <w:pPr>
        <w:pStyle w:val="48"/>
        <w:keepNext w:val="0"/>
        <w:keepLines w:val="0"/>
        <w:pageBreakBefore w:val="0"/>
        <w:kinsoku/>
        <w:wordWrap/>
        <w:overflowPunct/>
        <w:topLinePunct w:val="0"/>
        <w:autoSpaceDE/>
        <w:autoSpaceDN/>
        <w:bidi w:val="0"/>
        <w:snapToGrid w:val="0"/>
        <w:spacing w:line="440" w:lineRule="exact"/>
        <w:ind w:left="0" w:leftChars="0" w:right="0" w:firstLine="512" w:firstLineChars="200"/>
        <w:jc w:val="both"/>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pPr>
      <w:r>
        <w:rPr>
          <w:rFonts w:hint="eastAsia" w:eastAsia="宋体" w:cs="宋体"/>
          <w:snapToGrid w:val="0"/>
          <w:color w:val="000000" w:themeColor="text1"/>
          <w:spacing w:val="8"/>
          <w:sz w:val="24"/>
          <w:szCs w:val="22"/>
          <w:highlight w:val="none"/>
          <w:lang w:val="en-US" w:eastAsia="zh-CN"/>
          <w14:textFill>
            <w14:solidFill>
              <w14:schemeClr w14:val="tx1"/>
            </w14:solidFill>
          </w14:textFill>
        </w:rPr>
        <w:t>10</w: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t>.</w:t>
      </w:r>
      <w:r>
        <w:rPr>
          <w:rFonts w:hint="eastAsia" w:eastAsia="宋体" w:cs="宋体"/>
          <w:snapToGrid w:val="0"/>
          <w:color w:val="000000" w:themeColor="text1"/>
          <w:spacing w:val="8"/>
          <w:sz w:val="24"/>
          <w:szCs w:val="22"/>
          <w:highlight w:val="none"/>
          <w:lang w:val="en-US" w:eastAsia="zh-CN"/>
          <w14:textFill>
            <w14:solidFill>
              <w14:schemeClr w14:val="tx1"/>
            </w14:solidFill>
          </w14:textFill>
        </w:rPr>
        <w:t>9</w: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t xml:space="preserve">根据《石家庄市市级政府采购支持供应商信用融资办法（试行）》（石财办〔2021〕19号），供应商有融资贷款业务需求的，可向开展政府采购信用融资业务银行申请政府采购供应商信用贷款。供应商使用登录“石家庄市公共资源交易平台的CA数字证书”到石家庄“市政府采购信用融资信息服务平台”（网址： </w: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fldChar w:fldCharType="begin"/>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instrText xml:space="preserve"> HYPERLINK "http://zyq.sjzzhcs.com/#/CALogin" </w:instrTex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fldChar w:fldCharType="separate"/>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t>http://zyq.sjzzhcs.com/#/CALogin</w:t>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fldChar w:fldCharType="end"/>
      </w:r>
      <w:r>
        <w:rPr>
          <w:rFonts w:hint="eastAsia" w:ascii="宋体" w:hAnsi="宋体" w:eastAsia="宋体" w:cs="宋体"/>
          <w:snapToGrid w:val="0"/>
          <w:color w:val="000000" w:themeColor="text1"/>
          <w:spacing w:val="8"/>
          <w:sz w:val="24"/>
          <w:szCs w:val="22"/>
          <w:highlight w:val="none"/>
          <w:lang w:val="en-US" w:eastAsia="zh-CN"/>
          <w14:textFill>
            <w14:solidFill>
              <w14:schemeClr w14:val="tx1"/>
            </w14:solidFill>
          </w14:textFill>
        </w:rPr>
        <w:t xml:space="preserve"> 。技术人员联系电话：顾刚 18630175079 ，周宁18932920526 ）查询信用融资政策，对接信用融资有关商业银行。</w:t>
      </w:r>
    </w:p>
    <w:p>
      <w:pPr>
        <w:pStyle w:val="48"/>
        <w:keepNext w:val="0"/>
        <w:keepLines w:val="0"/>
        <w:pageBreakBefore w:val="0"/>
        <w:kinsoku/>
        <w:wordWrap/>
        <w:overflowPunct/>
        <w:topLinePunct w:val="0"/>
        <w:autoSpaceDE/>
        <w:autoSpaceDN/>
        <w:bidi w:val="0"/>
        <w:snapToGrid w:val="0"/>
        <w:spacing w:line="440" w:lineRule="exact"/>
        <w:ind w:left="0" w:leftChars="0" w:right="0" w:firstLine="512" w:firstLineChars="200"/>
        <w:jc w:val="both"/>
        <w:rPr>
          <w:rFonts w:hint="eastAsia" w:ascii="宋体" w:hAnsi="宋体" w:eastAsia="宋体" w:cs="宋体"/>
          <w:snapToGrid w:val="0"/>
          <w:color w:val="000000" w:themeColor="text1"/>
          <w:spacing w:val="8"/>
          <w:sz w:val="24"/>
          <w:highlight w:val="none"/>
          <w14:textFill>
            <w14:solidFill>
              <w14:schemeClr w14:val="tx1"/>
            </w14:solidFill>
          </w14:textFill>
        </w:rPr>
      </w:pPr>
      <w:r>
        <w:rPr>
          <w:rFonts w:hint="eastAsia" w:ascii="宋体" w:hAnsi="宋体" w:eastAsia="宋体" w:cs="宋体"/>
          <w:snapToGrid w:val="0"/>
          <w:color w:val="000000" w:themeColor="text1"/>
          <w:spacing w:val="8"/>
          <w:sz w:val="24"/>
          <w:szCs w:val="22"/>
          <w:highlight w:val="none"/>
          <w14:textFill>
            <w14:solidFill>
              <w14:schemeClr w14:val="tx1"/>
            </w14:solidFill>
          </w14:textFill>
        </w:rPr>
        <w:t xml:space="preserve">        </w:t>
      </w:r>
    </w:p>
    <w:p>
      <w:pPr>
        <w:pStyle w:val="48"/>
        <w:keepNext w:val="0"/>
        <w:keepLines w:val="0"/>
        <w:pageBreakBefore w:val="0"/>
        <w:shd w:val="clear"/>
        <w:kinsoku/>
        <w:wordWrap/>
        <w:overflowPunct/>
        <w:topLinePunct w:val="0"/>
        <w:bidi w:val="0"/>
        <w:snapToGrid w:val="0"/>
        <w:spacing w:line="440" w:lineRule="exact"/>
        <w:ind w:left="0" w:leftChars="0" w:right="0" w:rightChars="0" w:firstLine="512" w:firstLineChars="200"/>
        <w:jc w:val="both"/>
        <w:textAlignment w:val="auto"/>
        <w:rPr>
          <w:rFonts w:hint="eastAsia" w:eastAsia="宋体" w:cs="宋体"/>
          <w:snapToGrid w:val="0"/>
          <w:color w:val="000000" w:themeColor="text1"/>
          <w:spacing w:val="8"/>
          <w:sz w:val="24"/>
          <w:szCs w:val="22"/>
          <w:highlight w:val="none"/>
          <w:lang w:eastAsia="zh-CN"/>
          <w14:textFill>
            <w14:solidFill>
              <w14:schemeClr w14:val="tx1"/>
            </w14:solidFill>
          </w14:textFill>
        </w:rPr>
      </w:pPr>
    </w:p>
    <w:p>
      <w:pPr>
        <w:pStyle w:val="10"/>
        <w:keepNext w:val="0"/>
        <w:keepLines w:val="0"/>
        <w:pageBreakBefore w:val="0"/>
        <w:shd w:val="clear"/>
        <w:kinsoku/>
        <w:wordWrap/>
        <w:overflowPunct/>
        <w:topLinePunct w:val="0"/>
        <w:bidi w:val="0"/>
        <w:spacing w:line="440" w:lineRule="exact"/>
        <w:ind w:left="0" w:leftChars="0" w:right="0" w:rightChars="0" w:firstLine="514" w:firstLineChars="200"/>
        <w:jc w:val="both"/>
        <w:textAlignment w:val="auto"/>
        <w:outlineLvl w:val="0"/>
        <w:rPr>
          <w:rFonts w:ascii="宋体" w:hAnsi="宋体"/>
          <w:b/>
          <w:bCs/>
          <w:snapToGrid w:val="0"/>
          <w:color w:val="000000" w:themeColor="text1"/>
          <w:spacing w:val="8"/>
          <w:kern w:val="0"/>
          <w:sz w:val="24"/>
          <w:highlight w:val="none"/>
          <w14:textFill>
            <w14:solidFill>
              <w14:schemeClr w14:val="tx1"/>
            </w14:solidFill>
          </w14:textFill>
        </w:rPr>
      </w:pPr>
      <w:r>
        <w:rPr>
          <w:rFonts w:hint="eastAsia" w:ascii="宋体" w:hAnsi="宋体"/>
          <w:b/>
          <w:bCs/>
          <w:snapToGrid w:val="0"/>
          <w:color w:val="000000" w:themeColor="text1"/>
          <w:spacing w:val="8"/>
          <w:kern w:val="0"/>
          <w:sz w:val="24"/>
          <w:highlight w:val="none"/>
          <w14:textFill>
            <w14:solidFill>
              <w14:schemeClr w14:val="tx1"/>
            </w14:solidFill>
          </w14:textFill>
        </w:rPr>
        <w:t>十一、未尽事宜</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ascii="宋体" w:hAnsi="宋体"/>
          <w:snapToGrid w:val="0"/>
          <w:color w:val="000000" w:themeColor="text1"/>
          <w:spacing w:val="8"/>
          <w:kern w:val="0"/>
          <w:sz w:val="24"/>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1</w:t>
      </w:r>
      <w:r>
        <w:rPr>
          <w:rFonts w:hint="eastAsia" w:ascii="宋体" w:hAnsi="宋体"/>
          <w:snapToGrid w:val="0"/>
          <w:color w:val="000000" w:themeColor="text1"/>
          <w:spacing w:val="8"/>
          <w:kern w:val="0"/>
          <w:sz w:val="24"/>
          <w:highlight w:val="none"/>
          <w:lang w:val="en-US" w:eastAsia="zh-CN"/>
          <w14:textFill>
            <w14:solidFill>
              <w14:schemeClr w14:val="tx1"/>
            </w14:solidFill>
          </w14:textFill>
        </w:rPr>
        <w:t>1</w:t>
      </w:r>
      <w:r>
        <w:rPr>
          <w:rFonts w:ascii="宋体" w:hAnsi="宋体"/>
          <w:snapToGrid w:val="0"/>
          <w:color w:val="000000" w:themeColor="text1"/>
          <w:spacing w:val="8"/>
          <w:kern w:val="0"/>
          <w:sz w:val="24"/>
          <w:highlight w:val="none"/>
          <w14:textFill>
            <w14:solidFill>
              <w14:schemeClr w14:val="tx1"/>
            </w14:solidFill>
          </w14:textFill>
        </w:rPr>
        <w:t>.1</w:t>
      </w:r>
      <w:r>
        <w:rPr>
          <w:rFonts w:hint="eastAsia" w:ascii="宋体" w:hAnsi="宋体"/>
          <w:snapToGrid w:val="0"/>
          <w:color w:val="000000" w:themeColor="text1"/>
          <w:spacing w:val="8"/>
          <w:kern w:val="0"/>
          <w:sz w:val="24"/>
          <w:highlight w:val="none"/>
          <w14:textFill>
            <w14:solidFill>
              <w14:schemeClr w14:val="tx1"/>
            </w14:solidFill>
          </w14:textFill>
        </w:rPr>
        <w:t>本招标文件未尽事宜，按《中华人民共和国政府采购法》等有关文件规定执行。</w:t>
      </w:r>
    </w:p>
    <w:p>
      <w:pPr>
        <w:keepNext w:val="0"/>
        <w:keepLines w:val="0"/>
        <w:pageBreakBefore w:val="0"/>
        <w:shd w:val="clear"/>
        <w:kinsoku/>
        <w:wordWrap/>
        <w:overflowPunct/>
        <w:topLinePunct w:val="0"/>
        <w:bidi w:val="0"/>
        <w:adjustRightInd w:val="0"/>
        <w:snapToGrid w:val="0"/>
        <w:spacing w:line="440" w:lineRule="exact"/>
        <w:ind w:left="0" w:leftChars="0" w:right="0" w:rightChars="0" w:firstLine="512" w:firstLineChars="200"/>
        <w:jc w:val="both"/>
        <w:textAlignment w:val="auto"/>
        <w:rPr>
          <w:rFonts w:hint="eastAsia" w:ascii="宋体" w:hAnsi="宋体"/>
          <w:snapToGrid w:val="0"/>
          <w:color w:val="000000" w:themeColor="text1"/>
          <w:spacing w:val="8"/>
          <w:kern w:val="0"/>
          <w:sz w:val="24"/>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t>1</w:t>
      </w:r>
      <w:r>
        <w:rPr>
          <w:rFonts w:hint="eastAsia" w:ascii="宋体" w:hAnsi="宋体"/>
          <w:snapToGrid w:val="0"/>
          <w:color w:val="000000" w:themeColor="text1"/>
          <w:spacing w:val="8"/>
          <w:kern w:val="0"/>
          <w:sz w:val="24"/>
          <w:highlight w:val="none"/>
          <w:lang w:val="en-US" w:eastAsia="zh-CN"/>
          <w14:textFill>
            <w14:solidFill>
              <w14:schemeClr w14:val="tx1"/>
            </w14:solidFill>
          </w14:textFill>
        </w:rPr>
        <w:t>1</w:t>
      </w:r>
      <w:r>
        <w:rPr>
          <w:rFonts w:ascii="宋体" w:hAnsi="宋体"/>
          <w:snapToGrid w:val="0"/>
          <w:color w:val="000000" w:themeColor="text1"/>
          <w:spacing w:val="8"/>
          <w:kern w:val="0"/>
          <w:sz w:val="24"/>
          <w:highlight w:val="none"/>
          <w14:textFill>
            <w14:solidFill>
              <w14:schemeClr w14:val="tx1"/>
            </w14:solidFill>
          </w14:textFill>
        </w:rPr>
        <w:t>.2</w:t>
      </w:r>
      <w:r>
        <w:rPr>
          <w:rFonts w:hint="eastAsia" w:ascii="宋体" w:hAnsi="宋体"/>
          <w:snapToGrid w:val="0"/>
          <w:color w:val="000000" w:themeColor="text1"/>
          <w:spacing w:val="8"/>
          <w:kern w:val="0"/>
          <w:sz w:val="24"/>
          <w:highlight w:val="none"/>
          <w14:textFill>
            <w14:solidFill>
              <w14:schemeClr w14:val="tx1"/>
            </w14:solidFill>
          </w14:textFill>
        </w:rPr>
        <w:t>本招标文件解释权属采购人。</w:t>
      </w:r>
    </w:p>
    <w:p>
      <w:pPr>
        <w:shd w:val="clear"/>
        <w:rPr>
          <w:rFonts w:hint="eastAsia"/>
          <w:color w:val="000000" w:themeColor="text1"/>
          <w:highlight w:val="none"/>
          <w14:textFill>
            <w14:solidFill>
              <w14:schemeClr w14:val="tx1"/>
            </w14:solidFill>
          </w14:textFill>
        </w:rPr>
      </w:pPr>
      <w:r>
        <w:rPr>
          <w:rFonts w:hint="eastAsia" w:ascii="宋体" w:hAnsi="宋体"/>
          <w:snapToGrid w:val="0"/>
          <w:color w:val="000000" w:themeColor="text1"/>
          <w:spacing w:val="8"/>
          <w:kern w:val="0"/>
          <w:sz w:val="24"/>
          <w:highlight w:val="none"/>
          <w14:textFill>
            <w14:solidFill>
              <w14:schemeClr w14:val="tx1"/>
            </w14:solidFill>
          </w14:textFill>
        </w:rPr>
        <w:br w:type="page"/>
      </w:r>
    </w:p>
    <w:p>
      <w:pPr>
        <w:pStyle w:val="13"/>
        <w:shd w:val="clear"/>
        <w:rPr>
          <w:rFonts w:hint="eastAsia" w:ascii="宋体" w:hAnsi="宋体"/>
          <w:b/>
          <w:bCs/>
          <w:color w:val="000000" w:themeColor="text1"/>
          <w:spacing w:val="12"/>
          <w:sz w:val="32"/>
          <w:szCs w:val="32"/>
          <w:highlight w:val="none"/>
          <w14:textFill>
            <w14:solidFill>
              <w14:schemeClr w14:val="tx1"/>
            </w14:solidFill>
          </w14:textFill>
        </w:rPr>
      </w:pPr>
    </w:p>
    <w:p>
      <w:pPr>
        <w:pStyle w:val="13"/>
        <w:shd w:val="clear"/>
        <w:rPr>
          <w:rFonts w:hint="eastAsia" w:ascii="宋体" w:hAnsi="宋体"/>
          <w:b/>
          <w:bCs/>
          <w:color w:val="000000" w:themeColor="text1"/>
          <w:spacing w:val="12"/>
          <w:sz w:val="32"/>
          <w:szCs w:val="32"/>
          <w:highlight w:val="none"/>
          <w14:textFill>
            <w14:solidFill>
              <w14:schemeClr w14:val="tx1"/>
            </w14:solidFill>
          </w14:textFill>
        </w:rPr>
      </w:pPr>
    </w:p>
    <w:p>
      <w:pPr>
        <w:numPr>
          <w:ilvl w:val="0"/>
          <w:numId w:val="1"/>
        </w:numPr>
        <w:shd w:val="clear"/>
        <w:snapToGrid w:val="0"/>
        <w:ind w:left="0" w:leftChars="0" w:firstLine="0" w:firstLineChars="0"/>
        <w:jc w:val="center"/>
        <w:rPr>
          <w:rFonts w:hint="eastAsia" w:ascii="宋体" w:hAnsi="宋体" w:eastAsia="宋体" w:cs="宋体"/>
          <w:b/>
          <w:bCs/>
          <w:color w:val="000000" w:themeColor="text1"/>
          <w:spacing w:val="12"/>
          <w:sz w:val="32"/>
          <w:szCs w:val="32"/>
          <w:highlight w:val="none"/>
          <w14:textFill>
            <w14:solidFill>
              <w14:schemeClr w14:val="tx1"/>
            </w14:solidFill>
          </w14:textFill>
        </w:rPr>
      </w:pPr>
      <w:r>
        <w:rPr>
          <w:rFonts w:hint="eastAsia" w:ascii="宋体" w:hAnsi="宋体" w:eastAsia="宋体" w:cs="宋体"/>
          <w:b/>
          <w:bCs/>
          <w:color w:val="000000" w:themeColor="text1"/>
          <w:spacing w:val="12"/>
          <w:sz w:val="32"/>
          <w:szCs w:val="32"/>
          <w:highlight w:val="none"/>
          <w14:textFill>
            <w14:solidFill>
              <w14:schemeClr w14:val="tx1"/>
            </w14:solidFill>
          </w14:textFill>
        </w:rPr>
        <w:t>投标文件格式</w:t>
      </w:r>
    </w:p>
    <w:p>
      <w:pPr>
        <w:pStyle w:val="8"/>
        <w:numPr>
          <w:ilvl w:val="0"/>
          <w:numId w:val="0"/>
        </w:numPr>
        <w:ind w:leftChars="0"/>
        <w:jc w:val="center"/>
        <w:rPr>
          <w:color w:val="000000" w:themeColor="text1"/>
          <w:highlight w:val="none"/>
          <w14:textFill>
            <w14:solidFill>
              <w14:schemeClr w14:val="tx1"/>
            </w14:solidFill>
          </w14:textFill>
        </w:rPr>
      </w:pPr>
      <w:r>
        <w:rPr>
          <w:rFonts w:hint="eastAsia" w:ascii="宋体" w:hAnsi="宋体" w:eastAsia="宋体" w:cs="宋体"/>
          <w:b/>
          <w:bCs/>
          <w:color w:val="000000" w:themeColor="text1"/>
          <w:spacing w:val="8"/>
          <w:sz w:val="28"/>
          <w:szCs w:val="28"/>
          <w:highlight w:val="none"/>
          <w:lang w:eastAsia="zh-CN"/>
          <w14:textFill>
            <w14:solidFill>
              <w14:schemeClr w14:val="tx1"/>
            </w14:solidFill>
          </w14:textFill>
        </w:rPr>
        <w:t>商务标部分</w:t>
      </w:r>
    </w:p>
    <w:p>
      <w:pPr>
        <w:shd w:val="clear"/>
        <w:tabs>
          <w:tab w:val="left" w:pos="500"/>
        </w:tabs>
        <w:adjustRightInd w:val="0"/>
        <w:snapToGrid w:val="0"/>
        <w:spacing w:line="600" w:lineRule="exact"/>
        <w:ind w:right="28"/>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14:textFill>
            <w14:solidFill>
              <w14:schemeClr w14:val="tx1"/>
            </w14:solidFill>
          </w14:textFill>
        </w:rPr>
        <w:t>一、投标文件</w:t>
      </w:r>
      <w:r>
        <w:rPr>
          <w:rFonts w:hint="eastAsia" w:ascii="宋体" w:hAnsi="宋体" w:cs="宋体"/>
          <w:color w:val="000000" w:themeColor="text1"/>
          <w:spacing w:val="8"/>
          <w:sz w:val="28"/>
          <w:szCs w:val="28"/>
          <w:highlight w:val="none"/>
          <w:lang w:eastAsia="zh-CN"/>
          <w14:textFill>
            <w14:solidFill>
              <w14:schemeClr w14:val="tx1"/>
            </w14:solidFill>
          </w14:textFill>
        </w:rPr>
        <w:t>商务标部分</w:t>
      </w:r>
      <w:r>
        <w:rPr>
          <w:rFonts w:hint="eastAsia" w:ascii="宋体" w:hAnsi="宋体" w:eastAsia="宋体" w:cs="宋体"/>
          <w:color w:val="000000" w:themeColor="text1"/>
          <w:spacing w:val="8"/>
          <w:sz w:val="28"/>
          <w:szCs w:val="28"/>
          <w:highlight w:val="none"/>
          <w14:textFill>
            <w14:solidFill>
              <w14:schemeClr w14:val="tx1"/>
            </w14:solidFill>
          </w14:textFill>
        </w:rPr>
        <w:t>封面；</w:t>
      </w:r>
    </w:p>
    <w:p>
      <w:pPr>
        <w:shd w:val="clear"/>
        <w:spacing w:line="600" w:lineRule="exact"/>
        <w:rPr>
          <w:rFonts w:hint="eastAsia" w:ascii="宋体" w:hAnsi="宋体" w:eastAsia="宋体" w:cs="宋体"/>
          <w:color w:val="000000" w:themeColor="text1"/>
          <w:spacing w:val="0"/>
          <w:sz w:val="28"/>
          <w:szCs w:val="28"/>
          <w:highlight w:val="none"/>
          <w:lang w:eastAsia="zh-CN"/>
          <w14:textFill>
            <w14:solidFill>
              <w14:schemeClr w14:val="tx1"/>
            </w14:solidFill>
          </w14:textFill>
        </w:rPr>
      </w:pPr>
      <w:r>
        <w:rPr>
          <w:rFonts w:hint="eastAsia" w:ascii="宋体" w:hAnsi="宋体" w:eastAsia="宋体" w:cs="宋体"/>
          <w:color w:val="000000" w:themeColor="text1"/>
          <w:spacing w:val="8"/>
          <w:sz w:val="28"/>
          <w:szCs w:val="28"/>
          <w:highlight w:val="none"/>
          <w14:textFill>
            <w14:solidFill>
              <w14:schemeClr w14:val="tx1"/>
            </w14:solidFill>
          </w14:textFill>
        </w:rPr>
        <w:t>二、</w:t>
      </w:r>
      <w:r>
        <w:rPr>
          <w:rFonts w:hint="eastAsia" w:ascii="宋体" w:hAnsi="宋体" w:eastAsia="宋体" w:cs="宋体"/>
          <w:color w:val="000000" w:themeColor="text1"/>
          <w:spacing w:val="0"/>
          <w:sz w:val="28"/>
          <w:szCs w:val="28"/>
          <w:highlight w:val="none"/>
          <w14:textFill>
            <w14:solidFill>
              <w14:schemeClr w14:val="tx1"/>
            </w14:solidFill>
          </w14:textFill>
        </w:rPr>
        <w:t>法定代表人身份证明书</w:t>
      </w:r>
      <w:r>
        <w:rPr>
          <w:rFonts w:hint="eastAsia" w:ascii="宋体" w:hAnsi="宋体" w:eastAsia="宋体" w:cs="宋体"/>
          <w:color w:val="000000" w:themeColor="text1"/>
          <w:spacing w:val="0"/>
          <w:sz w:val="24"/>
          <w:szCs w:val="24"/>
          <w:highlight w:val="none"/>
          <w14:textFill>
            <w14:solidFill>
              <w14:schemeClr w14:val="tx1"/>
            </w14:solidFill>
          </w14:textFill>
        </w:rPr>
        <w:t>（附法定代表人身份证</w:t>
      </w:r>
      <w:r>
        <w:rPr>
          <w:rFonts w:hint="eastAsia" w:ascii="宋体" w:hAnsi="宋体" w:cs="宋体"/>
          <w:color w:val="000000" w:themeColor="text1"/>
          <w:spacing w:val="0"/>
          <w:sz w:val="24"/>
          <w:szCs w:val="24"/>
          <w:highlight w:val="none"/>
          <w:lang w:eastAsia="zh-CN"/>
          <w14:textFill>
            <w14:solidFill>
              <w14:schemeClr w14:val="tx1"/>
            </w14:solidFill>
          </w14:textFill>
        </w:rPr>
        <w:t>正反面原件扫描件</w:t>
      </w:r>
      <w:r>
        <w:rPr>
          <w:rFonts w:hint="eastAsia" w:ascii="宋体" w:hAnsi="宋体" w:eastAsia="宋体" w:cs="宋体"/>
          <w:color w:val="000000" w:themeColor="text1"/>
          <w:spacing w:val="0"/>
          <w:sz w:val="24"/>
          <w:szCs w:val="24"/>
          <w:highlight w:val="none"/>
          <w14:textFill>
            <w14:solidFill>
              <w14:schemeClr w14:val="tx1"/>
            </w14:solidFill>
          </w14:textFill>
        </w:rPr>
        <w:t>）</w:t>
      </w:r>
      <w:r>
        <w:rPr>
          <w:rFonts w:hint="eastAsia" w:ascii="宋体" w:hAnsi="宋体" w:eastAsia="宋体" w:cs="宋体"/>
          <w:color w:val="000000" w:themeColor="text1"/>
          <w:spacing w:val="0"/>
          <w:sz w:val="28"/>
          <w:szCs w:val="28"/>
          <w:highlight w:val="none"/>
          <w:lang w:eastAsia="zh-CN"/>
          <w14:textFill>
            <w14:solidFill>
              <w14:schemeClr w14:val="tx1"/>
            </w14:solidFill>
          </w14:textFill>
        </w:rPr>
        <w:t>或</w:t>
      </w:r>
    </w:p>
    <w:p>
      <w:pPr>
        <w:shd w:val="clear"/>
        <w:spacing w:line="600" w:lineRule="exact"/>
        <w:ind w:firstLine="560" w:firstLineChars="200"/>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0"/>
          <w:sz w:val="28"/>
          <w:szCs w:val="28"/>
          <w:highlight w:val="none"/>
          <w14:textFill>
            <w14:solidFill>
              <w14:schemeClr w14:val="tx1"/>
            </w14:solidFill>
          </w14:textFill>
        </w:rPr>
        <w:t>法定代表人授权委托书</w:t>
      </w:r>
      <w:r>
        <w:rPr>
          <w:rFonts w:hint="eastAsia" w:ascii="宋体" w:hAnsi="宋体" w:eastAsia="宋体" w:cs="宋体"/>
          <w:color w:val="000000" w:themeColor="text1"/>
          <w:spacing w:val="0"/>
          <w:sz w:val="24"/>
          <w:szCs w:val="24"/>
          <w:highlight w:val="none"/>
          <w14:textFill>
            <w14:solidFill>
              <w14:schemeClr w14:val="tx1"/>
            </w14:solidFill>
          </w14:textFill>
        </w:rPr>
        <w:t>（附</w:t>
      </w:r>
      <w:r>
        <w:rPr>
          <w:rFonts w:hint="eastAsia" w:ascii="宋体" w:hAnsi="宋体" w:eastAsia="宋体" w:cs="宋体"/>
          <w:color w:val="000000" w:themeColor="text1"/>
          <w:spacing w:val="0"/>
          <w:sz w:val="24"/>
          <w:szCs w:val="24"/>
          <w:highlight w:val="none"/>
          <w:lang w:eastAsia="zh-CN"/>
          <w14:textFill>
            <w14:solidFill>
              <w14:schemeClr w14:val="tx1"/>
            </w14:solidFill>
          </w14:textFill>
        </w:rPr>
        <w:t>被</w:t>
      </w:r>
      <w:r>
        <w:rPr>
          <w:rFonts w:hint="eastAsia" w:ascii="宋体" w:hAnsi="宋体" w:eastAsia="宋体" w:cs="宋体"/>
          <w:color w:val="000000" w:themeColor="text1"/>
          <w:spacing w:val="0"/>
          <w:sz w:val="24"/>
          <w:szCs w:val="24"/>
          <w:highlight w:val="none"/>
          <w14:textFill>
            <w14:solidFill>
              <w14:schemeClr w14:val="tx1"/>
            </w14:solidFill>
          </w14:textFill>
        </w:rPr>
        <w:t>授权代表人身份证</w:t>
      </w:r>
      <w:r>
        <w:rPr>
          <w:rFonts w:hint="eastAsia" w:ascii="宋体" w:hAnsi="宋体" w:cs="宋体"/>
          <w:color w:val="000000" w:themeColor="text1"/>
          <w:spacing w:val="0"/>
          <w:sz w:val="24"/>
          <w:szCs w:val="24"/>
          <w:highlight w:val="none"/>
          <w:lang w:eastAsia="zh-CN"/>
          <w14:textFill>
            <w14:solidFill>
              <w14:schemeClr w14:val="tx1"/>
            </w14:solidFill>
          </w14:textFill>
        </w:rPr>
        <w:t>正反面原件扫描件</w:t>
      </w:r>
      <w:r>
        <w:rPr>
          <w:rFonts w:hint="eastAsia" w:ascii="宋体" w:hAnsi="宋体" w:eastAsia="宋体" w:cs="宋体"/>
          <w:color w:val="000000" w:themeColor="text1"/>
          <w:spacing w:val="0"/>
          <w:sz w:val="24"/>
          <w:szCs w:val="24"/>
          <w:highlight w:val="none"/>
          <w14:textFill>
            <w14:solidFill>
              <w14:schemeClr w14:val="tx1"/>
            </w14:solidFill>
          </w14:textFill>
        </w:rPr>
        <w:t>）</w:t>
      </w:r>
      <w:r>
        <w:rPr>
          <w:rFonts w:hint="eastAsia" w:ascii="宋体" w:hAnsi="宋体" w:eastAsia="宋体" w:cs="宋体"/>
          <w:color w:val="000000" w:themeColor="text1"/>
          <w:spacing w:val="0"/>
          <w:sz w:val="28"/>
          <w:szCs w:val="28"/>
          <w:highlight w:val="none"/>
          <w14:textFill>
            <w14:solidFill>
              <w14:schemeClr w14:val="tx1"/>
            </w14:solidFill>
          </w14:textFill>
        </w:rPr>
        <w:t>；</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三</w:t>
      </w:r>
      <w:r>
        <w:rPr>
          <w:rFonts w:hint="eastAsia" w:ascii="宋体" w:hAnsi="宋体" w:eastAsia="宋体" w:cs="宋体"/>
          <w:color w:val="000000" w:themeColor="text1"/>
          <w:spacing w:val="8"/>
          <w:sz w:val="28"/>
          <w:szCs w:val="28"/>
          <w:highlight w:val="none"/>
          <w14:textFill>
            <w14:solidFill>
              <w14:schemeClr w14:val="tx1"/>
            </w14:solidFill>
          </w14:textFill>
        </w:rPr>
        <w:t>、投 标 承 诺 函；</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四</w:t>
      </w:r>
      <w:r>
        <w:rPr>
          <w:rFonts w:hint="eastAsia" w:ascii="宋体" w:hAnsi="宋体" w:eastAsia="宋体" w:cs="宋体"/>
          <w:color w:val="000000" w:themeColor="text1"/>
          <w:spacing w:val="8"/>
          <w:sz w:val="28"/>
          <w:szCs w:val="28"/>
          <w:highlight w:val="none"/>
          <w14:textFill>
            <w14:solidFill>
              <w14:schemeClr w14:val="tx1"/>
            </w14:solidFill>
          </w14:textFill>
        </w:rPr>
        <w:t>、投标报价明细表；</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五</w:t>
      </w:r>
      <w:r>
        <w:rPr>
          <w:rFonts w:hint="eastAsia" w:ascii="宋体" w:hAnsi="宋体" w:eastAsia="宋体" w:cs="宋体"/>
          <w:color w:val="000000" w:themeColor="text1"/>
          <w:spacing w:val="8"/>
          <w:sz w:val="28"/>
          <w:szCs w:val="28"/>
          <w:highlight w:val="none"/>
          <w14:textFill>
            <w14:solidFill>
              <w14:schemeClr w14:val="tx1"/>
            </w14:solidFill>
          </w14:textFill>
        </w:rPr>
        <w:t>、投标单位基本情况介绍；</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六</w:t>
      </w:r>
      <w:r>
        <w:rPr>
          <w:rFonts w:hint="eastAsia" w:ascii="宋体" w:hAnsi="宋体" w:eastAsia="宋体" w:cs="宋体"/>
          <w:color w:val="000000" w:themeColor="text1"/>
          <w:spacing w:val="8"/>
          <w:sz w:val="28"/>
          <w:szCs w:val="28"/>
          <w:highlight w:val="none"/>
          <w14:textFill>
            <w14:solidFill>
              <w14:schemeClr w14:val="tx1"/>
            </w14:solidFill>
          </w14:textFill>
        </w:rPr>
        <w:t>、投标单位投标说明及承诺措施；</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七</w:t>
      </w:r>
      <w:r>
        <w:rPr>
          <w:rFonts w:hint="eastAsia" w:ascii="宋体" w:hAnsi="宋体" w:eastAsia="宋体" w:cs="宋体"/>
          <w:color w:val="000000" w:themeColor="text1"/>
          <w:spacing w:val="8"/>
          <w:sz w:val="28"/>
          <w:szCs w:val="28"/>
          <w:highlight w:val="none"/>
          <w14:textFill>
            <w14:solidFill>
              <w14:schemeClr w14:val="tx1"/>
            </w14:solidFill>
          </w14:textFill>
        </w:rPr>
        <w:t>、商务偏离表；</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八</w:t>
      </w:r>
      <w:r>
        <w:rPr>
          <w:rFonts w:hint="eastAsia" w:ascii="宋体" w:hAnsi="宋体" w:eastAsia="宋体" w:cs="宋体"/>
          <w:color w:val="000000" w:themeColor="text1"/>
          <w:spacing w:val="8"/>
          <w:sz w:val="28"/>
          <w:szCs w:val="28"/>
          <w:highlight w:val="none"/>
          <w14:textFill>
            <w14:solidFill>
              <w14:schemeClr w14:val="tx1"/>
            </w14:solidFill>
          </w14:textFill>
        </w:rPr>
        <w:t>、投标资格资料及相关资质证明文件；</w:t>
      </w:r>
    </w:p>
    <w:p>
      <w:pPr>
        <w:pStyle w:val="8"/>
        <w:rPr>
          <w:rFonts w:hint="eastAsia" w:eastAsia="宋体"/>
          <w:color w:val="000000" w:themeColor="text1"/>
          <w:highlight w:val="none"/>
          <w:lang w:eastAsia="zh-CN"/>
          <w14:textFill>
            <w14:solidFill>
              <w14:schemeClr w14:val="tx1"/>
            </w14:solidFill>
          </w14:textFill>
        </w:rPr>
      </w:pPr>
      <w:r>
        <w:rPr>
          <w:rFonts w:hint="eastAsia" w:ascii="宋体" w:hAnsi="宋体" w:cs="宋体"/>
          <w:color w:val="000000" w:themeColor="text1"/>
          <w:spacing w:val="8"/>
          <w:sz w:val="28"/>
          <w:szCs w:val="28"/>
          <w:highlight w:val="none"/>
          <w:lang w:eastAsia="zh-CN"/>
          <w14:textFill>
            <w14:solidFill>
              <w14:schemeClr w14:val="tx1"/>
            </w14:solidFill>
          </w14:textFill>
        </w:rPr>
        <w:t>九、环境标志产品、节能产品</w:t>
      </w:r>
      <w:r>
        <w:rPr>
          <w:rFonts w:hint="eastAsia" w:ascii="宋体" w:hAnsi="宋体" w:eastAsia="宋体" w:cs="宋体"/>
          <w:color w:val="000000" w:themeColor="text1"/>
          <w:spacing w:val="8"/>
          <w:sz w:val="28"/>
          <w:szCs w:val="28"/>
          <w:highlight w:val="none"/>
          <w14:textFill>
            <w14:solidFill>
              <w14:schemeClr w14:val="tx1"/>
            </w14:solidFill>
          </w14:textFill>
        </w:rPr>
        <w:t>证明文件</w:t>
      </w:r>
    </w:p>
    <w:p>
      <w:pPr>
        <w:shd w:val="clea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r>
        <w:rPr>
          <w:rFonts w:hint="eastAsia" w:ascii="宋体" w:hAnsi="宋体" w:cs="宋体"/>
          <w:color w:val="000000" w:themeColor="text1"/>
          <w:spacing w:val="8"/>
          <w:sz w:val="28"/>
          <w:szCs w:val="28"/>
          <w:highlight w:val="none"/>
          <w:lang w:eastAsia="zh-CN"/>
          <w14:textFill>
            <w14:solidFill>
              <w14:schemeClr w14:val="tx1"/>
            </w14:solidFill>
          </w14:textFill>
        </w:rPr>
        <w:t>十</w:t>
      </w:r>
      <w:r>
        <w:rPr>
          <w:rFonts w:hint="eastAsia" w:ascii="宋体" w:hAnsi="宋体" w:eastAsia="宋体" w:cs="宋体"/>
          <w:color w:val="000000" w:themeColor="text1"/>
          <w:spacing w:val="8"/>
          <w:sz w:val="28"/>
          <w:szCs w:val="28"/>
          <w:highlight w:val="none"/>
          <w14:textFill>
            <w14:solidFill>
              <w14:schemeClr w14:val="tx1"/>
            </w14:solidFill>
          </w14:textFill>
        </w:rPr>
        <w:t>、投标人认为需提供的其它</w:t>
      </w:r>
      <w:r>
        <w:rPr>
          <w:rFonts w:hint="eastAsia" w:ascii="宋体" w:hAnsi="宋体" w:cs="宋体"/>
          <w:color w:val="000000" w:themeColor="text1"/>
          <w:spacing w:val="8"/>
          <w:sz w:val="28"/>
          <w:szCs w:val="28"/>
          <w:highlight w:val="none"/>
          <w:lang w:eastAsia="zh-CN"/>
          <w14:textFill>
            <w14:solidFill>
              <w14:schemeClr w14:val="tx1"/>
            </w14:solidFill>
          </w14:textFill>
        </w:rPr>
        <w:t>商务标部分</w:t>
      </w:r>
      <w:r>
        <w:rPr>
          <w:rFonts w:hint="eastAsia" w:ascii="宋体" w:hAnsi="宋体" w:eastAsia="宋体" w:cs="宋体"/>
          <w:color w:val="000000" w:themeColor="text1"/>
          <w:spacing w:val="8"/>
          <w:sz w:val="28"/>
          <w:szCs w:val="28"/>
          <w:highlight w:val="none"/>
          <w14:textFill>
            <w14:solidFill>
              <w14:schemeClr w14:val="tx1"/>
            </w14:solidFill>
          </w14:textFill>
        </w:rPr>
        <w:t>资料。</w:t>
      </w:r>
    </w:p>
    <w:p>
      <w:pPr>
        <w:pStyle w:val="13"/>
        <w:shd w:val="clear"/>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pPr>
    </w:p>
    <w:p>
      <w:pPr>
        <w:tabs>
          <w:tab w:val="left" w:pos="500"/>
        </w:tabs>
        <w:adjustRightInd w:val="0"/>
        <w:snapToGrid w:val="0"/>
        <w:spacing w:line="600" w:lineRule="exact"/>
        <w:ind w:right="28"/>
        <w:jc w:val="center"/>
        <w:rPr>
          <w:rFonts w:hint="eastAsia"/>
          <w:color w:val="000000" w:themeColor="text1"/>
          <w:highlight w:val="none"/>
          <w:lang w:eastAsia="zh-CN"/>
          <w14:textFill>
            <w14:solidFill>
              <w14:schemeClr w14:val="tx1"/>
            </w14:solidFill>
          </w14:textFill>
        </w:rPr>
      </w:pPr>
      <w:r>
        <w:rPr>
          <w:rFonts w:hint="eastAsia" w:ascii="宋体" w:hAnsi="宋体" w:eastAsia="宋体" w:cs="宋体"/>
          <w:b/>
          <w:bCs/>
          <w:color w:val="000000" w:themeColor="text1"/>
          <w:spacing w:val="8"/>
          <w:sz w:val="28"/>
          <w:szCs w:val="28"/>
          <w:highlight w:val="none"/>
          <w:lang w:eastAsia="zh-CN"/>
          <w14:textFill>
            <w14:solidFill>
              <w14:schemeClr w14:val="tx1"/>
            </w14:solidFill>
          </w14:textFill>
        </w:rPr>
        <w:t>技术标部分</w:t>
      </w:r>
    </w:p>
    <w:p>
      <w:pPr>
        <w:adjustRightInd w:val="0"/>
        <w:snapToGrid w:val="0"/>
        <w:spacing w:line="360" w:lineRule="auto"/>
        <w:jc w:val="left"/>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eastAsia="宋体" w:cs="宋体"/>
          <w:color w:val="000000" w:themeColor="text1"/>
          <w:spacing w:val="8"/>
          <w:sz w:val="28"/>
          <w:szCs w:val="28"/>
          <w:highlight w:val="none"/>
          <w:lang w:eastAsia="zh-CN"/>
          <w14:textFill>
            <w14:solidFill>
              <w14:schemeClr w14:val="tx1"/>
            </w14:solidFill>
          </w14:textFill>
        </w:rPr>
        <w:t>十一</w:t>
      </w:r>
      <w:r>
        <w:rPr>
          <w:rFonts w:hint="eastAsia" w:ascii="宋体" w:hAnsi="宋体" w:eastAsia="宋体" w:cs="宋体"/>
          <w:color w:val="000000" w:themeColor="text1"/>
          <w:spacing w:val="8"/>
          <w:sz w:val="28"/>
          <w:szCs w:val="28"/>
          <w:highlight w:val="none"/>
          <w14:textFill>
            <w14:solidFill>
              <w14:schemeClr w14:val="tx1"/>
            </w14:solidFill>
          </w14:textFill>
        </w:rPr>
        <w:t>、投标文件</w:t>
      </w:r>
      <w:r>
        <w:rPr>
          <w:rFonts w:hint="eastAsia" w:ascii="宋体" w:hAnsi="宋体" w:eastAsia="宋体" w:cs="宋体"/>
          <w:color w:val="000000" w:themeColor="text1"/>
          <w:spacing w:val="0"/>
          <w:sz w:val="28"/>
          <w:szCs w:val="28"/>
          <w:highlight w:val="none"/>
          <w:lang w:eastAsia="zh-CN"/>
          <w14:textFill>
            <w14:solidFill>
              <w14:schemeClr w14:val="tx1"/>
            </w14:solidFill>
          </w14:textFill>
        </w:rPr>
        <w:t>技术标部分格式</w:t>
      </w:r>
    </w:p>
    <w:p>
      <w:pPr>
        <w:pStyle w:val="13"/>
        <w:shd w:val="clear"/>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pPr>
    </w:p>
    <w:p>
      <w:pPr>
        <w:pStyle w:val="13"/>
        <w:shd w:val="clear"/>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pPr>
    </w:p>
    <w:p>
      <w:pPr>
        <w:shd w:val="clear"/>
        <w:rPr>
          <w:rFonts w:hint="eastAsia" w:ascii="宋体" w:hAnsi="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14:textFill>
            <w14:solidFill>
              <w14:schemeClr w14:val="tx1"/>
            </w14:solidFill>
          </w14:textFill>
        </w:rPr>
        <w:br w:type="page"/>
      </w:r>
    </w:p>
    <w:p>
      <w:pPr>
        <w:shd w:val="clear"/>
        <w:adjustRightInd w:val="0"/>
        <w:snapToGrid w:val="0"/>
        <w:spacing w:line="360" w:lineRule="auto"/>
        <w:jc w:val="left"/>
        <w:rPr>
          <w:rFonts w:ascii="宋体" w:hAnsi="宋体"/>
          <w:b/>
          <w:bCs/>
          <w:color w:val="000000" w:themeColor="text1"/>
          <w:spacing w:val="8"/>
          <w:sz w:val="32"/>
          <w:szCs w:val="32"/>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14:textFill>
            <w14:solidFill>
              <w14:schemeClr w14:val="tx1"/>
            </w14:solidFill>
          </w14:textFill>
        </w:rPr>
        <w:t>一、投标文件</w:t>
      </w: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商务标部分</w:t>
      </w:r>
      <w:r>
        <w:rPr>
          <w:rFonts w:hint="eastAsia" w:ascii="宋体" w:hAnsi="宋体"/>
          <w:b/>
          <w:bCs/>
          <w:color w:val="000000" w:themeColor="text1"/>
          <w:spacing w:val="8"/>
          <w:sz w:val="32"/>
          <w:szCs w:val="32"/>
          <w:highlight w:val="none"/>
          <w14:textFill>
            <w14:solidFill>
              <w14:schemeClr w14:val="tx1"/>
            </w14:solidFill>
          </w14:textFill>
        </w:rPr>
        <w:t>封面</w:t>
      </w:r>
    </w:p>
    <w:p>
      <w:pPr>
        <w:shd w:val="clear"/>
        <w:snapToGrid w:val="0"/>
        <w:spacing w:line="360" w:lineRule="auto"/>
        <w:rPr>
          <w:rFonts w:ascii="宋体" w:hAnsi="宋体"/>
          <w:b/>
          <w:color w:val="000000" w:themeColor="text1"/>
          <w:spacing w:val="8"/>
          <w:sz w:val="28"/>
          <w:szCs w:val="28"/>
          <w:highlight w:val="none"/>
          <w14:textFill>
            <w14:solidFill>
              <w14:schemeClr w14:val="tx1"/>
            </w14:solidFill>
          </w14:textFill>
        </w:rPr>
      </w:pPr>
    </w:p>
    <w:p>
      <w:pPr>
        <w:pStyle w:val="13"/>
        <w:shd w:val="clear"/>
        <w:rPr>
          <w:color w:val="000000" w:themeColor="text1"/>
          <w:highlight w:val="none"/>
          <w14:textFill>
            <w14:solidFill>
              <w14:schemeClr w14:val="tx1"/>
            </w14:solidFill>
          </w14:textFill>
        </w:rPr>
      </w:pPr>
    </w:p>
    <w:p>
      <w:pPr>
        <w:pStyle w:val="8"/>
        <w:shd w:val="clear"/>
        <w:tabs>
          <w:tab w:val="left" w:pos="8786"/>
        </w:tabs>
        <w:spacing w:line="460" w:lineRule="exact"/>
        <w:jc w:val="left"/>
        <w:rPr>
          <w:rFonts w:hint="default" w:ascii="宋体" w:hAnsi="宋体" w:eastAsia="宋体"/>
          <w:b/>
          <w:bCs/>
          <w:color w:val="000000" w:themeColor="text1"/>
          <w:sz w:val="32"/>
          <w:szCs w:val="32"/>
          <w:highlight w:val="none"/>
          <w:lang w:val="en-US" w:eastAsia="zh-CN"/>
          <w14:textFill>
            <w14:solidFill>
              <w14:schemeClr w14:val="tx1"/>
            </w14:solidFill>
          </w14:textFill>
        </w:rPr>
      </w:pPr>
      <w:r>
        <w:rPr>
          <w:rFonts w:hint="eastAsia" w:ascii="宋体" w:hAnsi="宋体"/>
          <w:b/>
          <w:color w:val="000000" w:themeColor="text1"/>
          <w:sz w:val="44"/>
          <w:szCs w:val="44"/>
          <w:highlight w:val="none"/>
          <w:u w:val="single"/>
          <w:lang w:eastAsia="zh-CN"/>
          <w14:textFill>
            <w14:solidFill>
              <w14:schemeClr w14:val="tx1"/>
            </w14:solidFill>
          </w14:textFill>
        </w:rPr>
        <w:t>标包编码</w:t>
      </w:r>
      <w:r>
        <w:rPr>
          <w:rFonts w:hint="eastAsia" w:ascii="宋体" w:hAnsi="宋体"/>
          <w:b/>
          <w:color w:val="000000" w:themeColor="text1"/>
          <w:sz w:val="44"/>
          <w:szCs w:val="44"/>
          <w:highlight w:val="none"/>
          <w:u w:val="single"/>
          <w14:textFill>
            <w14:solidFill>
              <w14:schemeClr w14:val="tx1"/>
            </w14:solidFill>
          </w14:textFill>
        </w:rPr>
        <w:t>：</w:t>
      </w:r>
      <w:r>
        <w:rPr>
          <w:rFonts w:hint="eastAsia" w:ascii="宋体" w:hAnsi="宋体"/>
          <w:b/>
          <w:color w:val="000000" w:themeColor="text1"/>
          <w:sz w:val="44"/>
          <w:szCs w:val="44"/>
          <w:highlight w:val="none"/>
          <w:u w:val="single"/>
          <w:lang w:val="en-US" w:eastAsia="zh-CN"/>
          <w14:textFill>
            <w14:solidFill>
              <w14:schemeClr w14:val="tx1"/>
            </w14:solidFill>
          </w14:textFill>
        </w:rPr>
        <w:t xml:space="preserve">            </w:t>
      </w:r>
    </w:p>
    <w:p>
      <w:pPr>
        <w:shd w:val="clear"/>
        <w:snapToGrid w:val="0"/>
        <w:spacing w:line="400" w:lineRule="atLeast"/>
        <w:rPr>
          <w:rFonts w:ascii="宋体" w:hAnsi="宋体"/>
          <w:b/>
          <w:bCs/>
          <w:color w:val="000000" w:themeColor="text1"/>
          <w:sz w:val="32"/>
          <w:szCs w:val="32"/>
          <w:highlight w:val="none"/>
          <w14:textFill>
            <w14:solidFill>
              <w14:schemeClr w14:val="tx1"/>
            </w14:solidFill>
          </w14:textFill>
        </w:rPr>
      </w:pPr>
    </w:p>
    <w:p>
      <w:pPr>
        <w:shd w:val="clear"/>
        <w:snapToGrid w:val="0"/>
        <w:spacing w:line="400" w:lineRule="exact"/>
        <w:jc w:val="center"/>
        <w:rPr>
          <w:rFonts w:ascii="宋体" w:hAnsi="宋体"/>
          <w:b/>
          <w:bCs/>
          <w:color w:val="000000" w:themeColor="text1"/>
          <w:sz w:val="32"/>
          <w:szCs w:val="32"/>
          <w:highlight w:val="none"/>
          <w14:textFill>
            <w14:solidFill>
              <w14:schemeClr w14:val="tx1"/>
            </w14:solidFill>
          </w14:textFill>
        </w:rPr>
      </w:pPr>
      <w:r>
        <w:rPr>
          <w:rFonts w:ascii="宋体" w:hAnsi="宋体"/>
          <w:b/>
          <w:bCs/>
          <w:color w:val="000000" w:themeColor="text1"/>
          <w:sz w:val="32"/>
          <w:szCs w:val="32"/>
          <w:highlight w:val="none"/>
          <w14:textFill>
            <w14:solidFill>
              <w14:schemeClr w14:val="tx1"/>
            </w14:solidFill>
          </w14:textFill>
        </w:rPr>
        <w:fldChar w:fldCharType="begin"/>
      </w:r>
      <w:r>
        <w:rPr>
          <w:rFonts w:ascii="宋体" w:hAnsi="宋体"/>
          <w:b/>
          <w:bCs/>
          <w:color w:val="000000" w:themeColor="text1"/>
          <w:sz w:val="32"/>
          <w:szCs w:val="32"/>
          <w:highlight w:val="none"/>
          <w14:textFill>
            <w14:solidFill>
              <w14:schemeClr w14:val="tx1"/>
            </w14:solidFill>
          </w14:textFill>
        </w:rPr>
        <w:instrText xml:space="preserve"> </w:instrText>
      </w:r>
      <w:r>
        <w:rPr>
          <w:rFonts w:hint="eastAsia" w:ascii="宋体" w:hAnsi="宋体"/>
          <w:b/>
          <w:bCs/>
          <w:color w:val="000000" w:themeColor="text1"/>
          <w:sz w:val="32"/>
          <w:szCs w:val="32"/>
          <w:highlight w:val="none"/>
          <w14:textFill>
            <w14:solidFill>
              <w14:schemeClr w14:val="tx1"/>
            </w14:solidFill>
          </w14:textFill>
        </w:rPr>
        <w:instrText xml:space="preserve">MERGEFIELD 采购项目</w:instrText>
      </w:r>
      <w:r>
        <w:rPr>
          <w:rFonts w:ascii="宋体" w:hAnsi="宋体"/>
          <w:b/>
          <w:bCs/>
          <w:color w:val="000000" w:themeColor="text1"/>
          <w:sz w:val="32"/>
          <w:szCs w:val="32"/>
          <w:highlight w:val="none"/>
          <w14:textFill>
            <w14:solidFill>
              <w14:schemeClr w14:val="tx1"/>
            </w14:solidFill>
          </w14:textFill>
        </w:rPr>
        <w:instrText xml:space="preserve"> </w:instrText>
      </w:r>
      <w:r>
        <w:rPr>
          <w:rFonts w:ascii="宋体" w:hAnsi="宋体"/>
          <w:b/>
          <w:bCs/>
          <w:color w:val="000000" w:themeColor="text1"/>
          <w:sz w:val="32"/>
          <w:szCs w:val="32"/>
          <w:highlight w:val="none"/>
          <w14:textFill>
            <w14:solidFill>
              <w14:schemeClr w14:val="tx1"/>
            </w14:solidFill>
          </w14:textFill>
        </w:rPr>
        <w:fldChar w:fldCharType="separate"/>
      </w:r>
      <w:r>
        <w:rPr>
          <w:rFonts w:hint="eastAsia" w:ascii="宋体" w:hAnsi="宋体"/>
          <w:b/>
          <w:bCs/>
          <w:color w:val="000000" w:themeColor="text1"/>
          <w:sz w:val="32"/>
          <w:szCs w:val="32"/>
          <w:highlight w:val="none"/>
          <w14:textFill>
            <w14:solidFill>
              <w14:schemeClr w14:val="tx1"/>
            </w14:solidFill>
          </w14:textFill>
        </w:rPr>
        <w:t>«采购项目»</w:t>
      </w:r>
      <w:r>
        <w:rPr>
          <w:rFonts w:ascii="宋体" w:hAnsi="宋体"/>
          <w:b/>
          <w:bCs/>
          <w:color w:val="000000" w:themeColor="text1"/>
          <w:sz w:val="32"/>
          <w:szCs w:val="32"/>
          <w:highlight w:val="none"/>
          <w14:textFill>
            <w14:solidFill>
              <w14:schemeClr w14:val="tx1"/>
            </w14:solidFill>
          </w14:textFill>
        </w:rPr>
        <w:fldChar w:fldCharType="end"/>
      </w:r>
    </w:p>
    <w:p>
      <w:pPr>
        <w:shd w:val="clear"/>
        <w:snapToGrid w:val="0"/>
        <w:spacing w:line="400" w:lineRule="exact"/>
        <w:jc w:val="center"/>
        <w:rPr>
          <w:rFonts w:ascii="宋体" w:hAnsi="宋体"/>
          <w:b/>
          <w:bCs/>
          <w:color w:val="000000" w:themeColor="text1"/>
          <w:sz w:val="32"/>
          <w:szCs w:val="32"/>
          <w:highlight w:val="none"/>
          <w14:textFill>
            <w14:solidFill>
              <w14:schemeClr w14:val="tx1"/>
            </w14:solidFill>
          </w14:textFill>
        </w:rPr>
      </w:pPr>
    </w:p>
    <w:p>
      <w:pPr>
        <w:shd w:val="clear"/>
        <w:snapToGrid w:val="0"/>
        <w:spacing w:line="400" w:lineRule="exact"/>
        <w:jc w:val="center"/>
        <w:rPr>
          <w:rFonts w:ascii="宋体" w:hAnsi="宋体"/>
          <w:b/>
          <w:bCs/>
          <w:color w:val="000000" w:themeColor="text1"/>
          <w:kern w:val="0"/>
          <w:sz w:val="44"/>
          <w:szCs w:val="44"/>
          <w:highlight w:val="none"/>
          <w14:textFill>
            <w14:solidFill>
              <w14:schemeClr w14:val="tx1"/>
            </w14:solidFill>
          </w14:textFill>
        </w:rPr>
      </w:pPr>
    </w:p>
    <w:p>
      <w:pPr>
        <w:shd w:val="clear"/>
        <w:snapToGrid w:val="0"/>
        <w:spacing w:beforeLines="150" w:afterLines="100" w:line="400" w:lineRule="exact"/>
        <w:jc w:val="center"/>
        <w:rPr>
          <w:rFonts w:ascii="宋体" w:hAnsi="宋体"/>
          <w:b/>
          <w:bCs/>
          <w:color w:val="000000" w:themeColor="text1"/>
          <w:kern w:val="0"/>
          <w:sz w:val="72"/>
          <w:szCs w:val="72"/>
          <w:highlight w:val="none"/>
          <w14:textFill>
            <w14:solidFill>
              <w14:schemeClr w14:val="tx1"/>
            </w14:solidFill>
          </w14:textFill>
        </w:rPr>
      </w:pPr>
      <w:r>
        <w:rPr>
          <w:rFonts w:hint="eastAsia" w:ascii="宋体" w:hAnsi="宋体"/>
          <w:b/>
          <w:bCs/>
          <w:color w:val="000000" w:themeColor="text1"/>
          <w:kern w:val="0"/>
          <w:sz w:val="72"/>
          <w:szCs w:val="72"/>
          <w:highlight w:val="none"/>
          <w14:textFill>
            <w14:solidFill>
              <w14:schemeClr w14:val="tx1"/>
            </w14:solidFill>
          </w14:textFill>
        </w:rPr>
        <w:t>投</w:t>
      </w:r>
      <w:r>
        <w:rPr>
          <w:rFonts w:ascii="宋体" w:hAnsi="宋体"/>
          <w:b/>
          <w:bCs/>
          <w:color w:val="000000" w:themeColor="text1"/>
          <w:kern w:val="0"/>
          <w:sz w:val="72"/>
          <w:szCs w:val="72"/>
          <w:highlight w:val="none"/>
          <w14:textFill>
            <w14:solidFill>
              <w14:schemeClr w14:val="tx1"/>
            </w14:solidFill>
          </w14:textFill>
        </w:rPr>
        <w:t xml:space="preserve">  </w:t>
      </w:r>
      <w:r>
        <w:rPr>
          <w:rFonts w:hint="eastAsia" w:ascii="宋体" w:hAnsi="宋体"/>
          <w:b/>
          <w:bCs/>
          <w:color w:val="000000" w:themeColor="text1"/>
          <w:kern w:val="0"/>
          <w:sz w:val="72"/>
          <w:szCs w:val="72"/>
          <w:highlight w:val="none"/>
          <w14:textFill>
            <w14:solidFill>
              <w14:schemeClr w14:val="tx1"/>
            </w14:solidFill>
          </w14:textFill>
        </w:rPr>
        <w:t>标</w:t>
      </w:r>
      <w:r>
        <w:rPr>
          <w:rFonts w:ascii="宋体" w:hAnsi="宋体"/>
          <w:b/>
          <w:bCs/>
          <w:color w:val="000000" w:themeColor="text1"/>
          <w:kern w:val="0"/>
          <w:sz w:val="72"/>
          <w:szCs w:val="72"/>
          <w:highlight w:val="none"/>
          <w14:textFill>
            <w14:solidFill>
              <w14:schemeClr w14:val="tx1"/>
            </w14:solidFill>
          </w14:textFill>
        </w:rPr>
        <w:t xml:space="preserve">  </w:t>
      </w:r>
      <w:r>
        <w:rPr>
          <w:rFonts w:hint="eastAsia" w:ascii="宋体" w:hAnsi="宋体"/>
          <w:b/>
          <w:bCs/>
          <w:color w:val="000000" w:themeColor="text1"/>
          <w:kern w:val="0"/>
          <w:sz w:val="72"/>
          <w:szCs w:val="72"/>
          <w:highlight w:val="none"/>
          <w14:textFill>
            <w14:solidFill>
              <w14:schemeClr w14:val="tx1"/>
            </w14:solidFill>
          </w14:textFill>
        </w:rPr>
        <w:t>文</w:t>
      </w:r>
      <w:r>
        <w:rPr>
          <w:rFonts w:ascii="宋体" w:hAnsi="宋体"/>
          <w:b/>
          <w:bCs/>
          <w:color w:val="000000" w:themeColor="text1"/>
          <w:kern w:val="0"/>
          <w:sz w:val="72"/>
          <w:szCs w:val="72"/>
          <w:highlight w:val="none"/>
          <w14:textFill>
            <w14:solidFill>
              <w14:schemeClr w14:val="tx1"/>
            </w14:solidFill>
          </w14:textFill>
        </w:rPr>
        <w:t xml:space="preserve">  </w:t>
      </w:r>
      <w:r>
        <w:rPr>
          <w:rFonts w:hint="eastAsia" w:ascii="宋体" w:hAnsi="宋体"/>
          <w:b/>
          <w:bCs/>
          <w:color w:val="000000" w:themeColor="text1"/>
          <w:kern w:val="0"/>
          <w:sz w:val="72"/>
          <w:szCs w:val="72"/>
          <w:highlight w:val="none"/>
          <w14:textFill>
            <w14:solidFill>
              <w14:schemeClr w14:val="tx1"/>
            </w14:solidFill>
          </w14:textFill>
        </w:rPr>
        <w:t>件</w:t>
      </w:r>
    </w:p>
    <w:p>
      <w:pPr>
        <w:shd w:val="clear"/>
        <w:snapToGrid w:val="0"/>
        <w:spacing w:line="400" w:lineRule="exact"/>
        <w:jc w:val="center"/>
        <w:rPr>
          <w:rFonts w:ascii="宋体" w:hAnsi="宋体"/>
          <w:b/>
          <w:bCs/>
          <w:color w:val="000000" w:themeColor="text1"/>
          <w:kern w:val="0"/>
          <w:sz w:val="44"/>
          <w:szCs w:val="44"/>
          <w:highlight w:val="none"/>
          <w14:textFill>
            <w14:solidFill>
              <w14:schemeClr w14:val="tx1"/>
            </w14:solidFill>
          </w14:textFill>
        </w:rPr>
      </w:pPr>
    </w:p>
    <w:p>
      <w:pPr>
        <w:shd w:val="clear"/>
        <w:snapToGrid w:val="0"/>
        <w:spacing w:line="480" w:lineRule="auto"/>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lang w:eastAsia="zh-CN"/>
          <w14:textFill>
            <w14:solidFill>
              <w14:schemeClr w14:val="tx1"/>
            </w14:solidFill>
          </w14:textFill>
        </w:rPr>
        <w:t>项目</w:t>
      </w:r>
      <w:r>
        <w:rPr>
          <w:rFonts w:hint="eastAsia" w:ascii="宋体" w:hAnsi="宋体"/>
          <w:b/>
          <w:color w:val="000000" w:themeColor="text1"/>
          <w:sz w:val="32"/>
          <w:szCs w:val="32"/>
          <w:highlight w:val="none"/>
          <w14:textFill>
            <w14:solidFill>
              <w14:schemeClr w14:val="tx1"/>
            </w14:solidFill>
          </w14:textFill>
        </w:rPr>
        <w:t>编号：</w:t>
      </w:r>
      <w:r>
        <w:rPr>
          <w:rFonts w:ascii="宋体" w:hAnsi="宋体"/>
          <w:b/>
          <w:bCs/>
          <w:color w:val="000000" w:themeColor="text1"/>
          <w:sz w:val="32"/>
          <w:szCs w:val="32"/>
          <w:highlight w:val="none"/>
          <w14:textFill>
            <w14:solidFill>
              <w14:schemeClr w14:val="tx1"/>
            </w14:solidFill>
          </w14:textFill>
        </w:rPr>
        <w:fldChar w:fldCharType="begin"/>
      </w:r>
      <w:r>
        <w:rPr>
          <w:rFonts w:ascii="宋体" w:hAnsi="宋体"/>
          <w:b/>
          <w:bCs/>
          <w:color w:val="000000" w:themeColor="text1"/>
          <w:sz w:val="32"/>
          <w:szCs w:val="32"/>
          <w:highlight w:val="none"/>
          <w14:textFill>
            <w14:solidFill>
              <w14:schemeClr w14:val="tx1"/>
            </w14:solidFill>
          </w14:textFill>
        </w:rPr>
        <w:instrText xml:space="preserve"> MERGEFIELD 招标编号 </w:instrText>
      </w:r>
      <w:r>
        <w:rPr>
          <w:rFonts w:ascii="宋体" w:hAnsi="宋体"/>
          <w:b/>
          <w:bCs/>
          <w:color w:val="000000" w:themeColor="text1"/>
          <w:sz w:val="32"/>
          <w:szCs w:val="32"/>
          <w:highlight w:val="none"/>
          <w14:textFill>
            <w14:solidFill>
              <w14:schemeClr w14:val="tx1"/>
            </w14:solidFill>
          </w14:textFill>
        </w:rPr>
        <w:fldChar w:fldCharType="separate"/>
      </w:r>
      <w:r>
        <w:rPr>
          <w:rFonts w:ascii="宋体" w:hAnsi="宋体"/>
          <w:b/>
          <w:bCs/>
          <w:color w:val="000000" w:themeColor="text1"/>
          <w:sz w:val="32"/>
          <w:szCs w:val="32"/>
          <w:highlight w:val="none"/>
          <w14:textFill>
            <w14:solidFill>
              <w14:schemeClr w14:val="tx1"/>
            </w14:solidFill>
          </w14:textFill>
        </w:rPr>
        <w:t>«招标编号»</w:t>
      </w:r>
      <w:r>
        <w:rPr>
          <w:rFonts w:ascii="宋体" w:hAnsi="宋体"/>
          <w:b/>
          <w:bCs/>
          <w:color w:val="000000" w:themeColor="text1"/>
          <w:sz w:val="32"/>
          <w:szCs w:val="32"/>
          <w:highlight w:val="none"/>
          <w14:textFill>
            <w14:solidFill>
              <w14:schemeClr w14:val="tx1"/>
            </w14:solidFill>
          </w14:textFill>
        </w:rPr>
        <w:fldChar w:fldCharType="end"/>
      </w:r>
    </w:p>
    <w:p>
      <w:pPr>
        <w:shd w:val="clear"/>
        <w:snapToGrid w:val="0"/>
        <w:spacing w:line="360" w:lineRule="auto"/>
        <w:jc w:val="center"/>
        <w:rPr>
          <w:rFonts w:ascii="宋体" w:hAnsi="宋体"/>
          <w:b/>
          <w:color w:val="000000" w:themeColor="text1"/>
          <w:spacing w:val="12"/>
          <w:sz w:val="32"/>
          <w:szCs w:val="32"/>
          <w:highlight w:val="none"/>
          <w14:textFill>
            <w14:solidFill>
              <w14:schemeClr w14:val="tx1"/>
            </w14:solidFill>
          </w14:textFill>
        </w:rPr>
      </w:pPr>
    </w:p>
    <w:p>
      <w:pPr>
        <w:shd w:val="clear"/>
        <w:snapToGrid w:val="0"/>
        <w:spacing w:line="360" w:lineRule="auto"/>
        <w:jc w:val="center"/>
        <w:rPr>
          <w:rFonts w:ascii="宋体" w:hAnsi="宋体"/>
          <w:b/>
          <w:bCs/>
          <w:color w:val="000000" w:themeColor="text1"/>
          <w:spacing w:val="12"/>
          <w:sz w:val="32"/>
          <w:szCs w:val="32"/>
          <w:highlight w:val="none"/>
          <w14:textFill>
            <w14:solidFill>
              <w14:schemeClr w14:val="tx1"/>
            </w14:solidFill>
          </w14:textFill>
        </w:rPr>
      </w:pPr>
    </w:p>
    <w:p>
      <w:pPr>
        <w:shd w:val="clear"/>
        <w:snapToGrid w:val="0"/>
        <w:spacing w:line="360" w:lineRule="auto"/>
        <w:jc w:val="center"/>
        <w:rPr>
          <w:rFonts w:ascii="宋体" w:hAnsi="宋体"/>
          <w:b/>
          <w:bCs/>
          <w:color w:val="000000" w:themeColor="text1"/>
          <w:spacing w:val="12"/>
          <w:sz w:val="32"/>
          <w:szCs w:val="32"/>
          <w:highlight w:val="none"/>
          <w14:textFill>
            <w14:solidFill>
              <w14:schemeClr w14:val="tx1"/>
            </w14:solidFill>
          </w14:textFill>
        </w:rPr>
      </w:pPr>
    </w:p>
    <w:p>
      <w:pPr>
        <w:shd w:val="clear"/>
        <w:snapToGrid w:val="0"/>
        <w:spacing w:line="360" w:lineRule="auto"/>
        <w:rPr>
          <w:rFonts w:ascii="宋体" w:hAnsi="宋体"/>
          <w:b/>
          <w:bCs/>
          <w:color w:val="000000" w:themeColor="text1"/>
          <w:spacing w:val="12"/>
          <w:sz w:val="32"/>
          <w:szCs w:val="32"/>
          <w:highlight w:val="none"/>
          <w14:textFill>
            <w14:solidFill>
              <w14:schemeClr w14:val="tx1"/>
            </w14:solidFill>
          </w14:textFill>
        </w:rPr>
      </w:pPr>
    </w:p>
    <w:p>
      <w:pPr>
        <w:shd w:val="clear"/>
        <w:snapToGrid w:val="0"/>
        <w:spacing w:line="360" w:lineRule="auto"/>
        <w:rPr>
          <w:rFonts w:ascii="宋体" w:hAnsi="宋体"/>
          <w:b/>
          <w:bCs/>
          <w:color w:val="000000" w:themeColor="text1"/>
          <w:spacing w:val="12"/>
          <w:sz w:val="32"/>
          <w:szCs w:val="32"/>
          <w:highlight w:val="none"/>
          <w14:textFill>
            <w14:solidFill>
              <w14:schemeClr w14:val="tx1"/>
            </w14:solidFill>
          </w14:textFill>
        </w:rPr>
      </w:pPr>
    </w:p>
    <w:p>
      <w:pPr>
        <w:shd w:val="clear"/>
        <w:snapToGrid w:val="0"/>
        <w:spacing w:line="360" w:lineRule="auto"/>
        <w:rPr>
          <w:rFonts w:ascii="宋体" w:hAnsi="宋体"/>
          <w:b/>
          <w:bCs/>
          <w:color w:val="000000" w:themeColor="text1"/>
          <w:spacing w:val="12"/>
          <w:sz w:val="32"/>
          <w:szCs w:val="32"/>
          <w:highlight w:val="none"/>
          <w14:textFill>
            <w14:solidFill>
              <w14:schemeClr w14:val="tx1"/>
            </w14:solidFill>
          </w14:textFill>
        </w:rPr>
      </w:pPr>
    </w:p>
    <w:p>
      <w:pPr>
        <w:shd w:val="clear"/>
        <w:snapToGrid w:val="0"/>
        <w:spacing w:line="480" w:lineRule="auto"/>
        <w:ind w:firstLine="1220" w:firstLineChars="400"/>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pacing w:val="12"/>
          <w:sz w:val="28"/>
          <w:szCs w:val="28"/>
          <w:highlight w:val="none"/>
          <w14:textFill>
            <w14:solidFill>
              <w14:schemeClr w14:val="tx1"/>
            </w14:solidFill>
          </w14:textFill>
        </w:rPr>
        <w:t>采购单位：</w:t>
      </w:r>
      <w:r>
        <w:rPr>
          <w:rFonts w:ascii="宋体" w:hAnsi="宋体"/>
          <w:b/>
          <w:bCs/>
          <w:color w:val="000000" w:themeColor="text1"/>
          <w:sz w:val="28"/>
          <w:szCs w:val="28"/>
          <w:highlight w:val="none"/>
          <w14:textFill>
            <w14:solidFill>
              <w14:schemeClr w14:val="tx1"/>
            </w14:solidFill>
          </w14:textFill>
        </w:rPr>
        <w:fldChar w:fldCharType="begin"/>
      </w:r>
      <w:r>
        <w:rPr>
          <w:rFonts w:ascii="宋体" w:hAnsi="宋体"/>
          <w:b/>
          <w:bCs/>
          <w:color w:val="000000" w:themeColor="text1"/>
          <w:sz w:val="28"/>
          <w:szCs w:val="28"/>
          <w:highlight w:val="none"/>
          <w14:textFill>
            <w14:solidFill>
              <w14:schemeClr w14:val="tx1"/>
            </w14:solidFill>
          </w14:textFill>
        </w:rPr>
        <w:instrText xml:space="preserve"> </w:instrText>
      </w:r>
      <w:r>
        <w:rPr>
          <w:rFonts w:hint="eastAsia" w:ascii="宋体" w:hAnsi="宋体"/>
          <w:b/>
          <w:bCs/>
          <w:color w:val="000000" w:themeColor="text1"/>
          <w:sz w:val="28"/>
          <w:szCs w:val="28"/>
          <w:highlight w:val="none"/>
          <w14:textFill>
            <w14:solidFill>
              <w14:schemeClr w14:val="tx1"/>
            </w14:solidFill>
          </w14:textFill>
        </w:rPr>
        <w:instrText xml:space="preserve">MERGEFIELD 采购单位</w:instrText>
      </w:r>
      <w:r>
        <w:rPr>
          <w:rFonts w:ascii="宋体" w:hAnsi="宋体"/>
          <w:b/>
          <w:bCs/>
          <w:color w:val="000000" w:themeColor="text1"/>
          <w:sz w:val="28"/>
          <w:szCs w:val="28"/>
          <w:highlight w:val="none"/>
          <w14:textFill>
            <w14:solidFill>
              <w14:schemeClr w14:val="tx1"/>
            </w14:solidFill>
          </w14:textFill>
        </w:rPr>
        <w:instrText xml:space="preserve"> </w:instrText>
      </w:r>
      <w:r>
        <w:rPr>
          <w:rFonts w:ascii="宋体" w:hAnsi="宋体"/>
          <w:b/>
          <w:bCs/>
          <w:color w:val="000000" w:themeColor="text1"/>
          <w:sz w:val="28"/>
          <w:szCs w:val="28"/>
          <w:highlight w:val="none"/>
          <w14:textFill>
            <w14:solidFill>
              <w14:schemeClr w14:val="tx1"/>
            </w14:solidFill>
          </w14:textFill>
        </w:rPr>
        <w:fldChar w:fldCharType="separate"/>
      </w:r>
      <w:r>
        <w:rPr>
          <w:rFonts w:hint="eastAsia" w:ascii="宋体" w:hAnsi="宋体"/>
          <w:b/>
          <w:bCs/>
          <w:color w:val="000000" w:themeColor="text1"/>
          <w:sz w:val="28"/>
          <w:szCs w:val="28"/>
          <w:highlight w:val="none"/>
          <w14:textFill>
            <w14:solidFill>
              <w14:schemeClr w14:val="tx1"/>
            </w14:solidFill>
          </w14:textFill>
        </w:rPr>
        <w:t>«采购单位»</w:t>
      </w:r>
      <w:r>
        <w:rPr>
          <w:rFonts w:ascii="宋体" w:hAnsi="宋体"/>
          <w:b/>
          <w:bCs/>
          <w:color w:val="000000" w:themeColor="text1"/>
          <w:sz w:val="28"/>
          <w:szCs w:val="28"/>
          <w:highlight w:val="none"/>
          <w14:textFill>
            <w14:solidFill>
              <w14:schemeClr w14:val="tx1"/>
            </w14:solidFill>
          </w14:textFill>
        </w:rPr>
        <w:fldChar w:fldCharType="end"/>
      </w:r>
    </w:p>
    <w:p>
      <w:pPr>
        <w:keepNext w:val="0"/>
        <w:keepLines w:val="0"/>
        <w:pageBreakBefore w:val="0"/>
        <w:widowControl w:val="0"/>
        <w:shd w:val="clear"/>
        <w:kinsoku/>
        <w:wordWrap/>
        <w:overflowPunct/>
        <w:topLinePunct w:val="0"/>
        <w:autoSpaceDE/>
        <w:autoSpaceDN/>
        <w:bidi w:val="0"/>
        <w:adjustRightInd/>
        <w:snapToGrid w:val="0"/>
        <w:spacing w:line="360" w:lineRule="auto"/>
        <w:ind w:firstLine="1220" w:firstLineChars="400"/>
        <w:textAlignment w:val="auto"/>
        <w:rPr>
          <w:rFonts w:hint="eastAsia" w:ascii="宋体" w:hAnsi="宋体"/>
          <w:b/>
          <w:bCs/>
          <w:color w:val="000000" w:themeColor="text1"/>
          <w:spacing w:val="12"/>
          <w:sz w:val="28"/>
          <w:szCs w:val="28"/>
          <w:highlight w:val="none"/>
          <w:lang w:eastAsia="zh-CN"/>
          <w14:textFill>
            <w14:solidFill>
              <w14:schemeClr w14:val="tx1"/>
            </w14:solidFill>
          </w14:textFill>
        </w:rPr>
      </w:pPr>
      <w:r>
        <w:rPr>
          <w:rFonts w:hint="eastAsia" w:ascii="宋体" w:hAnsi="宋体"/>
          <w:b/>
          <w:bCs/>
          <w:color w:val="000000" w:themeColor="text1"/>
          <w:spacing w:val="12"/>
          <w:sz w:val="28"/>
          <w:szCs w:val="28"/>
          <w:highlight w:val="none"/>
          <w14:textFill>
            <w14:solidFill>
              <w14:schemeClr w14:val="tx1"/>
            </w14:solidFill>
          </w14:textFill>
        </w:rPr>
        <w:t>代理机构：</w:t>
      </w:r>
      <w:r>
        <w:rPr>
          <w:rFonts w:hint="eastAsia" w:ascii="宋体" w:hAnsi="宋体"/>
          <w:b/>
          <w:bCs/>
          <w:color w:val="000000" w:themeColor="text1"/>
          <w:spacing w:val="12"/>
          <w:sz w:val="28"/>
          <w:szCs w:val="28"/>
          <w:highlight w:val="none"/>
          <w:lang w:eastAsia="zh-CN"/>
          <w14:textFill>
            <w14:solidFill>
              <w14:schemeClr w14:val="tx1"/>
            </w14:solidFill>
          </w14:textFill>
        </w:rPr>
        <w:t>石家庄市公共资源交易中心</w:t>
      </w:r>
    </w:p>
    <w:p>
      <w:pPr>
        <w:keepNext w:val="0"/>
        <w:keepLines w:val="0"/>
        <w:pageBreakBefore w:val="0"/>
        <w:widowControl w:val="0"/>
        <w:shd w:val="clear"/>
        <w:kinsoku/>
        <w:wordWrap/>
        <w:overflowPunct/>
        <w:topLinePunct w:val="0"/>
        <w:autoSpaceDE/>
        <w:autoSpaceDN/>
        <w:bidi w:val="0"/>
        <w:adjustRightInd/>
        <w:snapToGrid w:val="0"/>
        <w:spacing w:line="360" w:lineRule="auto"/>
        <w:ind w:firstLine="2746" w:firstLineChars="900"/>
        <w:textAlignment w:val="auto"/>
        <w:rPr>
          <w:rFonts w:ascii="宋体" w:hAnsi="宋体"/>
          <w:b/>
          <w:bCs/>
          <w:color w:val="000000" w:themeColor="text1"/>
          <w:spacing w:val="12"/>
          <w:sz w:val="28"/>
          <w:szCs w:val="28"/>
          <w:highlight w:val="none"/>
          <w14:textFill>
            <w14:solidFill>
              <w14:schemeClr w14:val="tx1"/>
            </w14:solidFill>
          </w14:textFill>
        </w:rPr>
      </w:pPr>
      <w:r>
        <w:rPr>
          <w:rFonts w:hint="eastAsia" w:ascii="宋体" w:hAnsi="宋体"/>
          <w:b/>
          <w:bCs/>
          <w:color w:val="000000" w:themeColor="text1"/>
          <w:spacing w:val="12"/>
          <w:sz w:val="28"/>
          <w:szCs w:val="28"/>
          <w:highlight w:val="none"/>
          <w:lang w:eastAsia="zh-CN"/>
          <w14:textFill>
            <w14:solidFill>
              <w14:schemeClr w14:val="tx1"/>
            </w14:solidFill>
          </w14:textFill>
        </w:rPr>
        <w:t>（石家庄市政府采购服务中心）</w:t>
      </w:r>
      <w:r>
        <w:rPr>
          <w:rFonts w:ascii="宋体" w:hAnsi="宋体"/>
          <w:b/>
          <w:bCs/>
          <w:color w:val="000000" w:themeColor="text1"/>
          <w:spacing w:val="12"/>
          <w:sz w:val="28"/>
          <w:szCs w:val="28"/>
          <w:highlight w:val="none"/>
          <w14:textFill>
            <w14:solidFill>
              <w14:schemeClr w14:val="tx1"/>
            </w14:solidFill>
          </w14:textFill>
        </w:rPr>
        <w:t xml:space="preserve"> </w:t>
      </w:r>
    </w:p>
    <w:p>
      <w:pPr>
        <w:pStyle w:val="13"/>
        <w:shd w:val="clear"/>
        <w:rPr>
          <w:color w:val="000000" w:themeColor="text1"/>
          <w:highlight w:val="none"/>
          <w14:textFill>
            <w14:solidFill>
              <w14:schemeClr w14:val="tx1"/>
            </w14:solidFill>
          </w14:textFill>
        </w:rPr>
      </w:pPr>
    </w:p>
    <w:p>
      <w:pPr>
        <w:shd w:val="clear"/>
        <w:adjustRightInd w:val="0"/>
        <w:snapToGrid w:val="0"/>
        <w:spacing w:line="360" w:lineRule="auto"/>
        <w:ind w:firstLine="1220" w:firstLineChars="400"/>
        <w:rPr>
          <w:rFonts w:ascii="宋体" w:hAnsi="宋体"/>
          <w:b/>
          <w:bCs/>
          <w:color w:val="000000" w:themeColor="text1"/>
          <w:spacing w:val="12"/>
          <w:sz w:val="28"/>
          <w:szCs w:val="28"/>
          <w:highlight w:val="none"/>
          <w14:textFill>
            <w14:solidFill>
              <w14:schemeClr w14:val="tx1"/>
            </w14:solidFill>
          </w14:textFill>
        </w:rPr>
      </w:pPr>
      <w:r>
        <w:rPr>
          <w:rFonts w:hint="eastAsia" w:ascii="宋体" w:hAnsi="宋体"/>
          <w:b/>
          <w:bCs/>
          <w:color w:val="000000" w:themeColor="text1"/>
          <w:spacing w:val="12"/>
          <w:sz w:val="28"/>
          <w:szCs w:val="28"/>
          <w:highlight w:val="none"/>
          <w14:textFill>
            <w14:solidFill>
              <w14:schemeClr w14:val="tx1"/>
            </w14:solidFill>
          </w14:textFill>
        </w:rPr>
        <w:t>投标人名称：</w:t>
      </w:r>
      <w:r>
        <w:rPr>
          <w:rFonts w:hint="eastAsia" w:ascii="宋体" w:hAnsi="宋体"/>
          <w:b/>
          <w:bCs/>
          <w:color w:val="000000" w:themeColor="text1"/>
          <w:spacing w:val="12"/>
          <w:sz w:val="28"/>
          <w:szCs w:val="28"/>
          <w:highlight w:val="none"/>
          <w:u w:val="single"/>
          <w14:textFill>
            <w14:solidFill>
              <w14:schemeClr w14:val="tx1"/>
            </w14:solidFill>
          </w14:textFill>
        </w:rPr>
        <w:t xml:space="preserve">     </w:t>
      </w:r>
      <w:r>
        <w:rPr>
          <w:rFonts w:hint="eastAsia" w:ascii="宋体" w:hAnsi="宋体"/>
          <w:b/>
          <w:bCs/>
          <w:color w:val="000000" w:themeColor="text1"/>
          <w:spacing w:val="12"/>
          <w:sz w:val="24"/>
          <w:szCs w:val="24"/>
          <w:highlight w:val="none"/>
          <w:u w:val="single"/>
          <w14:textFill>
            <w14:solidFill>
              <w14:schemeClr w14:val="tx1"/>
            </w14:solidFill>
          </w14:textFill>
        </w:rPr>
        <w:t>（公章）</w:t>
      </w:r>
      <w:r>
        <w:rPr>
          <w:rFonts w:ascii="宋体" w:hAnsi="宋体"/>
          <w:b/>
          <w:bCs/>
          <w:color w:val="000000" w:themeColor="text1"/>
          <w:spacing w:val="12"/>
          <w:sz w:val="24"/>
          <w:szCs w:val="24"/>
          <w:highlight w:val="none"/>
          <w:u w:val="single"/>
          <w14:textFill>
            <w14:solidFill>
              <w14:schemeClr w14:val="tx1"/>
            </w14:solidFill>
          </w14:textFill>
        </w:rPr>
        <w:t xml:space="preserve"> </w:t>
      </w:r>
      <w:r>
        <w:rPr>
          <w:rFonts w:hint="eastAsia" w:ascii="宋体" w:hAnsi="宋体"/>
          <w:b/>
          <w:bCs/>
          <w:color w:val="000000" w:themeColor="text1"/>
          <w:spacing w:val="12"/>
          <w:sz w:val="24"/>
          <w:szCs w:val="24"/>
          <w:highlight w:val="none"/>
          <w:u w:val="single"/>
          <w14:textFill>
            <w14:solidFill>
              <w14:schemeClr w14:val="tx1"/>
            </w14:solidFill>
          </w14:textFill>
        </w:rPr>
        <w:t xml:space="preserve">法定代表人：（印鉴） </w:t>
      </w:r>
    </w:p>
    <w:p>
      <w:pPr>
        <w:shd w:val="clear"/>
        <w:adjustRightInd w:val="0"/>
        <w:snapToGrid w:val="0"/>
        <w:spacing w:line="360" w:lineRule="auto"/>
        <w:ind w:firstLine="1144" w:firstLineChars="375"/>
        <w:rPr>
          <w:rFonts w:ascii="宋体" w:hAnsi="宋体"/>
          <w:b/>
          <w:bCs/>
          <w:color w:val="000000" w:themeColor="text1"/>
          <w:spacing w:val="12"/>
          <w:sz w:val="28"/>
          <w:szCs w:val="28"/>
          <w:highlight w:val="none"/>
          <w14:textFill>
            <w14:solidFill>
              <w14:schemeClr w14:val="tx1"/>
            </w14:solidFill>
          </w14:textFill>
        </w:rPr>
      </w:pPr>
    </w:p>
    <w:p>
      <w:pPr>
        <w:shd w:val="clear"/>
        <w:snapToGrid w:val="0"/>
        <w:spacing w:line="480" w:lineRule="auto"/>
        <w:ind w:firstLine="1220" w:firstLineChars="400"/>
        <w:rPr>
          <w:rFonts w:ascii="宋体" w:hAnsi="宋体"/>
          <w:b/>
          <w:bCs/>
          <w:color w:val="000000" w:themeColor="text1"/>
          <w:spacing w:val="12"/>
          <w:sz w:val="28"/>
          <w:szCs w:val="28"/>
          <w:highlight w:val="none"/>
          <w14:textFill>
            <w14:solidFill>
              <w14:schemeClr w14:val="tx1"/>
            </w14:solidFill>
          </w14:textFill>
        </w:rPr>
      </w:pPr>
      <w:r>
        <w:rPr>
          <w:rFonts w:ascii="宋体" w:hAnsi="宋体"/>
          <w:b/>
          <w:bCs/>
          <w:color w:val="000000" w:themeColor="text1"/>
          <w:spacing w:val="12"/>
          <w:sz w:val="28"/>
          <w:szCs w:val="28"/>
          <w:highlight w:val="none"/>
          <w14:textFill>
            <w14:solidFill>
              <w14:schemeClr w14:val="tx1"/>
            </w14:solidFill>
          </w14:textFill>
        </w:rPr>
        <w:t xml:space="preserve">          </w:t>
      </w:r>
      <w:r>
        <w:rPr>
          <w:rFonts w:hint="eastAsia" w:ascii="宋体" w:hAnsi="宋体"/>
          <w:b/>
          <w:bCs/>
          <w:color w:val="000000" w:themeColor="text1"/>
          <w:spacing w:val="12"/>
          <w:sz w:val="28"/>
          <w:szCs w:val="28"/>
          <w:highlight w:val="none"/>
          <w14:textFill>
            <w14:solidFill>
              <w14:schemeClr w14:val="tx1"/>
            </w14:solidFill>
          </w14:textFill>
        </w:rPr>
        <w:t>二〇    年</w:t>
      </w:r>
      <w:r>
        <w:rPr>
          <w:rFonts w:ascii="宋体" w:hAnsi="宋体"/>
          <w:b/>
          <w:bCs/>
          <w:color w:val="000000" w:themeColor="text1"/>
          <w:spacing w:val="12"/>
          <w:sz w:val="28"/>
          <w:szCs w:val="28"/>
          <w:highlight w:val="none"/>
          <w14:textFill>
            <w14:solidFill>
              <w14:schemeClr w14:val="tx1"/>
            </w14:solidFill>
          </w14:textFill>
        </w:rPr>
        <w:t xml:space="preserve">   </w:t>
      </w:r>
      <w:r>
        <w:rPr>
          <w:rFonts w:hint="eastAsia" w:ascii="宋体" w:hAnsi="宋体"/>
          <w:b/>
          <w:bCs/>
          <w:color w:val="000000" w:themeColor="text1"/>
          <w:spacing w:val="12"/>
          <w:sz w:val="28"/>
          <w:szCs w:val="28"/>
          <w:highlight w:val="none"/>
          <w14:textFill>
            <w14:solidFill>
              <w14:schemeClr w14:val="tx1"/>
            </w14:solidFill>
          </w14:textFill>
        </w:rPr>
        <w:t>月</w:t>
      </w:r>
      <w:r>
        <w:rPr>
          <w:rFonts w:ascii="宋体" w:hAnsi="宋体"/>
          <w:b/>
          <w:bCs/>
          <w:color w:val="000000" w:themeColor="text1"/>
          <w:spacing w:val="12"/>
          <w:sz w:val="28"/>
          <w:szCs w:val="28"/>
          <w:highlight w:val="none"/>
          <w14:textFill>
            <w14:solidFill>
              <w14:schemeClr w14:val="tx1"/>
            </w14:solidFill>
          </w14:textFill>
        </w:rPr>
        <w:t xml:space="preserve">  </w:t>
      </w:r>
      <w:r>
        <w:rPr>
          <w:rFonts w:hint="eastAsia" w:ascii="宋体" w:hAnsi="宋体"/>
          <w:b/>
          <w:bCs/>
          <w:color w:val="000000" w:themeColor="text1"/>
          <w:spacing w:val="12"/>
          <w:sz w:val="28"/>
          <w:szCs w:val="28"/>
          <w:highlight w:val="none"/>
          <w14:textFill>
            <w14:solidFill>
              <w14:schemeClr w14:val="tx1"/>
            </w14:solidFill>
          </w14:textFill>
        </w:rPr>
        <w:t>日</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440" w:lineRule="exact"/>
        <w:jc w:val="both"/>
        <w:textAlignment w:val="auto"/>
        <w:rPr>
          <w:rFonts w:hint="eastAsia" w:ascii="宋体" w:hAnsi="宋体" w:eastAsia="宋体" w:cs="宋体"/>
          <w:b/>
          <w:bCs/>
          <w:snapToGrid w:val="0"/>
          <w:color w:val="000000" w:themeColor="text1"/>
          <w:spacing w:val="0"/>
          <w:kern w:val="0"/>
          <w:sz w:val="24"/>
          <w:szCs w:val="24"/>
          <w:highlight w:val="none"/>
          <w:lang w:eastAsia="zh-CN"/>
          <w14:textFill>
            <w14:solidFill>
              <w14:schemeClr w14:val="tx1"/>
            </w14:solidFill>
          </w14:textFill>
        </w:rPr>
      </w:pPr>
      <w:r>
        <w:rPr>
          <w:rFonts w:ascii="宋体" w:hAnsi="宋体"/>
          <w:snapToGrid w:val="0"/>
          <w:color w:val="000000" w:themeColor="text1"/>
          <w:spacing w:val="12"/>
          <w:kern w:val="0"/>
          <w:sz w:val="28"/>
          <w:szCs w:val="28"/>
          <w:highlight w:val="none"/>
          <w14:textFill>
            <w14:solidFill>
              <w14:schemeClr w14:val="tx1"/>
            </w14:solidFill>
          </w14:textFill>
        </w:rPr>
        <w:br w:type="page"/>
      </w:r>
      <w:r>
        <w:rPr>
          <w:rFonts w:hint="eastAsia" w:ascii="宋体" w:hAnsi="宋体" w:eastAsia="宋体" w:cs="宋体"/>
          <w:b/>
          <w:bCs/>
          <w:snapToGrid w:val="0"/>
          <w:color w:val="000000" w:themeColor="text1"/>
          <w:spacing w:val="0"/>
          <w:kern w:val="0"/>
          <w:sz w:val="32"/>
          <w:szCs w:val="32"/>
          <w:highlight w:val="none"/>
          <w:lang w:eastAsia="zh-CN"/>
          <w14:textFill>
            <w14:solidFill>
              <w14:schemeClr w14:val="tx1"/>
            </w14:solidFill>
          </w14:textFill>
        </w:rPr>
        <w:t>二、法定代表人身份证明书</w:t>
      </w:r>
      <w:r>
        <w:rPr>
          <w:rFonts w:hint="eastAsia" w:ascii="宋体" w:hAnsi="宋体" w:eastAsia="宋体" w:cs="宋体"/>
          <w:b/>
          <w:bCs/>
          <w:snapToGrid w:val="0"/>
          <w:color w:val="000000" w:themeColor="text1"/>
          <w:spacing w:val="0"/>
          <w:kern w:val="0"/>
          <w:sz w:val="24"/>
          <w:szCs w:val="24"/>
          <w:highlight w:val="none"/>
          <w:lang w:eastAsia="zh-CN"/>
          <w14:textFill>
            <w14:solidFill>
              <w14:schemeClr w14:val="tx1"/>
            </w14:solidFill>
          </w14:textFill>
        </w:rPr>
        <w:t>（附法定代表人身份证正反面原件扫描件）</w:t>
      </w:r>
      <w:r>
        <w:rPr>
          <w:rFonts w:hint="eastAsia" w:ascii="宋体" w:hAnsi="宋体" w:eastAsia="宋体" w:cs="宋体"/>
          <w:b/>
          <w:bCs/>
          <w:snapToGrid w:val="0"/>
          <w:color w:val="000000" w:themeColor="text1"/>
          <w:spacing w:val="0"/>
          <w:kern w:val="0"/>
          <w:sz w:val="32"/>
          <w:szCs w:val="32"/>
          <w:highlight w:val="none"/>
          <w:lang w:eastAsia="zh-CN"/>
          <w14:textFill>
            <w14:solidFill>
              <w14:schemeClr w14:val="tx1"/>
            </w14:solidFill>
          </w14:textFill>
        </w:rPr>
        <w:t>或法定代表人授权委托书</w:t>
      </w:r>
      <w:r>
        <w:rPr>
          <w:rFonts w:hint="eastAsia" w:ascii="宋体" w:hAnsi="宋体" w:eastAsia="宋体" w:cs="宋体"/>
          <w:b/>
          <w:bCs/>
          <w:snapToGrid w:val="0"/>
          <w:color w:val="000000" w:themeColor="text1"/>
          <w:spacing w:val="0"/>
          <w:kern w:val="0"/>
          <w:sz w:val="24"/>
          <w:szCs w:val="24"/>
          <w:highlight w:val="none"/>
          <w:lang w:eastAsia="zh-CN"/>
          <w14:textFill>
            <w14:solidFill>
              <w14:schemeClr w14:val="tx1"/>
            </w14:solidFill>
          </w14:textFill>
        </w:rPr>
        <w:t>（附被授权代表人身份证正反面原件扫描件）</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440" w:lineRule="exact"/>
        <w:jc w:val="both"/>
        <w:textAlignment w:val="auto"/>
        <w:rPr>
          <w:rFonts w:hint="eastAsia" w:ascii="宋体" w:hAnsi="宋体" w:eastAsia="宋体" w:cs="宋体"/>
          <w:b/>
          <w:bCs/>
          <w:snapToGrid w:val="0"/>
          <w:color w:val="000000" w:themeColor="text1"/>
          <w:spacing w:val="12"/>
          <w:kern w:val="0"/>
          <w:sz w:val="32"/>
          <w:szCs w:val="32"/>
          <w:highlight w:val="none"/>
          <w:lang w:eastAsia="zh-CN"/>
          <w14:textFill>
            <w14:solidFill>
              <w14:schemeClr w14:val="tx1"/>
            </w14:solidFill>
          </w14:textFill>
        </w:rPr>
      </w:pP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440" w:lineRule="exact"/>
        <w:jc w:val="both"/>
        <w:textAlignment w:val="auto"/>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eastAsia="宋体" w:cs="宋体"/>
          <w:b/>
          <w:bCs/>
          <w:snapToGrid w:val="0"/>
          <w:color w:val="000000" w:themeColor="text1"/>
          <w:spacing w:val="12"/>
          <w:kern w:val="0"/>
          <w:sz w:val="30"/>
          <w:szCs w:val="30"/>
          <w:highlight w:val="none"/>
          <w:lang w:val="en-US" w:eastAsia="zh-CN"/>
          <w14:textFill>
            <w14:solidFill>
              <w14:schemeClr w14:val="tx1"/>
            </w14:solidFill>
          </w14:textFill>
        </w:rPr>
        <w:t>2.1</w:t>
      </w:r>
      <w:r>
        <w:rPr>
          <w:rFonts w:hint="eastAsia" w:ascii="宋体" w:hAnsi="宋体" w:eastAsia="宋体" w:cs="宋体"/>
          <w:b/>
          <w:bCs/>
          <w:snapToGrid w:val="0"/>
          <w:color w:val="000000" w:themeColor="text1"/>
          <w:spacing w:val="12"/>
          <w:kern w:val="0"/>
          <w:sz w:val="30"/>
          <w:szCs w:val="30"/>
          <w:highlight w:val="none"/>
          <w14:textFill>
            <w14:solidFill>
              <w14:schemeClr w14:val="tx1"/>
            </w14:solidFill>
          </w14:textFill>
        </w:rPr>
        <w:t>法定代表人身份证明书</w:t>
      </w:r>
      <w:r>
        <w:rPr>
          <w:rFonts w:hint="eastAsia" w:ascii="宋体" w:hAnsi="宋体" w:eastAsia="宋体" w:cs="宋体"/>
          <w:b/>
          <w:bCs/>
          <w:snapToGrid w:val="0"/>
          <w:color w:val="000000" w:themeColor="text1"/>
          <w:spacing w:val="-12"/>
          <w:kern w:val="0"/>
          <w:sz w:val="24"/>
          <w:szCs w:val="24"/>
          <w:highlight w:val="none"/>
          <w14:textFill>
            <w14:solidFill>
              <w14:schemeClr w14:val="tx1"/>
            </w14:solidFill>
          </w14:textFill>
        </w:rPr>
        <w:t>（附法定代表人身份证正反面</w:t>
      </w:r>
      <w:r>
        <w:rPr>
          <w:rFonts w:hint="eastAsia" w:ascii="宋体" w:hAnsi="宋体" w:eastAsia="宋体" w:cs="宋体"/>
          <w:b/>
          <w:bCs/>
          <w:snapToGrid w:val="0"/>
          <w:color w:val="000000" w:themeColor="text1"/>
          <w:spacing w:val="0"/>
          <w:kern w:val="0"/>
          <w:sz w:val="24"/>
          <w:szCs w:val="24"/>
          <w:highlight w:val="none"/>
          <w:lang w:eastAsia="zh-CN"/>
          <w14:textFill>
            <w14:solidFill>
              <w14:schemeClr w14:val="tx1"/>
            </w14:solidFill>
          </w14:textFill>
        </w:rPr>
        <w:t>原件扫描件</w:t>
      </w:r>
      <w:r>
        <w:rPr>
          <w:rFonts w:hint="eastAsia" w:ascii="宋体" w:hAnsi="宋体" w:eastAsia="宋体" w:cs="宋体"/>
          <w:b/>
          <w:bCs/>
          <w:snapToGrid w:val="0"/>
          <w:color w:val="000000" w:themeColor="text1"/>
          <w:spacing w:val="-12"/>
          <w:kern w:val="0"/>
          <w:sz w:val="24"/>
          <w:szCs w:val="24"/>
          <w:highlight w:val="none"/>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spacing w:line="440" w:lineRule="exact"/>
        <w:ind w:firstLine="482"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u w:val="single"/>
          <w:lang w:val="zh-CN"/>
          <w14:textFill>
            <w14:solidFill>
              <w14:schemeClr w14:val="tx1"/>
            </w14:solidFill>
          </w14:textFill>
        </w:rPr>
        <w:t>石家庄市公共资源交易中心（石家庄市政府采购服务中心）</w:t>
      </w:r>
      <w:r>
        <w:rPr>
          <w:rFonts w:hint="eastAsia" w:ascii="宋体" w:hAnsi="宋体" w:eastAsia="宋体" w:cs="宋体"/>
          <w:b/>
          <w:bCs/>
          <w:color w:val="000000" w:themeColor="text1"/>
          <w:kern w:val="0"/>
          <w:sz w:val="24"/>
          <w:highlight w:val="none"/>
          <w:u w:val="single"/>
          <w:lang w:val="zh-CN"/>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 xml:space="preserve">兹证明 </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同志在我单位任</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(职务)，是我单位的法定代表人。</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附法定代表人基本情况：</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姓名：</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性别</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年龄：</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职务：</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身份证号码：</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通讯地址：</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手机号码：</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邮政编码：</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 xml:space="preserve">                                     供应商名称：（公章）</w:t>
      </w:r>
    </w:p>
    <w:p>
      <w:pPr>
        <w:keepNext w:val="0"/>
        <w:keepLines w:val="0"/>
        <w:pageBreakBefore w:val="0"/>
        <w:widowControl w:val="0"/>
        <w:shd w:val="clear"/>
        <w:kinsoku/>
        <w:wordWrap/>
        <w:overflowPunct/>
        <w:topLinePunct w:val="0"/>
        <w:autoSpaceDE/>
        <w:autoSpaceDN/>
        <w:bidi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 xml:space="preserve">                                         年   月  日</w:t>
      </w:r>
    </w:p>
    <w:p>
      <w:pPr>
        <w:keepNext w:val="0"/>
        <w:keepLines w:val="0"/>
        <w:pageBreakBefore w:val="0"/>
        <w:widowControl w:val="0"/>
        <w:shd w:val="clear"/>
        <w:kinsoku/>
        <w:wordWrap/>
        <w:overflowPunct/>
        <w:topLinePunct w:val="0"/>
        <w:autoSpaceDE/>
        <w:autoSpaceDN/>
        <w:bidi w:val="0"/>
        <w:adjustRightInd w:val="0"/>
        <w:snapToGrid w:val="0"/>
        <w:spacing w:line="440" w:lineRule="exact"/>
        <w:jc w:val="both"/>
        <w:textAlignment w:val="auto"/>
        <w:rPr>
          <w:rFonts w:hint="eastAsia" w:ascii="宋体" w:hAnsi="宋体" w:eastAsia="宋体" w:cs="宋体"/>
          <w:b/>
          <w:bCs/>
          <w:snapToGrid w:val="0"/>
          <w:color w:val="000000" w:themeColor="text1"/>
          <w:spacing w:val="12"/>
          <w:kern w:val="0"/>
          <w:sz w:val="30"/>
          <w:szCs w:val="30"/>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val="0"/>
        <w:snapToGrid w:val="0"/>
        <w:spacing w:line="440" w:lineRule="exact"/>
        <w:jc w:val="both"/>
        <w:textAlignment w:val="auto"/>
        <w:rPr>
          <w:rFonts w:hint="eastAsia" w:ascii="宋体" w:hAnsi="宋体" w:eastAsia="宋体" w:cs="宋体"/>
          <w:b/>
          <w:bCs/>
          <w:snapToGrid w:val="0"/>
          <w:color w:val="000000" w:themeColor="text1"/>
          <w:spacing w:val="12"/>
          <w:kern w:val="0"/>
          <w:sz w:val="30"/>
          <w:szCs w:val="30"/>
          <w:highlight w:val="none"/>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val="0"/>
        <w:snapToGrid w:val="0"/>
        <w:spacing w:line="440" w:lineRule="exact"/>
        <w:jc w:val="both"/>
        <w:textAlignment w:val="auto"/>
        <w:rPr>
          <w:rFonts w:hint="eastAsia" w:ascii="宋体" w:hAnsi="宋体" w:eastAsia="宋体" w:cs="宋体"/>
          <w:b/>
          <w:bCs/>
          <w:snapToGrid w:val="0"/>
          <w:color w:val="000000" w:themeColor="text1"/>
          <w:spacing w:val="-6"/>
          <w:kern w:val="0"/>
          <w:sz w:val="24"/>
          <w:szCs w:val="24"/>
          <w:highlight w:val="none"/>
          <w14:textFill>
            <w14:solidFill>
              <w14:schemeClr w14:val="tx1"/>
            </w14:solidFill>
          </w14:textFill>
        </w:rPr>
      </w:pPr>
      <w:r>
        <w:rPr>
          <w:rFonts w:hint="eastAsia" w:ascii="宋体" w:hAnsi="宋体" w:eastAsia="宋体" w:cs="宋体"/>
          <w:b/>
          <w:bCs/>
          <w:snapToGrid w:val="0"/>
          <w:color w:val="000000" w:themeColor="text1"/>
          <w:spacing w:val="12"/>
          <w:kern w:val="0"/>
          <w:sz w:val="30"/>
          <w:szCs w:val="30"/>
          <w:highlight w:val="none"/>
          <w:lang w:val="en-US" w:eastAsia="zh-CN"/>
          <w14:textFill>
            <w14:solidFill>
              <w14:schemeClr w14:val="tx1"/>
            </w14:solidFill>
          </w14:textFill>
        </w:rPr>
        <w:t>2.2</w:t>
      </w:r>
      <w:r>
        <w:rPr>
          <w:rFonts w:hint="eastAsia" w:ascii="宋体" w:hAnsi="宋体" w:eastAsia="宋体" w:cs="宋体"/>
          <w:b/>
          <w:bCs/>
          <w:snapToGrid w:val="0"/>
          <w:color w:val="000000" w:themeColor="text1"/>
          <w:spacing w:val="12"/>
          <w:kern w:val="0"/>
          <w:sz w:val="30"/>
          <w:szCs w:val="30"/>
          <w:highlight w:val="none"/>
          <w14:textFill>
            <w14:solidFill>
              <w14:schemeClr w14:val="tx1"/>
            </w14:solidFill>
          </w14:textFill>
        </w:rPr>
        <w:t>法定代表人授权委托书</w:t>
      </w:r>
      <w:r>
        <w:rPr>
          <w:rFonts w:hint="eastAsia" w:ascii="宋体" w:hAnsi="宋体" w:eastAsia="宋体" w:cs="宋体"/>
          <w:b/>
          <w:bCs/>
          <w:snapToGrid w:val="0"/>
          <w:color w:val="000000" w:themeColor="text1"/>
          <w:spacing w:val="-6"/>
          <w:kern w:val="0"/>
          <w:sz w:val="24"/>
          <w:szCs w:val="24"/>
          <w:highlight w:val="none"/>
          <w14:textFill>
            <w14:solidFill>
              <w14:schemeClr w14:val="tx1"/>
            </w14:solidFill>
          </w14:textFill>
        </w:rPr>
        <w:t>（附</w:t>
      </w:r>
      <w:r>
        <w:rPr>
          <w:rFonts w:hint="eastAsia" w:ascii="宋体" w:hAnsi="宋体" w:eastAsia="宋体" w:cs="宋体"/>
          <w:b/>
          <w:bCs/>
          <w:snapToGrid w:val="0"/>
          <w:color w:val="000000" w:themeColor="text1"/>
          <w:spacing w:val="-6"/>
          <w:kern w:val="0"/>
          <w:sz w:val="24"/>
          <w:szCs w:val="24"/>
          <w:highlight w:val="none"/>
          <w:lang w:eastAsia="zh-CN"/>
          <w14:textFill>
            <w14:solidFill>
              <w14:schemeClr w14:val="tx1"/>
            </w14:solidFill>
          </w14:textFill>
        </w:rPr>
        <w:t>被</w:t>
      </w:r>
      <w:r>
        <w:rPr>
          <w:rFonts w:hint="eastAsia" w:ascii="宋体" w:hAnsi="宋体" w:eastAsia="宋体" w:cs="宋体"/>
          <w:b/>
          <w:bCs/>
          <w:snapToGrid w:val="0"/>
          <w:color w:val="000000" w:themeColor="text1"/>
          <w:spacing w:val="-6"/>
          <w:kern w:val="0"/>
          <w:sz w:val="24"/>
          <w:szCs w:val="24"/>
          <w:highlight w:val="none"/>
          <w14:textFill>
            <w14:solidFill>
              <w14:schemeClr w14:val="tx1"/>
            </w14:solidFill>
          </w14:textFill>
        </w:rPr>
        <w:t>授权代表人身份证正反面</w:t>
      </w:r>
      <w:r>
        <w:rPr>
          <w:rFonts w:hint="eastAsia" w:ascii="宋体" w:hAnsi="宋体" w:eastAsia="宋体" w:cs="宋体"/>
          <w:b/>
          <w:bCs/>
          <w:snapToGrid w:val="0"/>
          <w:color w:val="000000" w:themeColor="text1"/>
          <w:spacing w:val="-6"/>
          <w:kern w:val="0"/>
          <w:sz w:val="24"/>
          <w:szCs w:val="24"/>
          <w:highlight w:val="none"/>
          <w:lang w:eastAsia="zh-CN"/>
          <w14:textFill>
            <w14:solidFill>
              <w14:schemeClr w14:val="tx1"/>
            </w14:solidFill>
          </w14:textFill>
        </w:rPr>
        <w:t>原件扫描件</w:t>
      </w:r>
      <w:r>
        <w:rPr>
          <w:rFonts w:hint="eastAsia" w:ascii="宋体" w:hAnsi="宋体" w:eastAsia="宋体" w:cs="宋体"/>
          <w:b/>
          <w:bCs/>
          <w:snapToGrid w:val="0"/>
          <w:color w:val="000000" w:themeColor="text1"/>
          <w:spacing w:val="-6"/>
          <w:kern w:val="0"/>
          <w:sz w:val="24"/>
          <w:szCs w:val="24"/>
          <w:highlight w:val="none"/>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482" w:firstLineChars="200"/>
        <w:jc w:val="both"/>
        <w:textAlignment w:val="auto"/>
        <w:rPr>
          <w:rFonts w:hint="eastAsia" w:ascii="宋体" w:hAnsi="宋体" w:eastAsia="宋体" w:cs="宋体"/>
          <w:b/>
          <w:bCs/>
          <w:snapToGrid w:val="0"/>
          <w:color w:val="000000" w:themeColor="text1"/>
          <w:spacing w:val="12"/>
          <w:kern w:val="0"/>
          <w:sz w:val="24"/>
          <w:highlight w:val="none"/>
          <w:u w:val="single"/>
          <w14:textFill>
            <w14:solidFill>
              <w14:schemeClr w14:val="tx1"/>
            </w14:solidFill>
          </w14:textFill>
        </w:rPr>
      </w:pPr>
      <w:r>
        <w:rPr>
          <w:rFonts w:hint="eastAsia" w:ascii="宋体" w:hAnsi="宋体" w:cs="宋体"/>
          <w:b/>
          <w:bCs/>
          <w:color w:val="000000" w:themeColor="text1"/>
          <w:kern w:val="0"/>
          <w:sz w:val="24"/>
          <w:highlight w:val="none"/>
          <w:u w:val="single"/>
          <w:lang w:val="zh-CN"/>
          <w14:textFill>
            <w14:solidFill>
              <w14:schemeClr w14:val="tx1"/>
            </w14:solidFill>
          </w14:textFill>
        </w:rPr>
        <w:t>石家庄市公共资源交易中心（石家庄市政府采购服务中心）</w:t>
      </w:r>
      <w:r>
        <w:rPr>
          <w:rFonts w:hint="eastAsia" w:ascii="宋体" w:hAnsi="宋体" w:eastAsia="宋体" w:cs="宋体"/>
          <w:b/>
          <w:bCs/>
          <w:snapToGrid w:val="0"/>
          <w:color w:val="000000" w:themeColor="text1"/>
          <w:spacing w:val="12"/>
          <w:kern w:val="0"/>
          <w:sz w:val="24"/>
          <w:highlight w:val="none"/>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本授权书声明：</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（投标人）的</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（法定代表人姓名、职务）授权</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（被授权人的姓名、职务）为本公司的合法代理人，就</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项目投标及合同的签订，以本公司名义处理一切与之有关的事务。</w:t>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特此声明。</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ab/>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528" w:firstLineChars="200"/>
        <w:jc w:val="both"/>
        <w:textAlignment w:val="auto"/>
        <w:rPr>
          <w:rFonts w:hint="default" w:ascii="宋体" w:hAnsi="宋体" w:eastAsia="宋体" w:cs="宋体"/>
          <w:snapToGrid w:val="0"/>
          <w:color w:val="000000" w:themeColor="text1"/>
          <w:spacing w:val="12"/>
          <w:kern w:val="0"/>
          <w:sz w:val="24"/>
          <w:highlight w:val="none"/>
          <w:lang w:val="en-US" w:eastAsia="zh-CN"/>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被授权代理人签字：</w:t>
      </w:r>
      <w:r>
        <w:rPr>
          <w:rFonts w:hint="eastAsia" w:ascii="宋体" w:hAnsi="宋体" w:cs="宋体"/>
          <w:snapToGrid w:val="0"/>
          <w:color w:val="000000" w:themeColor="text1"/>
          <w:spacing w:val="12"/>
          <w:kern w:val="0"/>
          <w:sz w:val="24"/>
          <w:highlight w:val="none"/>
          <w:lang w:val="en-US" w:eastAsia="zh-CN"/>
          <w14:textFill>
            <w14:solidFill>
              <w14:schemeClr w14:val="tx1"/>
            </w14:solidFill>
          </w14:textFill>
        </w:rPr>
        <w:t xml:space="preserve">                  手机号码：</w:t>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被授权代理人身份证号码：</w:t>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投标人：（公章）            法定代表人：（印鉴）</w:t>
      </w:r>
    </w:p>
    <w:p>
      <w:pPr>
        <w:keepNext w:val="0"/>
        <w:keepLines w:val="0"/>
        <w:pageBreakBefore w:val="0"/>
        <w:widowControl w:val="0"/>
        <w:shd w:val="clear"/>
        <w:kinsoku/>
        <w:wordWrap/>
        <w:overflowPunct/>
        <w:topLinePunct w:val="0"/>
        <w:autoSpaceDE/>
        <w:autoSpaceDN/>
        <w:bidi w:val="0"/>
        <w:adjustRightInd w:val="0"/>
        <w:snapToGrid w:val="0"/>
        <w:spacing w:line="440" w:lineRule="exact"/>
        <w:ind w:firstLine="528" w:firstLineChars="200"/>
        <w:jc w:val="both"/>
        <w:textAlignment w:val="auto"/>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eastAsia="宋体" w:cs="宋体"/>
          <w:snapToGrid w:val="0"/>
          <w:color w:val="000000" w:themeColor="text1"/>
          <w:spacing w:val="12"/>
          <w:kern w:val="0"/>
          <w:sz w:val="24"/>
          <w:highlight w:val="non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年   月   日</w:t>
      </w: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440" w:lineRule="exact"/>
        <w:textAlignment w:val="auto"/>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pP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440" w:lineRule="exact"/>
        <w:textAlignment w:val="auto"/>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pP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440" w:lineRule="exact"/>
        <w:textAlignment w:val="auto"/>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pPr>
      <w:r>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t>注：</w:t>
      </w: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 xml:space="preserve"> 法定代表人参加填写2.1法定代表人身份证明书；法定代表人委托人参加填写2.2</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法定代表人授权委托书</w:t>
      </w:r>
      <w:r>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t>。</w:t>
      </w:r>
    </w:p>
    <w:p>
      <w:pPr>
        <w:shd w:val="clear"/>
        <w:adjustRightInd w:val="0"/>
        <w:snapToGrid w:val="0"/>
        <w:spacing w:line="360" w:lineRule="auto"/>
        <w:jc w:val="left"/>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pPr>
    </w:p>
    <w:p>
      <w:pPr>
        <w:shd w:val="clear"/>
        <w:adjustRightInd w:val="0"/>
        <w:snapToGrid w:val="0"/>
        <w:spacing w:line="360" w:lineRule="auto"/>
        <w:jc w:val="left"/>
        <w:rPr>
          <w:rFonts w:ascii="宋体" w:hAnsi="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三</w:t>
      </w:r>
      <w:r>
        <w:rPr>
          <w:rFonts w:hint="eastAsia" w:ascii="宋体" w:hAnsi="宋体"/>
          <w:b/>
          <w:bCs/>
          <w:snapToGrid w:val="0"/>
          <w:color w:val="000000" w:themeColor="text1"/>
          <w:spacing w:val="12"/>
          <w:kern w:val="0"/>
          <w:sz w:val="32"/>
          <w:szCs w:val="32"/>
          <w:highlight w:val="none"/>
          <w14:textFill>
            <w14:solidFill>
              <w14:schemeClr w14:val="tx1"/>
            </w14:solidFill>
          </w14:textFill>
        </w:rPr>
        <w:t>、投</w:t>
      </w:r>
      <w:r>
        <w:rPr>
          <w:rFonts w:ascii="宋体" w:hAnsi="宋体"/>
          <w:b/>
          <w:bCs/>
          <w:snapToGrid w:val="0"/>
          <w:color w:val="000000" w:themeColor="text1"/>
          <w:spacing w:val="12"/>
          <w:kern w:val="0"/>
          <w:sz w:val="32"/>
          <w:szCs w:val="32"/>
          <w:highlight w:val="none"/>
          <w14:textFill>
            <w14:solidFill>
              <w14:schemeClr w14:val="tx1"/>
            </w14:solidFill>
          </w14:textFill>
        </w:rPr>
        <w:t xml:space="preserve"> </w:t>
      </w:r>
      <w:r>
        <w:rPr>
          <w:rFonts w:hint="eastAsia" w:ascii="宋体" w:hAnsi="宋体"/>
          <w:b/>
          <w:bCs/>
          <w:snapToGrid w:val="0"/>
          <w:color w:val="000000" w:themeColor="text1"/>
          <w:spacing w:val="12"/>
          <w:kern w:val="0"/>
          <w:sz w:val="32"/>
          <w:szCs w:val="32"/>
          <w:highlight w:val="none"/>
          <w14:textFill>
            <w14:solidFill>
              <w14:schemeClr w14:val="tx1"/>
            </w14:solidFill>
          </w14:textFill>
        </w:rPr>
        <w:t>标</w:t>
      </w:r>
      <w:r>
        <w:rPr>
          <w:rFonts w:ascii="宋体" w:hAnsi="宋体"/>
          <w:b/>
          <w:bCs/>
          <w:snapToGrid w:val="0"/>
          <w:color w:val="000000" w:themeColor="text1"/>
          <w:spacing w:val="12"/>
          <w:kern w:val="0"/>
          <w:sz w:val="32"/>
          <w:szCs w:val="32"/>
          <w:highlight w:val="none"/>
          <w14:textFill>
            <w14:solidFill>
              <w14:schemeClr w14:val="tx1"/>
            </w14:solidFill>
          </w14:textFill>
        </w:rPr>
        <w:t xml:space="preserve"> </w:t>
      </w:r>
      <w:r>
        <w:rPr>
          <w:rFonts w:hint="eastAsia" w:ascii="宋体" w:hAnsi="宋体"/>
          <w:b/>
          <w:bCs/>
          <w:snapToGrid w:val="0"/>
          <w:color w:val="000000" w:themeColor="text1"/>
          <w:spacing w:val="12"/>
          <w:kern w:val="0"/>
          <w:sz w:val="32"/>
          <w:szCs w:val="32"/>
          <w:highlight w:val="none"/>
          <w14:textFill>
            <w14:solidFill>
              <w14:schemeClr w14:val="tx1"/>
            </w14:solidFill>
          </w14:textFill>
        </w:rPr>
        <w:t>承 诺</w:t>
      </w:r>
      <w:r>
        <w:rPr>
          <w:rFonts w:ascii="宋体" w:hAnsi="宋体"/>
          <w:b/>
          <w:bCs/>
          <w:snapToGrid w:val="0"/>
          <w:color w:val="000000" w:themeColor="text1"/>
          <w:spacing w:val="12"/>
          <w:kern w:val="0"/>
          <w:sz w:val="32"/>
          <w:szCs w:val="32"/>
          <w:highlight w:val="none"/>
          <w14:textFill>
            <w14:solidFill>
              <w14:schemeClr w14:val="tx1"/>
            </w14:solidFill>
          </w14:textFill>
        </w:rPr>
        <w:t xml:space="preserve"> </w:t>
      </w:r>
      <w:r>
        <w:rPr>
          <w:rFonts w:hint="eastAsia" w:ascii="宋体" w:hAnsi="宋体"/>
          <w:b/>
          <w:bCs/>
          <w:snapToGrid w:val="0"/>
          <w:color w:val="000000" w:themeColor="text1"/>
          <w:spacing w:val="12"/>
          <w:kern w:val="0"/>
          <w:sz w:val="32"/>
          <w:szCs w:val="32"/>
          <w:highlight w:val="none"/>
          <w14:textFill>
            <w14:solidFill>
              <w14:schemeClr w14:val="tx1"/>
            </w14:solidFill>
          </w14:textFill>
        </w:rPr>
        <w:t>函</w:t>
      </w:r>
    </w:p>
    <w:p>
      <w:pPr>
        <w:shd w:val="clear"/>
        <w:adjustRightInd w:val="0"/>
        <w:snapToGrid w:val="0"/>
        <w:spacing w:line="500" w:lineRule="exact"/>
        <w:rPr>
          <w:rFonts w:ascii="宋体" w:hAnsi="宋体"/>
          <w:b/>
          <w:bCs/>
          <w:snapToGrid w:val="0"/>
          <w:color w:val="000000" w:themeColor="text1"/>
          <w:spacing w:val="12"/>
          <w:kern w:val="0"/>
          <w:sz w:val="24"/>
          <w:highlight w:val="none"/>
          <w14:textFill>
            <w14:solidFill>
              <w14:schemeClr w14:val="tx1"/>
            </w14:solidFill>
          </w14:textFill>
        </w:rPr>
      </w:pPr>
      <w:r>
        <w:rPr>
          <w:rFonts w:hint="eastAsia" w:ascii="宋体" w:hAnsi="宋体"/>
          <w:b/>
          <w:bCs/>
          <w:color w:val="000000" w:themeColor="text1"/>
          <w:kern w:val="0"/>
          <w:sz w:val="24"/>
          <w:highlight w:val="none"/>
          <w:u w:val="single"/>
          <w:lang w:val="zh-CN"/>
          <w14:textFill>
            <w14:solidFill>
              <w14:schemeClr w14:val="tx1"/>
            </w14:solidFill>
          </w14:textFill>
        </w:rPr>
        <w:t>石家庄市公共资源交易中心（石家庄市政府采购服务中心）</w:t>
      </w:r>
      <w:r>
        <w:rPr>
          <w:rFonts w:hint="eastAsia" w:ascii="宋体" w:hAnsi="宋体"/>
          <w:b/>
          <w:bCs/>
          <w:snapToGrid w:val="0"/>
          <w:color w:val="000000" w:themeColor="text1"/>
          <w:spacing w:val="12"/>
          <w:kern w:val="0"/>
          <w:sz w:val="24"/>
          <w:highlight w:val="none"/>
          <w14:textFill>
            <w14:solidFill>
              <w14:schemeClr w14:val="tx1"/>
            </w14:solidFill>
          </w14:textFill>
        </w:rPr>
        <w:t>：</w:t>
      </w:r>
    </w:p>
    <w:p>
      <w:pPr>
        <w:shd w:val="clear"/>
        <w:adjustRightInd w:val="0"/>
        <w:snapToGrid w:val="0"/>
        <w:spacing w:line="500" w:lineRule="exact"/>
        <w:rPr>
          <w:rFonts w:ascii="宋体" w:hAnsi="宋体"/>
          <w:snapToGrid w:val="0"/>
          <w:color w:val="000000" w:themeColor="text1"/>
          <w:spacing w:val="12"/>
          <w:kern w:val="0"/>
          <w:sz w:val="24"/>
          <w:highlight w:val="none"/>
          <w14:textFill>
            <w14:solidFill>
              <w14:schemeClr w14:val="tx1"/>
            </w14:solidFill>
          </w14:textFill>
        </w:rPr>
      </w:pPr>
      <w:r>
        <w:rPr>
          <w:rFonts w:hint="eastAsia" w:ascii="宋体" w:hAnsi="宋体"/>
          <w:snapToGrid w:val="0"/>
          <w:color w:val="000000" w:themeColor="text1"/>
          <w:spacing w:val="12"/>
          <w:kern w:val="0"/>
          <w:sz w:val="24"/>
          <w:highlight w:val="none"/>
          <w14:textFill>
            <w14:solidFill>
              <w14:schemeClr w14:val="tx1"/>
            </w14:solidFill>
          </w14:textFill>
        </w:rPr>
        <w:t xml:space="preserve">    我们收到贵方招标文件，经详细研究，我们决定参加采购项目编号为</w:t>
      </w:r>
      <w:r>
        <w:rPr>
          <w:rFonts w:hint="eastAsia"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的</w:t>
      </w:r>
      <w:r>
        <w:rPr>
          <w:rFonts w:hint="eastAsia"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项目投标。并授权</w:t>
      </w:r>
      <w:r>
        <w:rPr>
          <w:rFonts w:ascii="宋体" w:hAnsi="宋体"/>
          <w:snapToGrid w:val="0"/>
          <w:color w:val="000000" w:themeColor="text1"/>
          <w:spacing w:val="12"/>
          <w:kern w:val="0"/>
          <w:sz w:val="24"/>
          <w:highlight w:val="none"/>
          <w14:textFill>
            <w14:solidFill>
              <w14:schemeClr w14:val="tx1"/>
            </w14:solidFill>
          </w14:textFill>
        </w:rPr>
        <w:t xml:space="preserve"> </w:t>
      </w:r>
      <w:r>
        <w:rPr>
          <w:rFonts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（姓名、职务），全权代表我投标人提交</w:t>
      </w:r>
      <w:r>
        <w:rPr>
          <w:rFonts w:hint="eastAsia" w:ascii="宋体" w:hAnsi="宋体"/>
          <w:snapToGrid w:val="0"/>
          <w:color w:val="000000" w:themeColor="text1"/>
          <w:spacing w:val="12"/>
          <w:kern w:val="0"/>
          <w:sz w:val="24"/>
          <w:highlight w:val="none"/>
          <w:lang w:eastAsia="zh-CN"/>
          <w14:textFill>
            <w14:solidFill>
              <w14:schemeClr w14:val="tx1"/>
            </w14:solidFill>
          </w14:textFill>
        </w:rPr>
        <w:t>电子投标文件</w:t>
      </w:r>
      <w:r>
        <w:rPr>
          <w:rFonts w:hint="eastAsia" w:ascii="宋体" w:hAnsi="宋体"/>
          <w:snapToGrid w:val="0"/>
          <w:color w:val="000000" w:themeColor="text1"/>
          <w:spacing w:val="12"/>
          <w:kern w:val="0"/>
          <w:sz w:val="24"/>
          <w:highlight w:val="none"/>
          <w14:textFill>
            <w14:solidFill>
              <w14:schemeClr w14:val="tx1"/>
            </w14:solidFill>
          </w14:textFill>
        </w:rPr>
        <w:t>一份</w:t>
      </w:r>
      <w:r>
        <w:rPr>
          <w:rFonts w:hint="eastAsia" w:ascii="宋体" w:hAnsi="宋体"/>
          <w:snapToGrid w:val="0"/>
          <w:color w:val="000000" w:themeColor="text1"/>
          <w:spacing w:val="12"/>
          <w:kern w:val="0"/>
          <w:sz w:val="24"/>
          <w:highlight w:val="none"/>
          <w:lang w:eastAsia="zh-CN"/>
          <w14:textFill>
            <w14:solidFill>
              <w14:schemeClr w14:val="tx1"/>
            </w14:solidFill>
          </w14:textFill>
        </w:rPr>
        <w:t>，</w:t>
      </w:r>
      <w:r>
        <w:rPr>
          <w:rFonts w:hint="eastAsia" w:ascii="宋体" w:hAnsi="宋体"/>
          <w:snapToGrid w:val="0"/>
          <w:color w:val="000000" w:themeColor="text1"/>
          <w:spacing w:val="12"/>
          <w:kern w:val="0"/>
          <w:sz w:val="24"/>
          <w:highlight w:val="none"/>
          <w14:textFill>
            <w14:solidFill>
              <w14:schemeClr w14:val="tx1"/>
            </w14:solidFill>
          </w14:textFill>
        </w:rPr>
        <w:t>并同时宣布愿意遵守下列条款：</w:t>
      </w:r>
    </w:p>
    <w:p>
      <w:pPr>
        <w:shd w:val="clear"/>
        <w:adjustRightInd w:val="0"/>
        <w:snapToGrid w:val="0"/>
        <w:spacing w:line="500" w:lineRule="exact"/>
        <w:ind w:firstLine="528" w:firstLineChars="200"/>
        <w:rPr>
          <w:rFonts w:ascii="宋体" w:hAnsi="宋体"/>
          <w:snapToGrid w:val="0"/>
          <w:color w:val="000000" w:themeColor="text1"/>
          <w:spacing w:val="12"/>
          <w:kern w:val="0"/>
          <w:sz w:val="24"/>
          <w:highlight w:val="none"/>
          <w:u w:val="singl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1)</w:t>
      </w:r>
      <w:r>
        <w:rPr>
          <w:rFonts w:hint="eastAsia" w:ascii="宋体" w:hAnsi="宋体"/>
          <w:snapToGrid w:val="0"/>
          <w:color w:val="000000" w:themeColor="text1"/>
          <w:spacing w:val="12"/>
          <w:kern w:val="0"/>
          <w:sz w:val="24"/>
          <w:highlight w:val="none"/>
          <w14:textFill>
            <w14:solidFill>
              <w14:schemeClr w14:val="tx1"/>
            </w14:solidFill>
          </w14:textFill>
        </w:rPr>
        <w:t>承认和愿意按照招标文件中的各项规定和要求，提供产品及服务。投标</w:t>
      </w:r>
      <w:r>
        <w:rPr>
          <w:rFonts w:hint="eastAsia" w:ascii="宋体" w:hAnsi="宋体"/>
          <w:snapToGrid w:val="0"/>
          <w:color w:val="000000" w:themeColor="text1"/>
          <w:spacing w:val="12"/>
          <w:kern w:val="0"/>
          <w:sz w:val="24"/>
          <w:highlight w:val="none"/>
          <w:lang w:eastAsia="zh-CN"/>
          <w14:textFill>
            <w14:solidFill>
              <w14:schemeClr w14:val="tx1"/>
            </w14:solidFill>
          </w14:textFill>
        </w:rPr>
        <w:t>报</w:t>
      </w:r>
      <w:r>
        <w:rPr>
          <w:rFonts w:hint="eastAsia" w:ascii="宋体" w:hAnsi="宋体"/>
          <w:snapToGrid w:val="0"/>
          <w:color w:val="000000" w:themeColor="text1"/>
          <w:spacing w:val="12"/>
          <w:kern w:val="0"/>
          <w:sz w:val="24"/>
          <w:highlight w:val="none"/>
          <w14:textFill>
            <w14:solidFill>
              <w14:schemeClr w14:val="tx1"/>
            </w14:solidFill>
          </w14:textFill>
        </w:rPr>
        <w:t>价为</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cs="宋体"/>
          <w:snapToGrid w:val="0"/>
          <w:color w:val="000000" w:themeColor="text1"/>
          <w:spacing w:val="12"/>
          <w:kern w:val="0"/>
          <w:sz w:val="24"/>
          <w:highlight w:val="none"/>
          <w:lang w:val="en-US" w:eastAsia="zh-CN"/>
          <w14:textFill>
            <w14:solidFill>
              <w14:schemeClr w14:val="tx1"/>
            </w14:solidFill>
          </w14:textFill>
        </w:rPr>
        <w:t>%</w:t>
      </w:r>
      <w:r>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t>，</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（大写）：</w:t>
      </w:r>
      <w:r>
        <w:rPr>
          <w:rFonts w:hint="eastAsia" w:ascii="宋体" w:hAnsi="宋体" w:cs="宋体"/>
          <w:snapToGrid w:val="0"/>
          <w:color w:val="000000" w:themeColor="text1"/>
          <w:spacing w:val="12"/>
          <w:kern w:val="0"/>
          <w:sz w:val="24"/>
          <w:highlight w:val="none"/>
          <w:u w:val="single"/>
          <w:lang w:eastAsia="zh-CN"/>
          <w14:textFill>
            <w14:solidFill>
              <w14:schemeClr w14:val="tx1"/>
            </w14:solidFill>
          </w14:textFill>
        </w:rPr>
        <w:t>百分之（）</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w:t>
      </w:r>
      <w:r>
        <w:rPr>
          <w:rFonts w:hint="eastAsia" w:ascii="宋体" w:hAnsi="宋体"/>
          <w:snapToGrid w:val="0"/>
          <w:color w:val="000000" w:themeColor="text1"/>
          <w:spacing w:val="12"/>
          <w:kern w:val="0"/>
          <w:sz w:val="24"/>
          <w:highlight w:val="none"/>
          <w14:textFill>
            <w14:solidFill>
              <w14:schemeClr w14:val="tx1"/>
            </w14:solidFill>
          </w14:textFill>
        </w:rPr>
        <w:t>供货周期</w:t>
      </w:r>
      <w:r>
        <w:rPr>
          <w:rFonts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w:t>
      </w:r>
      <w:r>
        <w:rPr>
          <w:rFonts w:ascii="宋体" w:hAnsi="宋体"/>
          <w:snapToGrid w:val="0"/>
          <w:color w:val="000000" w:themeColor="text1"/>
          <w:spacing w:val="12"/>
          <w:kern w:val="0"/>
          <w:sz w:val="24"/>
          <w:highlight w:val="non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质量标准：</w:t>
      </w:r>
      <w:r>
        <w:rPr>
          <w:rFonts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，质保期</w:t>
      </w:r>
      <w:r>
        <w:rPr>
          <w:rFonts w:hint="eastAsia" w:ascii="宋体" w:hAnsi="宋体"/>
          <w:snapToGrid w:val="0"/>
          <w:color w:val="000000" w:themeColor="text1"/>
          <w:spacing w:val="12"/>
          <w:kern w:val="0"/>
          <w:sz w:val="24"/>
          <w:highlight w:val="none"/>
          <w:u w:val="singl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w:t>
      </w:r>
    </w:p>
    <w:p>
      <w:pPr>
        <w:shd w:val="clear"/>
        <w:tabs>
          <w:tab w:val="left" w:pos="0"/>
        </w:tabs>
        <w:adjustRightInd w:val="0"/>
        <w:snapToGrid w:val="0"/>
        <w:spacing w:line="500" w:lineRule="exact"/>
        <w:ind w:firstLine="420"/>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2)</w:t>
      </w:r>
      <w:r>
        <w:rPr>
          <w:rFonts w:hint="eastAsia" w:ascii="宋体" w:hAnsi="宋体"/>
          <w:snapToGrid w:val="0"/>
          <w:color w:val="000000" w:themeColor="text1"/>
          <w:spacing w:val="12"/>
          <w:kern w:val="0"/>
          <w:sz w:val="24"/>
          <w:highlight w:val="none"/>
          <w14:textFill>
            <w14:solidFill>
              <w14:schemeClr w14:val="tx1"/>
            </w14:solidFill>
          </w14:textFill>
        </w:rPr>
        <w:t>愿意按照《</w:t>
      </w:r>
      <w:r>
        <w:rPr>
          <w:rFonts w:hint="eastAsia" w:ascii="宋体" w:hAnsi="宋体" w:eastAsia="宋体" w:cs="宋体"/>
          <w:snapToGrid w:val="0"/>
          <w:color w:val="000000" w:themeColor="text1"/>
          <w:spacing w:val="12"/>
          <w:kern w:val="0"/>
          <w:sz w:val="24"/>
          <w:highlight w:val="none"/>
          <w:lang w:eastAsia="zh-CN"/>
          <w14:textFill>
            <w14:solidFill>
              <w14:schemeClr w14:val="tx1"/>
            </w14:solidFill>
          </w14:textFill>
        </w:rPr>
        <w:t>民法典</w:t>
      </w:r>
      <w:r>
        <w:rPr>
          <w:rFonts w:hint="eastAsia" w:ascii="宋体" w:hAnsi="宋体"/>
          <w:snapToGrid w:val="0"/>
          <w:color w:val="000000" w:themeColor="text1"/>
          <w:spacing w:val="12"/>
          <w:kern w:val="0"/>
          <w:sz w:val="24"/>
          <w:highlight w:val="none"/>
          <w14:textFill>
            <w14:solidFill>
              <w14:schemeClr w14:val="tx1"/>
            </w14:solidFill>
          </w14:textFill>
        </w:rPr>
        <w:t>》和《中华人民共和国政府采购法》履行自己的责任和义务。</w:t>
      </w:r>
    </w:p>
    <w:p>
      <w:pPr>
        <w:shd w:val="clear"/>
        <w:tabs>
          <w:tab w:val="left" w:pos="0"/>
        </w:tabs>
        <w:adjustRightInd w:val="0"/>
        <w:snapToGrid w:val="0"/>
        <w:spacing w:line="500" w:lineRule="exact"/>
        <w:ind w:firstLine="420"/>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3)</w:t>
      </w:r>
      <w:r>
        <w:rPr>
          <w:rFonts w:hint="eastAsia" w:ascii="宋体" w:hAnsi="宋体"/>
          <w:snapToGrid w:val="0"/>
          <w:color w:val="000000" w:themeColor="text1"/>
          <w:spacing w:val="12"/>
          <w:kern w:val="0"/>
          <w:sz w:val="24"/>
          <w:highlight w:val="none"/>
          <w14:textFill>
            <w14:solidFill>
              <w14:schemeClr w14:val="tx1"/>
            </w14:solidFill>
          </w14:textFill>
        </w:rPr>
        <w:t>如果我们投标书被接受，我们将履行招标文件中规定的每一项要求，按期、按质、按量完成任务。</w:t>
      </w:r>
    </w:p>
    <w:p>
      <w:pPr>
        <w:shd w:val="clear"/>
        <w:tabs>
          <w:tab w:val="left" w:pos="0"/>
        </w:tabs>
        <w:adjustRightInd w:val="0"/>
        <w:snapToGrid w:val="0"/>
        <w:spacing w:line="500" w:lineRule="exact"/>
        <w:ind w:firstLine="420"/>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4)</w:t>
      </w:r>
      <w:r>
        <w:rPr>
          <w:rFonts w:hint="eastAsia" w:ascii="宋体" w:hAnsi="宋体"/>
          <w:snapToGrid w:val="0"/>
          <w:color w:val="000000" w:themeColor="text1"/>
          <w:spacing w:val="12"/>
          <w:kern w:val="0"/>
          <w:sz w:val="24"/>
          <w:highlight w:val="none"/>
          <w14:textFill>
            <w14:solidFill>
              <w14:schemeClr w14:val="tx1"/>
            </w14:solidFill>
          </w14:textFill>
        </w:rPr>
        <w:t>我们愿意提供</w:t>
      </w:r>
      <w:r>
        <w:rPr>
          <w:rFonts w:hint="eastAsia" w:ascii="宋体" w:hAnsi="宋体"/>
          <w:snapToGrid w:val="0"/>
          <w:color w:val="000000" w:themeColor="text1"/>
          <w:spacing w:val="12"/>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12"/>
          <w:kern w:val="0"/>
          <w:sz w:val="24"/>
          <w:highlight w:val="none"/>
          <w14:textFill>
            <w14:solidFill>
              <w14:schemeClr w14:val="tx1"/>
            </w14:solidFill>
          </w14:textFill>
        </w:rPr>
        <w:t>在招标文件中要求的所有资料。</w:t>
      </w:r>
    </w:p>
    <w:p>
      <w:pPr>
        <w:shd w:val="clear"/>
        <w:tabs>
          <w:tab w:val="left" w:pos="0"/>
        </w:tabs>
        <w:adjustRightInd w:val="0"/>
        <w:snapToGrid w:val="0"/>
        <w:spacing w:line="500" w:lineRule="exact"/>
        <w:ind w:firstLine="420"/>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5)</w:t>
      </w:r>
      <w:r>
        <w:rPr>
          <w:rFonts w:hint="eastAsia" w:ascii="宋体" w:hAnsi="宋体"/>
          <w:snapToGrid w:val="0"/>
          <w:color w:val="000000" w:themeColor="text1"/>
          <w:spacing w:val="12"/>
          <w:kern w:val="0"/>
          <w:sz w:val="24"/>
          <w:highlight w:val="none"/>
          <w14:textFill>
            <w14:solidFill>
              <w14:schemeClr w14:val="tx1"/>
            </w14:solidFill>
          </w14:textFill>
        </w:rPr>
        <w:t>我们理解，最低报价不是中标的唯一条件。</w:t>
      </w:r>
    </w:p>
    <w:p>
      <w:pPr>
        <w:shd w:val="clear"/>
        <w:tabs>
          <w:tab w:val="left" w:pos="0"/>
        </w:tabs>
        <w:adjustRightInd w:val="0"/>
        <w:snapToGrid w:val="0"/>
        <w:spacing w:line="500" w:lineRule="exact"/>
        <w:ind w:firstLine="420"/>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6)</w:t>
      </w:r>
      <w:r>
        <w:rPr>
          <w:rFonts w:hint="eastAsia" w:ascii="宋体" w:hAnsi="宋体"/>
          <w:snapToGrid w:val="0"/>
          <w:color w:val="000000" w:themeColor="text1"/>
          <w:spacing w:val="12"/>
          <w:kern w:val="0"/>
          <w:sz w:val="24"/>
          <w:highlight w:val="none"/>
          <w14:textFill>
            <w14:solidFill>
              <w14:schemeClr w14:val="tx1"/>
            </w14:solidFill>
          </w14:textFill>
        </w:rPr>
        <w:t>我们同意按招标文件规定，交纳投标保证金。遵守</w:t>
      </w:r>
      <w:r>
        <w:rPr>
          <w:rFonts w:hint="eastAsia" w:ascii="宋体" w:hAnsi="宋体"/>
          <w:snapToGrid w:val="0"/>
          <w:color w:val="000000" w:themeColor="text1"/>
          <w:spacing w:val="12"/>
          <w:kern w:val="0"/>
          <w:sz w:val="24"/>
          <w:highlight w:val="none"/>
          <w:lang w:eastAsia="zh-CN"/>
          <w14:textFill>
            <w14:solidFill>
              <w14:schemeClr w14:val="tx1"/>
            </w14:solidFill>
          </w14:textFill>
        </w:rPr>
        <w:t>采购人</w:t>
      </w:r>
      <w:r>
        <w:rPr>
          <w:rFonts w:hint="eastAsia" w:ascii="宋体" w:hAnsi="宋体"/>
          <w:snapToGrid w:val="0"/>
          <w:color w:val="000000" w:themeColor="text1"/>
          <w:spacing w:val="12"/>
          <w:kern w:val="0"/>
          <w:sz w:val="24"/>
          <w:highlight w:val="none"/>
          <w14:textFill>
            <w14:solidFill>
              <w14:schemeClr w14:val="tx1"/>
            </w14:solidFill>
          </w14:textFill>
        </w:rPr>
        <w:t>有关招标的各项规定。</w:t>
      </w:r>
    </w:p>
    <w:p>
      <w:pPr>
        <w:shd w:val="clear"/>
        <w:tabs>
          <w:tab w:val="left" w:pos="0"/>
        </w:tabs>
        <w:adjustRightInd w:val="0"/>
        <w:snapToGrid w:val="0"/>
        <w:spacing w:line="500" w:lineRule="exact"/>
        <w:ind w:firstLine="420"/>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7)</w:t>
      </w:r>
      <w:r>
        <w:rPr>
          <w:rFonts w:hint="eastAsia" w:ascii="宋体" w:hAnsi="宋体"/>
          <w:snapToGrid w:val="0"/>
          <w:color w:val="000000" w:themeColor="text1"/>
          <w:spacing w:val="12"/>
          <w:kern w:val="0"/>
          <w:sz w:val="24"/>
          <w:highlight w:val="none"/>
          <w14:textFill>
            <w14:solidFill>
              <w14:schemeClr w14:val="tx1"/>
            </w14:solidFill>
          </w14:textFill>
        </w:rPr>
        <w:t>我方的投标有效期在开标后</w:t>
      </w:r>
      <w:r>
        <w:rPr>
          <w:rFonts w:ascii="宋体" w:hAnsi="宋体"/>
          <w:snapToGrid w:val="0"/>
          <w:color w:val="000000" w:themeColor="text1"/>
          <w:spacing w:val="12"/>
          <w:kern w:val="0"/>
          <w:sz w:val="24"/>
          <w:highlight w:val="none"/>
          <w14:textFill>
            <w14:solidFill>
              <w14:schemeClr w14:val="tx1"/>
            </w14:solidFill>
          </w14:textFill>
        </w:rPr>
        <w:t>60</w:t>
      </w:r>
      <w:r>
        <w:rPr>
          <w:rFonts w:hint="eastAsia" w:ascii="宋体" w:hAnsi="宋体"/>
          <w:snapToGrid w:val="0"/>
          <w:color w:val="000000" w:themeColor="text1"/>
          <w:spacing w:val="12"/>
          <w:kern w:val="0"/>
          <w:sz w:val="24"/>
          <w:highlight w:val="none"/>
          <w14:textFill>
            <w14:solidFill>
              <w14:schemeClr w14:val="tx1"/>
            </w14:solidFill>
          </w14:textFill>
        </w:rPr>
        <w:t>天内有效。</w:t>
      </w:r>
    </w:p>
    <w:p>
      <w:pPr>
        <w:shd w:val="clear"/>
        <w:adjustRightInd w:val="0"/>
        <w:snapToGrid w:val="0"/>
        <w:spacing w:line="500" w:lineRule="exact"/>
        <w:rPr>
          <w:rFonts w:ascii="宋体" w:hAnsi="宋体"/>
          <w:snapToGrid w:val="0"/>
          <w:color w:val="000000" w:themeColor="text1"/>
          <w:spacing w:val="12"/>
          <w:kern w:val="0"/>
          <w:sz w:val="24"/>
          <w:highlight w:val="none"/>
          <w14:textFill>
            <w14:solidFill>
              <w14:schemeClr w14:val="tx1"/>
            </w14:solidFill>
          </w14:textFill>
        </w:rPr>
      </w:pPr>
      <w:r>
        <w:rPr>
          <w:rFonts w:hint="eastAsia" w:ascii="宋体" w:hAnsi="宋体"/>
          <w:snapToGrid w:val="0"/>
          <w:color w:val="000000" w:themeColor="text1"/>
          <w:spacing w:val="12"/>
          <w:kern w:val="0"/>
          <w:sz w:val="24"/>
          <w:highlight w:val="none"/>
          <w14:textFill>
            <w14:solidFill>
              <w14:schemeClr w14:val="tx1"/>
            </w14:solidFill>
          </w14:textFill>
        </w:rPr>
        <w:t>投标人：（公章）</w:t>
      </w:r>
      <w:r>
        <w:rPr>
          <w:rFonts w:ascii="宋体" w:hAnsi="宋体"/>
          <w:snapToGrid w:val="0"/>
          <w:color w:val="000000" w:themeColor="text1"/>
          <w:spacing w:val="12"/>
          <w:kern w:val="0"/>
          <w:sz w:val="24"/>
          <w:highlight w:val="non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法定代表人：（印鉴）</w:t>
      </w:r>
    </w:p>
    <w:p>
      <w:pPr>
        <w:shd w:val="clear"/>
        <w:adjustRightInd w:val="0"/>
        <w:snapToGrid w:val="0"/>
        <w:spacing w:line="500" w:lineRule="exact"/>
        <w:rPr>
          <w:rFonts w:ascii="宋体" w:hAnsi="宋体"/>
          <w:snapToGrid w:val="0"/>
          <w:color w:val="000000" w:themeColor="text1"/>
          <w:spacing w:val="12"/>
          <w:kern w:val="0"/>
          <w:sz w:val="24"/>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年</w:t>
      </w:r>
      <w:r>
        <w:rPr>
          <w:rFonts w:ascii="宋体" w:hAnsi="宋体"/>
          <w:snapToGrid w:val="0"/>
          <w:color w:val="000000" w:themeColor="text1"/>
          <w:spacing w:val="12"/>
          <w:kern w:val="0"/>
          <w:sz w:val="24"/>
          <w:highlight w:val="non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月</w:t>
      </w:r>
      <w:r>
        <w:rPr>
          <w:rFonts w:ascii="宋体" w:hAnsi="宋体"/>
          <w:snapToGrid w:val="0"/>
          <w:color w:val="000000" w:themeColor="text1"/>
          <w:spacing w:val="12"/>
          <w:kern w:val="0"/>
          <w:sz w:val="24"/>
          <w:highlight w:val="none"/>
          <w14:textFill>
            <w14:solidFill>
              <w14:schemeClr w14:val="tx1"/>
            </w14:solidFill>
          </w14:textFill>
        </w:rPr>
        <w:t xml:space="preserve"> </w:t>
      </w:r>
      <w:r>
        <w:rPr>
          <w:rFonts w:hint="eastAsia" w:ascii="宋体" w:hAnsi="宋体"/>
          <w:snapToGrid w:val="0"/>
          <w:color w:val="000000" w:themeColor="text1"/>
          <w:spacing w:val="12"/>
          <w:kern w:val="0"/>
          <w:sz w:val="24"/>
          <w:highlight w:val="none"/>
          <w14:textFill>
            <w14:solidFill>
              <w14:schemeClr w14:val="tx1"/>
            </w14:solidFill>
          </w14:textFill>
        </w:rPr>
        <w:t>日</w:t>
      </w:r>
      <w:r>
        <w:rPr>
          <w:rFonts w:ascii="宋体" w:hAnsi="宋体"/>
          <w:snapToGrid w:val="0"/>
          <w:color w:val="000000" w:themeColor="text1"/>
          <w:spacing w:val="12"/>
          <w:kern w:val="0"/>
          <w:sz w:val="24"/>
          <w:highlight w:val="none"/>
          <w14:textFill>
            <w14:solidFill>
              <w14:schemeClr w14:val="tx1"/>
            </w14:solidFill>
          </w14:textFill>
        </w:rPr>
        <w:t xml:space="preserve"> </w:t>
      </w: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br w:type="page"/>
      </w:r>
    </w:p>
    <w:p>
      <w:pPr>
        <w:shd w:val="clear"/>
        <w:adjustRightInd w:val="0"/>
        <w:snapToGrid w:val="0"/>
        <w:spacing w:line="360" w:lineRule="auto"/>
        <w:jc w:val="left"/>
        <w:rPr>
          <w:rFonts w:ascii="宋体" w:hAnsi="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四</w:t>
      </w:r>
      <w:r>
        <w:rPr>
          <w:rFonts w:hint="eastAsia" w:ascii="宋体" w:hAnsi="宋体"/>
          <w:b/>
          <w:bCs/>
          <w:snapToGrid w:val="0"/>
          <w:color w:val="000000" w:themeColor="text1"/>
          <w:spacing w:val="12"/>
          <w:kern w:val="0"/>
          <w:sz w:val="32"/>
          <w:szCs w:val="32"/>
          <w:highlight w:val="none"/>
          <w14:textFill>
            <w14:solidFill>
              <w14:schemeClr w14:val="tx1"/>
            </w14:solidFill>
          </w14:textFill>
        </w:rPr>
        <w:t>、投标报价明细表</w:t>
      </w:r>
      <w:r>
        <w:rPr>
          <w:rFonts w:hint="eastAsia" w:ascii="宋体" w:hAnsi="宋体"/>
          <w:bCs/>
          <w:snapToGrid w:val="0"/>
          <w:color w:val="000000" w:themeColor="text1"/>
          <w:spacing w:val="12"/>
          <w:kern w:val="0"/>
          <w:sz w:val="24"/>
          <w:highlight w:val="none"/>
          <w14:textFill>
            <w14:solidFill>
              <w14:schemeClr w14:val="tx1"/>
            </w14:solidFill>
          </w14:textFill>
        </w:rPr>
        <w:t>（报价须盖公章）</w:t>
      </w:r>
    </w:p>
    <w:p>
      <w:pPr>
        <w:shd w:val="clear"/>
        <w:adjustRightInd w:val="0"/>
        <w:snapToGrid w:val="0"/>
        <w:spacing w:line="360" w:lineRule="auto"/>
        <w:jc w:val="left"/>
        <w:rPr>
          <w:rFonts w:ascii="宋体" w:hAnsi="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b/>
          <w:bCs/>
          <w:color w:val="000000" w:themeColor="text1"/>
          <w:sz w:val="30"/>
          <w:szCs w:val="30"/>
          <w:highlight w:val="none"/>
          <w:lang w:val="en-US" w:eastAsia="zh-CN"/>
          <w14:textFill>
            <w14:solidFill>
              <w14:schemeClr w14:val="tx1"/>
            </w14:solidFill>
          </w14:textFill>
        </w:rPr>
        <w:t>4</w:t>
      </w:r>
      <w:r>
        <w:rPr>
          <w:rFonts w:ascii="宋体" w:hAnsi="宋体"/>
          <w:b/>
          <w:bCs/>
          <w:color w:val="000000" w:themeColor="text1"/>
          <w:sz w:val="30"/>
          <w:szCs w:val="30"/>
          <w:highlight w:val="none"/>
          <w14:textFill>
            <w14:solidFill>
              <w14:schemeClr w14:val="tx1"/>
            </w14:solidFill>
          </w14:textFill>
        </w:rPr>
        <w:t>.1</w:t>
      </w:r>
      <w:r>
        <w:rPr>
          <w:rFonts w:hint="eastAsia" w:ascii="宋体" w:hAnsi="宋体"/>
          <w:b/>
          <w:bCs/>
          <w:color w:val="000000" w:themeColor="text1"/>
          <w:sz w:val="30"/>
          <w:szCs w:val="30"/>
          <w:highlight w:val="none"/>
          <w14:textFill>
            <w14:solidFill>
              <w14:schemeClr w14:val="tx1"/>
            </w14:solidFill>
          </w14:textFill>
        </w:rPr>
        <w:t>投</w:t>
      </w:r>
      <w:r>
        <w:rPr>
          <w:rFonts w:ascii="宋体" w:hAnsi="宋体"/>
          <w:b/>
          <w:bCs/>
          <w:color w:val="000000" w:themeColor="text1"/>
          <w:sz w:val="30"/>
          <w:szCs w:val="30"/>
          <w:highlight w:val="none"/>
          <w14:textFill>
            <w14:solidFill>
              <w14:schemeClr w14:val="tx1"/>
            </w14:solidFill>
          </w14:textFill>
        </w:rPr>
        <w:t xml:space="preserve"> </w:t>
      </w:r>
      <w:r>
        <w:rPr>
          <w:rFonts w:hint="eastAsia" w:ascii="宋体" w:hAnsi="宋体"/>
          <w:b/>
          <w:bCs/>
          <w:color w:val="000000" w:themeColor="text1"/>
          <w:sz w:val="30"/>
          <w:szCs w:val="30"/>
          <w:highlight w:val="none"/>
          <w14:textFill>
            <w14:solidFill>
              <w14:schemeClr w14:val="tx1"/>
            </w14:solidFill>
          </w14:textFill>
        </w:rPr>
        <w:t>标</w:t>
      </w:r>
      <w:r>
        <w:rPr>
          <w:rFonts w:ascii="宋体" w:hAnsi="宋体"/>
          <w:b/>
          <w:bCs/>
          <w:color w:val="000000" w:themeColor="text1"/>
          <w:sz w:val="30"/>
          <w:szCs w:val="30"/>
          <w:highlight w:val="none"/>
          <w14:textFill>
            <w14:solidFill>
              <w14:schemeClr w14:val="tx1"/>
            </w14:solidFill>
          </w14:textFill>
        </w:rPr>
        <w:t xml:space="preserve"> </w:t>
      </w:r>
      <w:r>
        <w:rPr>
          <w:rFonts w:hint="eastAsia" w:ascii="宋体" w:hAnsi="宋体"/>
          <w:b/>
          <w:bCs/>
          <w:color w:val="000000" w:themeColor="text1"/>
          <w:sz w:val="30"/>
          <w:szCs w:val="30"/>
          <w:highlight w:val="none"/>
          <w14:textFill>
            <w14:solidFill>
              <w14:schemeClr w14:val="tx1"/>
            </w14:solidFill>
          </w14:textFill>
        </w:rPr>
        <w:t>报</w:t>
      </w:r>
      <w:r>
        <w:rPr>
          <w:rFonts w:ascii="宋体" w:hAnsi="宋体"/>
          <w:b/>
          <w:bCs/>
          <w:color w:val="000000" w:themeColor="text1"/>
          <w:sz w:val="30"/>
          <w:szCs w:val="30"/>
          <w:highlight w:val="none"/>
          <w14:textFill>
            <w14:solidFill>
              <w14:schemeClr w14:val="tx1"/>
            </w14:solidFill>
          </w14:textFill>
        </w:rPr>
        <w:t xml:space="preserve"> </w:t>
      </w:r>
      <w:r>
        <w:rPr>
          <w:rFonts w:hint="eastAsia" w:ascii="宋体" w:hAnsi="宋体"/>
          <w:b/>
          <w:bCs/>
          <w:color w:val="000000" w:themeColor="text1"/>
          <w:sz w:val="30"/>
          <w:szCs w:val="30"/>
          <w:highlight w:val="none"/>
          <w14:textFill>
            <w14:solidFill>
              <w14:schemeClr w14:val="tx1"/>
            </w14:solidFill>
          </w14:textFill>
        </w:rPr>
        <w:t>价</w:t>
      </w:r>
      <w:r>
        <w:rPr>
          <w:rFonts w:ascii="宋体" w:hAnsi="宋体"/>
          <w:b/>
          <w:bCs/>
          <w:color w:val="000000" w:themeColor="text1"/>
          <w:sz w:val="30"/>
          <w:szCs w:val="30"/>
          <w:highlight w:val="none"/>
          <w14:textFill>
            <w14:solidFill>
              <w14:schemeClr w14:val="tx1"/>
            </w14:solidFill>
          </w14:textFill>
        </w:rPr>
        <w:t xml:space="preserve"> </w:t>
      </w:r>
      <w:r>
        <w:rPr>
          <w:rFonts w:hint="eastAsia" w:ascii="宋体" w:hAnsi="宋体"/>
          <w:b/>
          <w:bCs/>
          <w:color w:val="000000" w:themeColor="text1"/>
          <w:sz w:val="30"/>
          <w:szCs w:val="30"/>
          <w:highlight w:val="none"/>
          <w14:textFill>
            <w14:solidFill>
              <w14:schemeClr w14:val="tx1"/>
            </w14:solidFill>
          </w14:textFill>
        </w:rPr>
        <w:t>汇</w:t>
      </w:r>
      <w:r>
        <w:rPr>
          <w:rFonts w:ascii="宋体" w:hAnsi="宋体"/>
          <w:b/>
          <w:bCs/>
          <w:color w:val="000000" w:themeColor="text1"/>
          <w:sz w:val="30"/>
          <w:szCs w:val="30"/>
          <w:highlight w:val="none"/>
          <w14:textFill>
            <w14:solidFill>
              <w14:schemeClr w14:val="tx1"/>
            </w14:solidFill>
          </w14:textFill>
        </w:rPr>
        <w:t xml:space="preserve"> </w:t>
      </w:r>
      <w:r>
        <w:rPr>
          <w:rFonts w:hint="eastAsia" w:ascii="宋体" w:hAnsi="宋体"/>
          <w:b/>
          <w:bCs/>
          <w:color w:val="000000" w:themeColor="text1"/>
          <w:sz w:val="30"/>
          <w:szCs w:val="30"/>
          <w:highlight w:val="none"/>
          <w14:textFill>
            <w14:solidFill>
              <w14:schemeClr w14:val="tx1"/>
            </w14:solidFill>
          </w14:textFill>
        </w:rPr>
        <w:t>总</w:t>
      </w:r>
      <w:r>
        <w:rPr>
          <w:rFonts w:ascii="宋体" w:hAnsi="宋体"/>
          <w:b/>
          <w:bCs/>
          <w:color w:val="000000" w:themeColor="text1"/>
          <w:sz w:val="30"/>
          <w:szCs w:val="30"/>
          <w:highlight w:val="none"/>
          <w14:textFill>
            <w14:solidFill>
              <w14:schemeClr w14:val="tx1"/>
            </w14:solidFill>
          </w14:textFill>
        </w:rPr>
        <w:t xml:space="preserve"> </w:t>
      </w:r>
      <w:r>
        <w:rPr>
          <w:rFonts w:hint="eastAsia" w:ascii="宋体" w:hAnsi="宋体"/>
          <w:b/>
          <w:bCs/>
          <w:color w:val="000000" w:themeColor="text1"/>
          <w:sz w:val="30"/>
          <w:szCs w:val="30"/>
          <w:highlight w:val="none"/>
          <w14:textFill>
            <w14:solidFill>
              <w14:schemeClr w14:val="tx1"/>
            </w14:solidFill>
          </w14:textFill>
        </w:rPr>
        <w:t>表</w:t>
      </w:r>
    </w:p>
    <w:p>
      <w:pPr>
        <w:shd w:val="clear"/>
        <w:spacing w:line="520" w:lineRule="exact"/>
        <w:jc w:val="left"/>
        <w:rPr>
          <w:rFonts w:hint="eastAsia" w:ascii="宋体" w:hAnsi="宋体" w:eastAsia="宋体"/>
          <w:b/>
          <w:color w:val="000000" w:themeColor="text1"/>
          <w:w w:val="95"/>
          <w:sz w:val="24"/>
          <w:highlight w:val="none"/>
          <w:lang w:eastAsia="zh-CN"/>
          <w14:textFill>
            <w14:solidFill>
              <w14:schemeClr w14:val="tx1"/>
            </w14:solidFill>
          </w14:textFill>
        </w:rPr>
      </w:pPr>
      <w:r>
        <w:rPr>
          <w:rFonts w:ascii="宋体" w:hAnsi="宋体"/>
          <w:b/>
          <w:color w:val="000000" w:themeColor="text1"/>
          <w:w w:val="95"/>
          <w:sz w:val="24"/>
          <w:highlight w:val="none"/>
          <w:u w:val="single"/>
          <w14:textFill>
            <w14:solidFill>
              <w14:schemeClr w14:val="tx1"/>
            </w14:solidFill>
          </w14:textFill>
        </w:rPr>
        <w:t xml:space="preserve">                 </w:t>
      </w:r>
      <w:r>
        <w:rPr>
          <w:rFonts w:hint="eastAsia" w:ascii="宋体" w:hAnsi="宋体"/>
          <w:b/>
          <w:color w:val="000000" w:themeColor="text1"/>
          <w:w w:val="95"/>
          <w:sz w:val="24"/>
          <w:highlight w:val="none"/>
          <w14:textFill>
            <w14:solidFill>
              <w14:schemeClr w14:val="tx1"/>
            </w14:solidFill>
          </w14:textFill>
        </w:rPr>
        <w:t>项目</w:t>
      </w:r>
      <w:r>
        <w:rPr>
          <w:rFonts w:hint="eastAsia" w:ascii="宋体" w:hAnsi="宋体"/>
          <w:b/>
          <w:color w:val="000000" w:themeColor="text1"/>
          <w:w w:val="95"/>
          <w:sz w:val="24"/>
          <w:highlight w:val="none"/>
          <w:u w:val="single"/>
          <w14:textFill>
            <w14:solidFill>
              <w14:schemeClr w14:val="tx1"/>
            </w14:solidFill>
          </w14:textFill>
        </w:rPr>
        <w:t xml:space="preserve">      </w:t>
      </w:r>
      <w:r>
        <w:rPr>
          <w:rFonts w:hint="eastAsia" w:ascii="宋体" w:hAnsi="宋体"/>
          <w:b/>
          <w:color w:val="000000" w:themeColor="text1"/>
          <w:w w:val="95"/>
          <w:sz w:val="24"/>
          <w:highlight w:val="none"/>
          <w:lang w:eastAsia="zh-CN"/>
          <w14:textFill>
            <w14:solidFill>
              <w14:schemeClr w14:val="tx1"/>
            </w14:solidFill>
          </w14:textFill>
        </w:rPr>
        <w:t>标包编码</w:t>
      </w:r>
    </w:p>
    <w:tbl>
      <w:tblPr>
        <w:tblStyle w:val="1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1100"/>
        <w:gridCol w:w="992"/>
        <w:gridCol w:w="1925"/>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353" w:type="dxa"/>
            <w:gridSpan w:val="3"/>
            <w:vAlign w:val="center"/>
          </w:tcPr>
          <w:p>
            <w:pPr>
              <w:keepNext w:val="0"/>
              <w:keepLines w:val="0"/>
              <w:suppressLineNumbers w:val="0"/>
              <w:shd w:val="clear"/>
              <w:tabs>
                <w:tab w:val="left" w:pos="1337"/>
              </w:tabs>
              <w:spacing w:before="0" w:beforeAutospacing="0" w:after="0" w:afterAutospacing="0" w:line="480" w:lineRule="exact"/>
              <w:ind w:left="0" w:right="0" w:firstLine="240" w:firstLineChars="10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w:t>
            </w:r>
            <w:r>
              <w:rPr>
                <w:rFonts w:hint="eastAsia" w:ascii="宋体" w:hAnsi="宋体"/>
                <w:color w:val="000000" w:themeColor="text1"/>
                <w:sz w:val="24"/>
                <w:highlight w:val="none"/>
                <w:lang w:eastAsia="zh-CN"/>
                <w14:textFill>
                  <w14:solidFill>
                    <w14:schemeClr w14:val="tx1"/>
                  </w14:solidFill>
                </w14:textFill>
              </w:rPr>
              <w:t>报</w:t>
            </w:r>
            <w:r>
              <w:rPr>
                <w:rFonts w:hint="eastAsia" w:ascii="宋体" w:hAnsi="宋体"/>
                <w:color w:val="000000" w:themeColor="text1"/>
                <w:sz w:val="24"/>
                <w:highlight w:val="none"/>
                <w14:textFill>
                  <w14:solidFill>
                    <w14:schemeClr w14:val="tx1"/>
                  </w14:solidFill>
                </w14:textFill>
              </w:rPr>
              <w:t>价（</w:t>
            </w:r>
            <w:r>
              <w:rPr>
                <w:rFonts w:hint="eastAsia" w:ascii="宋体" w:hAnsi="宋体"/>
                <w:color w:val="000000" w:themeColor="text1"/>
                <w:sz w:val="24"/>
                <w:highlight w:val="none"/>
                <w:lang w:val="en-US" w:eastAsia="zh-CN"/>
                <w14:textFill>
                  <w14:solidFill>
                    <w14:schemeClr w14:val="tx1"/>
                  </w14:solidFill>
                </w14:textFill>
              </w:rPr>
              <w:t>折扣率</w:t>
            </w:r>
            <w:r>
              <w:rPr>
                <w:rFonts w:hint="eastAsia" w:ascii="宋体" w:hAnsi="宋体"/>
                <w:color w:val="000000" w:themeColor="text1"/>
                <w:sz w:val="24"/>
                <w:highlight w:val="none"/>
                <w14:textFill>
                  <w14:solidFill>
                    <w14:schemeClr w14:val="tx1"/>
                  </w14:solidFill>
                </w14:textFill>
              </w:rPr>
              <w:t>）</w:t>
            </w:r>
          </w:p>
        </w:tc>
        <w:tc>
          <w:tcPr>
            <w:tcW w:w="1925" w:type="dxa"/>
            <w:vMerge w:val="restart"/>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交货</w:t>
            </w:r>
          </w:p>
          <w:p>
            <w:pPr>
              <w:keepNext w:val="0"/>
              <w:keepLines w:val="0"/>
              <w:suppressLineNumbers w:val="0"/>
              <w:shd w:val="clear"/>
              <w:tabs>
                <w:tab w:val="left" w:pos="1337"/>
              </w:tabs>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安装时间</w:t>
            </w:r>
          </w:p>
        </w:tc>
        <w:tc>
          <w:tcPr>
            <w:tcW w:w="1335" w:type="dxa"/>
            <w:vMerge w:val="restart"/>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trPr>
        <w:tc>
          <w:tcPr>
            <w:tcW w:w="3261" w:type="dxa"/>
            <w:vAlign w:val="center"/>
          </w:tcPr>
          <w:p>
            <w:pPr>
              <w:keepNext w:val="0"/>
              <w:keepLines w:val="0"/>
              <w:suppressLineNumbers w:val="0"/>
              <w:shd w:val="clear"/>
              <w:tabs>
                <w:tab w:val="left" w:pos="1337"/>
              </w:tabs>
              <w:spacing w:before="0" w:beforeAutospacing="0" w:after="0" w:afterAutospacing="0" w:line="480" w:lineRule="exact"/>
              <w:ind w:left="0" w:right="0" w:firstLine="240" w:firstLineChars="10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大写</w:t>
            </w:r>
          </w:p>
        </w:tc>
        <w:tc>
          <w:tcPr>
            <w:tcW w:w="2092" w:type="dxa"/>
            <w:gridSpan w:val="2"/>
            <w:tcBorders>
              <w:bottom w:val="single" w:color="auto" w:sz="4" w:space="0"/>
            </w:tcBorders>
            <w:vAlign w:val="center"/>
          </w:tcPr>
          <w:p>
            <w:pPr>
              <w:keepNext w:val="0"/>
              <w:keepLines w:val="0"/>
              <w:suppressLineNumbers w:val="0"/>
              <w:shd w:val="clear"/>
              <w:tabs>
                <w:tab w:val="left" w:pos="1337"/>
              </w:tabs>
              <w:spacing w:before="0" w:beforeAutospacing="0" w:after="0" w:afterAutospacing="0" w:line="480" w:lineRule="exact"/>
              <w:ind w:left="0" w:right="0" w:firstLine="240" w:firstLineChars="10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小写</w:t>
            </w:r>
          </w:p>
        </w:tc>
        <w:tc>
          <w:tcPr>
            <w:tcW w:w="1925" w:type="dxa"/>
            <w:vMerge w:val="continue"/>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335" w:type="dxa"/>
            <w:vMerge w:val="continue"/>
            <w:vAlign w:val="center"/>
          </w:tcPr>
          <w:p>
            <w:pPr>
              <w:keepNext w:val="0"/>
              <w:keepLines w:val="0"/>
              <w:suppressLineNumbers w:val="0"/>
              <w:shd w:val="clear"/>
              <w:tabs>
                <w:tab w:val="left" w:pos="1337"/>
              </w:tabs>
              <w:spacing w:before="0" w:beforeAutospacing="0" w:after="0" w:afterAutospacing="0" w:line="480" w:lineRule="exact"/>
              <w:ind w:left="0" w:right="0" w:firstLine="600" w:firstLineChars="250"/>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3261" w:type="dxa"/>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百分之（</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w:t>
            </w:r>
          </w:p>
        </w:tc>
        <w:tc>
          <w:tcPr>
            <w:tcW w:w="2092" w:type="dxa"/>
            <w:gridSpan w:val="2"/>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 ）%</w:t>
            </w:r>
          </w:p>
        </w:tc>
        <w:tc>
          <w:tcPr>
            <w:tcW w:w="1925" w:type="dxa"/>
          </w:tcPr>
          <w:p>
            <w:pPr>
              <w:keepNext w:val="0"/>
              <w:keepLines w:val="0"/>
              <w:suppressLineNumbers w:val="0"/>
              <w:shd w:val="clear"/>
              <w:tabs>
                <w:tab w:val="left" w:pos="1337"/>
              </w:tabs>
              <w:spacing w:before="0" w:beforeAutospacing="0" w:after="0" w:afterAutospacing="0" w:line="480" w:lineRule="exact"/>
              <w:ind w:left="0" w:right="0"/>
              <w:rPr>
                <w:rFonts w:ascii="宋体" w:hAnsi="宋体"/>
                <w:color w:val="000000" w:themeColor="text1"/>
                <w:sz w:val="24"/>
                <w:highlight w:val="none"/>
                <w14:textFill>
                  <w14:solidFill>
                    <w14:schemeClr w14:val="tx1"/>
                  </w14:solidFill>
                </w14:textFill>
              </w:rPr>
            </w:pPr>
          </w:p>
        </w:tc>
        <w:tc>
          <w:tcPr>
            <w:tcW w:w="1335" w:type="dxa"/>
          </w:tcPr>
          <w:p>
            <w:pPr>
              <w:keepNext w:val="0"/>
              <w:keepLines w:val="0"/>
              <w:suppressLineNumbers w:val="0"/>
              <w:shd w:val="clear"/>
              <w:tabs>
                <w:tab w:val="left" w:pos="1337"/>
              </w:tabs>
              <w:spacing w:before="0" w:beforeAutospacing="0" w:after="0" w:afterAutospacing="0" w:line="480" w:lineRule="exact"/>
              <w:ind w:left="0" w:right="0"/>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4361" w:type="dxa"/>
            <w:gridSpan w:val="2"/>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投标单位：（公章）</w:t>
            </w:r>
          </w:p>
        </w:tc>
        <w:tc>
          <w:tcPr>
            <w:tcW w:w="4252" w:type="dxa"/>
            <w:gridSpan w:val="3"/>
            <w:vAlign w:val="center"/>
          </w:tcPr>
          <w:p>
            <w:pPr>
              <w:keepNext w:val="0"/>
              <w:keepLines w:val="0"/>
              <w:suppressLineNumbers w:val="0"/>
              <w:shd w:val="clear"/>
              <w:spacing w:before="0" w:beforeAutospacing="0" w:after="0" w:afterAutospacing="0" w:line="600" w:lineRule="exact"/>
              <w:ind w:left="0" w:right="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法定代表人或被授权人签字（</w:t>
            </w:r>
            <w:r>
              <w:rPr>
                <w:rFonts w:hint="eastAsia" w:ascii="宋体" w:hAnsi="宋体"/>
                <w:color w:val="000000" w:themeColor="text1"/>
                <w:sz w:val="24"/>
                <w:highlight w:val="none"/>
                <w:lang w:eastAsia="zh-CN"/>
                <w14:textFill>
                  <w14:solidFill>
                    <w14:schemeClr w14:val="tx1"/>
                  </w14:solidFill>
                </w14:textFill>
              </w:rPr>
              <w:t>或</w:t>
            </w:r>
            <w:r>
              <w:rPr>
                <w:rFonts w:hint="eastAsia" w:ascii="宋体" w:hAnsi="宋体"/>
                <w:color w:val="000000" w:themeColor="text1"/>
                <w:sz w:val="24"/>
                <w:highlight w:val="none"/>
                <w14:textFill>
                  <w14:solidFill>
                    <w14:schemeClr w14:val="tx1"/>
                  </w14:solidFill>
                </w14:textFill>
              </w:rPr>
              <w:t>印鉴）：</w:t>
            </w:r>
            <w:r>
              <w:rPr>
                <w:rFonts w:ascii="宋体" w:hAnsi="宋体"/>
                <w:color w:val="000000" w:themeColor="text1"/>
                <w:sz w:val="24"/>
                <w:highlight w:val="none"/>
                <w14:textFill>
                  <w14:solidFill>
                    <w14:schemeClr w14:val="tx1"/>
                  </w14:solidFill>
                </w14:textFill>
              </w:rPr>
              <w:t xml:space="preserve"> </w:t>
            </w:r>
          </w:p>
          <w:p>
            <w:pPr>
              <w:keepNext w:val="0"/>
              <w:keepLines w:val="0"/>
              <w:suppressLineNumbers w:val="0"/>
              <w:shd w:val="clear"/>
              <w:tabs>
                <w:tab w:val="left" w:pos="1337"/>
              </w:tabs>
              <w:spacing w:before="0" w:beforeAutospacing="0" w:after="0" w:afterAutospacing="0" w:line="480" w:lineRule="exact"/>
              <w:ind w:left="0" w:right="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年</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tc>
      </w:tr>
    </w:tbl>
    <w:p>
      <w:pPr>
        <w:shd w:val="clear"/>
        <w:spacing w:line="48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注：根据需要可自行加项。</w:t>
      </w:r>
    </w:p>
    <w:p>
      <w:pPr>
        <w:pStyle w:val="13"/>
        <w:shd w:val="clear"/>
        <w:rPr>
          <w:color w:val="000000" w:themeColor="text1"/>
          <w:highlight w:val="none"/>
          <w14:textFill>
            <w14:solidFill>
              <w14:schemeClr w14:val="tx1"/>
            </w14:solidFill>
          </w14:textFill>
        </w:rPr>
      </w:pPr>
    </w:p>
    <w:p>
      <w:pPr>
        <w:shd w:val="clear"/>
        <w:spacing w:line="480" w:lineRule="exact"/>
        <w:rPr>
          <w:rFonts w:ascii="宋体" w:hAnsi="宋体"/>
          <w:color w:val="000000" w:themeColor="text1"/>
          <w:sz w:val="24"/>
          <w:highlight w:val="none"/>
          <w14:textFill>
            <w14:solidFill>
              <w14:schemeClr w14:val="tx1"/>
            </w14:solidFill>
          </w14:textFill>
        </w:rPr>
      </w:pPr>
    </w:p>
    <w:p>
      <w:pPr>
        <w:pStyle w:val="8"/>
        <w:shd w:val="clear"/>
        <w:spacing w:line="480" w:lineRule="exact"/>
        <w:ind w:left="660" w:leftChars="-27" w:hanging="717" w:hangingChars="238"/>
        <w:rPr>
          <w:rFonts w:ascii="宋体" w:hAnsi="宋体"/>
          <w:color w:val="000000" w:themeColor="text1"/>
          <w:kern w:val="2"/>
          <w:sz w:val="24"/>
          <w:szCs w:val="22"/>
          <w:highlight w:val="none"/>
          <w14:textFill>
            <w14:solidFill>
              <w14:schemeClr w14:val="tx1"/>
            </w14:solidFill>
          </w14:textFill>
        </w:rPr>
      </w:pPr>
      <w:r>
        <w:rPr>
          <w:rFonts w:hint="eastAsia" w:ascii="宋体" w:hAnsi="宋体"/>
          <w:b/>
          <w:bCs/>
          <w:color w:val="000000" w:themeColor="text1"/>
          <w:sz w:val="30"/>
          <w:szCs w:val="30"/>
          <w:highlight w:val="none"/>
          <w:lang w:val="en-US" w:eastAsia="zh-CN"/>
          <w14:textFill>
            <w14:solidFill>
              <w14:schemeClr w14:val="tx1"/>
            </w14:solidFill>
          </w14:textFill>
        </w:rPr>
        <w:t>4</w:t>
      </w:r>
      <w:r>
        <w:rPr>
          <w:rFonts w:ascii="宋体" w:hAnsi="宋体"/>
          <w:b/>
          <w:bCs/>
          <w:color w:val="000000" w:themeColor="text1"/>
          <w:sz w:val="30"/>
          <w:szCs w:val="30"/>
          <w:highlight w:val="none"/>
          <w14:textFill>
            <w14:solidFill>
              <w14:schemeClr w14:val="tx1"/>
            </w14:solidFill>
          </w14:textFill>
        </w:rPr>
        <w:t>.2</w:t>
      </w:r>
      <w:r>
        <w:rPr>
          <w:rFonts w:hint="eastAsia" w:ascii="宋体" w:hAnsi="宋体"/>
          <w:b/>
          <w:bCs/>
          <w:color w:val="000000" w:themeColor="text1"/>
          <w:sz w:val="30"/>
          <w:szCs w:val="30"/>
          <w:highlight w:val="none"/>
          <w14:textFill>
            <w14:solidFill>
              <w14:schemeClr w14:val="tx1"/>
            </w14:solidFill>
          </w14:textFill>
        </w:rPr>
        <w:t>报价明细表</w:t>
      </w:r>
    </w:p>
    <w:p>
      <w:pPr>
        <w:shd w:val="clear"/>
        <w:jc w:val="left"/>
        <w:rPr>
          <w:rFonts w:hint="eastAsia" w:ascii="宋体" w:hAnsi="宋体" w:eastAsia="宋体"/>
          <w:b/>
          <w:color w:val="000000" w:themeColor="text1"/>
          <w:w w:val="95"/>
          <w:sz w:val="24"/>
          <w:highlight w:val="none"/>
          <w:lang w:eastAsia="zh-CN"/>
          <w14:textFill>
            <w14:solidFill>
              <w14:schemeClr w14:val="tx1"/>
            </w14:solidFill>
          </w14:textFill>
        </w:rPr>
      </w:pPr>
      <w:r>
        <w:rPr>
          <w:rFonts w:ascii="宋体" w:hAnsi="宋体"/>
          <w:b/>
          <w:color w:val="000000" w:themeColor="text1"/>
          <w:w w:val="95"/>
          <w:sz w:val="24"/>
          <w:highlight w:val="none"/>
          <w:u w:val="single"/>
          <w14:textFill>
            <w14:solidFill>
              <w14:schemeClr w14:val="tx1"/>
            </w14:solidFill>
          </w14:textFill>
        </w:rPr>
        <w:t xml:space="preserve">                 </w:t>
      </w:r>
      <w:r>
        <w:rPr>
          <w:rFonts w:hint="eastAsia" w:ascii="宋体" w:hAnsi="宋体"/>
          <w:b/>
          <w:color w:val="000000" w:themeColor="text1"/>
          <w:w w:val="95"/>
          <w:sz w:val="24"/>
          <w:highlight w:val="none"/>
          <w14:textFill>
            <w14:solidFill>
              <w14:schemeClr w14:val="tx1"/>
            </w14:solidFill>
          </w14:textFill>
        </w:rPr>
        <w:t>项目</w:t>
      </w:r>
      <w:r>
        <w:rPr>
          <w:rFonts w:hint="eastAsia" w:ascii="宋体" w:hAnsi="宋体"/>
          <w:b/>
          <w:color w:val="000000" w:themeColor="text1"/>
          <w:w w:val="95"/>
          <w:sz w:val="24"/>
          <w:highlight w:val="none"/>
          <w:u w:val="single"/>
          <w14:textFill>
            <w14:solidFill>
              <w14:schemeClr w14:val="tx1"/>
            </w14:solidFill>
          </w14:textFill>
        </w:rPr>
        <w:t xml:space="preserve">      </w:t>
      </w:r>
      <w:r>
        <w:rPr>
          <w:rFonts w:hint="eastAsia" w:ascii="宋体" w:hAnsi="宋体"/>
          <w:b/>
          <w:color w:val="000000" w:themeColor="text1"/>
          <w:w w:val="95"/>
          <w:sz w:val="24"/>
          <w:highlight w:val="none"/>
          <w:lang w:eastAsia="zh-CN"/>
          <w14:textFill>
            <w14:solidFill>
              <w14:schemeClr w14:val="tx1"/>
            </w14:solidFill>
          </w14:textFill>
        </w:rPr>
        <w:t>标包编码</w:t>
      </w:r>
    </w:p>
    <w:p>
      <w:pPr>
        <w:shd w:val="clear"/>
        <w:tabs>
          <w:tab w:val="left" w:pos="4080"/>
        </w:tabs>
        <w:jc w:val="right"/>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单位：元</w:t>
      </w:r>
    </w:p>
    <w:tbl>
      <w:tblPr>
        <w:tblStyle w:val="17"/>
        <w:tblW w:w="89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709"/>
        <w:gridCol w:w="709"/>
        <w:gridCol w:w="1134"/>
        <w:gridCol w:w="1276"/>
        <w:gridCol w:w="850"/>
        <w:gridCol w:w="851"/>
        <w:gridCol w:w="663"/>
        <w:gridCol w:w="708"/>
        <w:gridCol w:w="709"/>
        <w:gridCol w:w="409"/>
        <w:gridCol w:w="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67"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709"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产品名称</w:t>
            </w:r>
          </w:p>
        </w:tc>
        <w:tc>
          <w:tcPr>
            <w:tcW w:w="709"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品牌</w:t>
            </w:r>
          </w:p>
        </w:tc>
        <w:tc>
          <w:tcPr>
            <w:tcW w:w="1134"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规格型号</w:t>
            </w:r>
          </w:p>
        </w:tc>
        <w:tc>
          <w:tcPr>
            <w:tcW w:w="1276"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产地及厂家</w:t>
            </w:r>
          </w:p>
        </w:tc>
        <w:tc>
          <w:tcPr>
            <w:tcW w:w="850"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质保期</w:t>
            </w:r>
          </w:p>
        </w:tc>
        <w:tc>
          <w:tcPr>
            <w:tcW w:w="851"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供货期</w:t>
            </w:r>
          </w:p>
        </w:tc>
        <w:tc>
          <w:tcPr>
            <w:tcW w:w="663"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数量</w:t>
            </w:r>
          </w:p>
        </w:tc>
        <w:tc>
          <w:tcPr>
            <w:tcW w:w="708"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单价</w:t>
            </w:r>
          </w:p>
        </w:tc>
        <w:tc>
          <w:tcPr>
            <w:tcW w:w="709" w:type="dxa"/>
            <w:vAlign w:val="center"/>
          </w:tcPr>
          <w:p>
            <w:pPr>
              <w:keepNext w:val="0"/>
              <w:keepLines w:val="0"/>
              <w:suppressLineNumbers w:val="0"/>
              <w:shd w:val="clear"/>
              <w:spacing w:before="0" w:beforeAutospacing="0" w:after="0" w:afterAutospacing="0"/>
              <w:ind w:left="0" w:right="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总价</w:t>
            </w:r>
          </w:p>
        </w:tc>
        <w:tc>
          <w:tcPr>
            <w:tcW w:w="409" w:type="dxa"/>
            <w:vAlign w:val="center"/>
          </w:tcPr>
          <w:p>
            <w:pPr>
              <w:keepNext w:val="0"/>
              <w:keepLines w:val="0"/>
              <w:suppressLineNumbers w:val="0"/>
              <w:shd w:val="clear"/>
              <w:spacing w:before="0" w:beforeAutospacing="0" w:after="0" w:afterAutospacing="0"/>
              <w:ind w:left="0" w:right="0"/>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Cs/>
                <w:color w:val="000000" w:themeColor="text1"/>
                <w:szCs w:val="21"/>
                <w:highlight w:val="none"/>
                <w:lang w:eastAsia="zh-CN"/>
                <w14:textFill>
                  <w14:solidFill>
                    <w14:schemeClr w14:val="tx1"/>
                  </w14:solidFill>
                </w14:textFill>
              </w:rPr>
              <w:t>折扣率</w:t>
            </w:r>
          </w:p>
        </w:tc>
        <w:tc>
          <w:tcPr>
            <w:tcW w:w="409" w:type="dxa"/>
            <w:vAlign w:val="center"/>
          </w:tcPr>
          <w:p>
            <w:pPr>
              <w:keepNext w:val="0"/>
              <w:keepLines w:val="0"/>
              <w:suppressLineNumbers w:val="0"/>
              <w:shd w:val="clear"/>
              <w:spacing w:before="0" w:beforeAutospacing="0" w:after="0" w:afterAutospacing="0"/>
              <w:ind w:left="0" w:right="0"/>
              <w:rPr>
                <w:rFonts w:hint="eastAsia"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67"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w:t>
            </w: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134"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276"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0"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1"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663"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8"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vMerge w:val="restart"/>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67"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134"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276"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0"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1"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663"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8"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vMerge w:val="continue"/>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67"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134"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276"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0"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1"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663"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8"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vMerge w:val="continue"/>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67"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134"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1276"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0"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851"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663"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8"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vMerge w:val="continue"/>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6096" w:type="dxa"/>
            <w:gridSpan w:val="7"/>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合计金额（元）</w:t>
            </w:r>
          </w:p>
        </w:tc>
        <w:tc>
          <w:tcPr>
            <w:tcW w:w="663"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8"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7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c>
          <w:tcPr>
            <w:tcW w:w="409" w:type="dxa"/>
          </w:tcPr>
          <w:p>
            <w:pPr>
              <w:keepNext w:val="0"/>
              <w:keepLines w:val="0"/>
              <w:suppressLineNumbers w:val="0"/>
              <w:shd w:val="clear"/>
              <w:spacing w:before="0" w:beforeAutospacing="0" w:after="0" w:afterAutospacing="0" w:line="480" w:lineRule="exact"/>
              <w:ind w:left="0" w:right="0"/>
              <w:jc w:val="center"/>
              <w:rPr>
                <w:rFonts w:ascii="宋体" w:hAnsi="宋体"/>
                <w:color w:val="000000" w:themeColor="text1"/>
                <w:sz w:val="24"/>
                <w:highlight w:val="none"/>
                <w14:textFill>
                  <w14:solidFill>
                    <w14:schemeClr w14:val="tx1"/>
                  </w14:solidFill>
                </w14:textFill>
              </w:rPr>
            </w:pPr>
          </w:p>
        </w:tc>
      </w:tr>
    </w:tbl>
    <w:p>
      <w:pPr>
        <w:shd w:val="clear"/>
        <w:spacing w:line="400" w:lineRule="exact"/>
        <w:ind w:firstLine="480" w:firstLineChars="200"/>
        <w:rPr>
          <w:rFonts w:ascii="宋体" w:hAnsi="宋体" w:cs="宋体"/>
          <w:color w:val="000000" w:themeColor="text1"/>
          <w:kern w:val="0"/>
          <w:sz w:val="24"/>
          <w:highlight w:val="none"/>
          <w14:textFill>
            <w14:solidFill>
              <w14:schemeClr w14:val="tx1"/>
            </w14:solidFill>
          </w14:textFill>
        </w:rPr>
      </w:pPr>
    </w:p>
    <w:p>
      <w:pPr>
        <w:shd w:val="clear"/>
        <w:spacing w:line="400" w:lineRule="exact"/>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（公章）</w:t>
      </w:r>
      <w:r>
        <w:rPr>
          <w:rFonts w:ascii="宋体" w:hAnsi="宋体" w:cs="宋体"/>
          <w:color w:val="000000" w:themeColor="text1"/>
          <w:kern w:val="0"/>
          <w:sz w:val="24"/>
          <w:highlight w:val="non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年</w:t>
      </w:r>
      <w:r>
        <w:rPr>
          <w:rFonts w:ascii="宋体" w:hAnsi="宋体" w:cs="宋体"/>
          <w:color w:val="000000" w:themeColor="text1"/>
          <w:kern w:val="0"/>
          <w:sz w:val="24"/>
          <w:highlight w:val="non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月</w:t>
      </w:r>
      <w:r>
        <w:rPr>
          <w:rFonts w:ascii="宋体" w:hAnsi="宋体" w:cs="宋体"/>
          <w:color w:val="000000" w:themeColor="text1"/>
          <w:kern w:val="0"/>
          <w:sz w:val="24"/>
          <w:highlight w:val="non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日</w:t>
      </w:r>
    </w:p>
    <w:p>
      <w:pPr>
        <w:shd w:val="clear"/>
        <w:spacing w:line="440" w:lineRule="exact"/>
        <w:ind w:left="840" w:hanging="840" w:hangingChars="350"/>
        <w:rPr>
          <w:rFonts w:hint="eastAsia" w:ascii="宋体" w:hAnsi="宋体" w:eastAsia="宋体" w:cs="宋体"/>
          <w:color w:val="000000" w:themeColor="text1"/>
          <w:kern w:val="0"/>
          <w:sz w:val="24"/>
          <w:szCs w:val="24"/>
          <w:highlight w:val="none"/>
          <w:lang w:bidi="he-IL"/>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注：1、</w:t>
      </w:r>
      <w:r>
        <w:rPr>
          <w:rFonts w:hint="eastAsia" w:ascii="宋体" w:hAnsi="宋体" w:eastAsia="宋体" w:cs="宋体"/>
          <w:color w:val="000000" w:themeColor="text1"/>
          <w:kern w:val="0"/>
          <w:sz w:val="24"/>
          <w:szCs w:val="24"/>
          <w:highlight w:val="none"/>
          <w:lang w:bidi="he-IL"/>
          <w14:textFill>
            <w14:solidFill>
              <w14:schemeClr w14:val="tx1"/>
            </w14:solidFill>
          </w14:textFill>
        </w:rPr>
        <w:t>报价的所有明细均须标明，否则将作为非实质性响应报价予以拒绝。</w:t>
      </w:r>
    </w:p>
    <w:p>
      <w:pPr>
        <w:numPr>
          <w:ilvl w:val="0"/>
          <w:numId w:val="2"/>
        </w:numPr>
        <w:shd w:val="clear"/>
        <w:spacing w:line="440" w:lineRule="exact"/>
        <w:ind w:left="839" w:leftChars="228" w:hanging="360" w:hangingChars="15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根据需要可自行加项</w:t>
      </w:r>
      <w:r>
        <w:rPr>
          <w:rFonts w:hint="eastAsia" w:ascii="宋体" w:hAnsi="宋体"/>
          <w:color w:val="000000" w:themeColor="text1"/>
          <w:sz w:val="24"/>
          <w:highlight w:val="none"/>
          <w14:textFill>
            <w14:solidFill>
              <w14:schemeClr w14:val="tx1"/>
            </w14:solidFill>
          </w14:textFill>
        </w:rPr>
        <w:t>。</w:t>
      </w:r>
    </w:p>
    <w:p>
      <w:pPr>
        <w:numPr>
          <w:ilvl w:val="0"/>
          <w:numId w:val="2"/>
        </w:numPr>
        <w:shd w:val="clear"/>
        <w:spacing w:line="440" w:lineRule="exact"/>
        <w:ind w:left="839" w:leftChars="228" w:hanging="360" w:hangingChars="15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表后附产品手册、介绍、</w:t>
      </w:r>
      <w:r>
        <w:rPr>
          <w:rFonts w:hint="eastAsia" w:ascii="宋体" w:hAnsi="宋体" w:cs="宋体"/>
          <w:color w:val="000000" w:themeColor="text1"/>
          <w:sz w:val="24"/>
          <w:szCs w:val="24"/>
          <w:highlight w:val="none"/>
          <w:lang w:eastAsia="zh-CN"/>
          <w14:textFill>
            <w14:solidFill>
              <w14:schemeClr w14:val="tx1"/>
            </w14:solidFill>
          </w14:textFill>
        </w:rPr>
        <w:t>产品质量检验合格证、生产厂家产品</w:t>
      </w:r>
      <w:r>
        <w:rPr>
          <w:rFonts w:hint="eastAsia" w:ascii="宋体" w:hAnsi="宋体" w:cs="宋体"/>
          <w:color w:val="000000" w:themeColor="text1"/>
          <w:sz w:val="24"/>
          <w:szCs w:val="24"/>
          <w:highlight w:val="none"/>
          <w14:textFill>
            <w14:solidFill>
              <w14:schemeClr w14:val="tx1"/>
            </w14:solidFill>
          </w14:textFill>
        </w:rPr>
        <w:t>说明书。</w:t>
      </w:r>
    </w:p>
    <w:p>
      <w:pPr>
        <w:pStyle w:val="13"/>
        <w:numPr>
          <w:ilvl w:val="0"/>
          <w:numId w:val="0"/>
        </w:numPr>
        <w:shd w:val="clear"/>
        <w:ind w:leftChars="78"/>
        <w:rPr>
          <w:color w:val="000000" w:themeColor="text1"/>
          <w:highlight w:val="none"/>
          <w14:textFill>
            <w14:solidFill>
              <w14:schemeClr w14:val="tx1"/>
            </w14:solidFill>
          </w14:textFill>
        </w:rPr>
      </w:pPr>
    </w:p>
    <w:p>
      <w:pPr>
        <w:shd w:val="clear"/>
        <w:adjustRightInd w:val="0"/>
        <w:snapToGrid w:val="0"/>
        <w:spacing w:line="360" w:lineRule="auto"/>
        <w:rPr>
          <w:rFonts w:ascii="宋体" w:hAnsi="宋体"/>
          <w:color w:val="000000" w:themeColor="text1"/>
          <w:sz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  </w:t>
      </w:r>
    </w:p>
    <w:p>
      <w:pPr>
        <w:shd w:val="clear"/>
        <w:jc w:val="left"/>
        <w:rPr>
          <w:rFonts w:ascii="宋体" w:hAnsi="宋体"/>
          <w:snapToGrid w:val="0"/>
          <w:color w:val="000000" w:themeColor="text1"/>
          <w:spacing w:val="12"/>
          <w:kern w:val="0"/>
          <w:sz w:val="28"/>
          <w:szCs w:val="28"/>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五</w:t>
      </w:r>
      <w:r>
        <w:rPr>
          <w:rFonts w:hint="eastAsia" w:ascii="宋体" w:hAnsi="宋体"/>
          <w:b/>
          <w:bCs/>
          <w:snapToGrid w:val="0"/>
          <w:color w:val="000000" w:themeColor="text1"/>
          <w:spacing w:val="12"/>
          <w:kern w:val="0"/>
          <w:sz w:val="32"/>
          <w:szCs w:val="32"/>
          <w:highlight w:val="none"/>
          <w14:textFill>
            <w14:solidFill>
              <w14:schemeClr w14:val="tx1"/>
            </w14:solidFill>
          </w14:textFill>
        </w:rPr>
        <w:t>、投标单位基本情况介绍</w:t>
      </w:r>
    </w:p>
    <w:p>
      <w:pPr>
        <w:shd w:val="clear"/>
        <w:jc w:val="left"/>
        <w:rPr>
          <w:rFonts w:ascii="宋体" w:hAnsi="宋体"/>
          <w:snapToGrid w:val="0"/>
          <w:color w:val="000000" w:themeColor="text1"/>
          <w:spacing w:val="12"/>
          <w:kern w:val="0"/>
          <w:sz w:val="28"/>
          <w:szCs w:val="28"/>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六</w:t>
      </w:r>
      <w:r>
        <w:rPr>
          <w:rFonts w:hint="eastAsia" w:ascii="宋体" w:hAnsi="宋体"/>
          <w:b/>
          <w:bCs/>
          <w:snapToGrid w:val="0"/>
          <w:color w:val="000000" w:themeColor="text1"/>
          <w:spacing w:val="12"/>
          <w:kern w:val="0"/>
          <w:sz w:val="32"/>
          <w:szCs w:val="32"/>
          <w:highlight w:val="none"/>
          <w14:textFill>
            <w14:solidFill>
              <w14:schemeClr w14:val="tx1"/>
            </w14:solidFill>
          </w14:textFill>
        </w:rPr>
        <w:t>、投标单位投标说明及承诺措施</w:t>
      </w:r>
    </w:p>
    <w:p>
      <w:pPr>
        <w:pStyle w:val="7"/>
        <w:shd w:val="clear"/>
        <w:spacing w:before="0" w:after="0" w:line="480" w:lineRule="exact"/>
        <w:jc w:val="left"/>
        <w:rPr>
          <w:rFonts w:hint="eastAsia" w:ascii="宋体" w:hAnsi="宋体" w:eastAsia="宋体" w:cs="宋体"/>
          <w:b/>
          <w:bCs/>
          <w:color w:val="000000" w:themeColor="text1"/>
          <w:w w:val="150"/>
          <w:sz w:val="24"/>
          <w:szCs w:val="22"/>
          <w:highlight w:val="none"/>
          <w14:textFill>
            <w14:solidFill>
              <w14:schemeClr w14:val="tx1"/>
            </w14:solidFill>
          </w14:textFill>
        </w:rPr>
      </w:pPr>
      <w:r>
        <w:rPr>
          <w:rFonts w:hint="eastAsia" w:ascii="宋体" w:hAnsi="宋体" w:eastAsia="宋体" w:cs="宋体"/>
          <w:b/>
          <w:bCs/>
          <w:snapToGrid w:val="0"/>
          <w:color w:val="000000" w:themeColor="text1"/>
          <w:spacing w:val="12"/>
          <w:kern w:val="0"/>
          <w:sz w:val="32"/>
          <w:szCs w:val="32"/>
          <w:highlight w:val="none"/>
          <w:lang w:eastAsia="zh-CN"/>
          <w14:textFill>
            <w14:solidFill>
              <w14:schemeClr w14:val="tx1"/>
            </w14:solidFill>
          </w14:textFill>
        </w:rPr>
        <w:t>七</w:t>
      </w:r>
      <w:r>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t>、商务偏离表</w:t>
      </w:r>
    </w:p>
    <w:p>
      <w:pPr>
        <w:pStyle w:val="9"/>
        <w:shd w:val="clear"/>
        <w:spacing w:before="156" w:beforeLines="50"/>
        <w:ind w:left="0" w:left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项目</w:t>
      </w:r>
      <w:r>
        <w:rPr>
          <w:rFonts w:hint="eastAsia" w:ascii="宋体" w:hAnsi="宋体" w:cs="宋体"/>
          <w:color w:val="000000" w:themeColor="text1"/>
          <w:highlight w:val="none"/>
          <w:lang w:eastAsia="zh-CN"/>
          <w14:textFill>
            <w14:solidFill>
              <w14:schemeClr w14:val="tx1"/>
            </w14:solidFill>
          </w14:textFill>
        </w:rPr>
        <w:t>标包编码</w:t>
      </w:r>
      <w:r>
        <w:rPr>
          <w:rFonts w:hint="eastAsia" w:ascii="宋体" w:hAnsi="宋体" w:eastAsia="宋体" w:cs="宋体"/>
          <w:color w:val="000000" w:themeColor="text1"/>
          <w:highlight w:val="none"/>
          <w14:textFill>
            <w14:solidFill>
              <w14:schemeClr w14:val="tx1"/>
            </w14:solidFill>
          </w14:textFill>
        </w:rPr>
        <w:t>：</w:t>
      </w:r>
    </w:p>
    <w:p>
      <w:pPr>
        <w:pStyle w:val="9"/>
        <w:shd w:val="clear"/>
        <w:ind w:left="0" w:left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投标单位名称：（公章）                   法定代表人或被授权人签字（</w:t>
      </w:r>
      <w:r>
        <w:rPr>
          <w:rFonts w:hint="eastAsia" w:ascii="宋体" w:hAnsi="宋体" w:eastAsia="宋体" w:cs="宋体"/>
          <w:color w:val="000000" w:themeColor="text1"/>
          <w:highlight w:val="none"/>
          <w:lang w:eastAsia="zh-CN"/>
          <w14:textFill>
            <w14:solidFill>
              <w14:schemeClr w14:val="tx1"/>
            </w14:solidFill>
          </w14:textFill>
        </w:rPr>
        <w:t>或</w:t>
      </w:r>
      <w:r>
        <w:rPr>
          <w:rFonts w:hint="eastAsia" w:ascii="宋体" w:hAnsi="宋体" w:eastAsia="宋体" w:cs="宋体"/>
          <w:color w:val="000000" w:themeColor="text1"/>
          <w:highlight w:val="none"/>
          <w14:textFill>
            <w14:solidFill>
              <w14:schemeClr w14:val="tx1"/>
            </w14:solidFill>
          </w14:textFill>
        </w:rPr>
        <w:t xml:space="preserve">印鉴）：            </w:t>
      </w:r>
    </w:p>
    <w:tbl>
      <w:tblPr>
        <w:tblStyle w:val="17"/>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28"/>
        <w:gridCol w:w="2244"/>
        <w:gridCol w:w="1875"/>
        <w:gridCol w:w="1287"/>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146"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序号</w:t>
            </w:r>
          </w:p>
        </w:tc>
        <w:tc>
          <w:tcPr>
            <w:tcW w:w="1528"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招标文件</w:t>
            </w:r>
          </w:p>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条款号</w:t>
            </w:r>
          </w:p>
        </w:tc>
        <w:tc>
          <w:tcPr>
            <w:tcW w:w="2244"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招标文件</w:t>
            </w:r>
            <w:r>
              <w:rPr>
                <w:rFonts w:hint="eastAsia" w:ascii="宋体" w:hAnsi="宋体" w:eastAsia="宋体" w:cs="宋体"/>
                <w:color w:val="000000" w:themeColor="text1"/>
                <w:sz w:val="24"/>
                <w:highlight w:val="none"/>
                <w14:textFill>
                  <w14:solidFill>
                    <w14:schemeClr w14:val="tx1"/>
                  </w14:solidFill>
                </w14:textFill>
              </w:rPr>
              <w:t>的条款</w:t>
            </w:r>
          </w:p>
        </w:tc>
        <w:tc>
          <w:tcPr>
            <w:tcW w:w="1875"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投标（响应）</w:t>
            </w:r>
            <w:r>
              <w:rPr>
                <w:rFonts w:hint="eastAsia" w:ascii="宋体" w:hAnsi="宋体" w:eastAsia="宋体" w:cs="宋体"/>
                <w:color w:val="000000" w:themeColor="text1"/>
                <w:sz w:val="24"/>
                <w:highlight w:val="none"/>
                <w14:textFill>
                  <w14:solidFill>
                    <w14:schemeClr w14:val="tx1"/>
                  </w14:solidFill>
                </w14:textFill>
              </w:rPr>
              <w:t>文件的条款</w:t>
            </w:r>
          </w:p>
        </w:tc>
        <w:tc>
          <w:tcPr>
            <w:tcW w:w="1287"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偏离内容</w:t>
            </w:r>
          </w:p>
        </w:tc>
        <w:tc>
          <w:tcPr>
            <w:tcW w:w="897"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146"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1528"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2244"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1875"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1287"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897"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146"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1528"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2244"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1875"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1287"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c>
          <w:tcPr>
            <w:tcW w:w="897" w:type="dxa"/>
            <w:noWrap w:val="0"/>
            <w:vAlign w:val="center"/>
          </w:tcPr>
          <w:p>
            <w:pPr>
              <w:keepNext w:val="0"/>
              <w:keepLines w:val="0"/>
              <w:suppressLineNumbers w:val="0"/>
              <w:shd w:val="clear"/>
              <w:tabs>
                <w:tab w:val="left" w:pos="1337"/>
              </w:tabs>
              <w:spacing w:before="0" w:beforeAutospacing="0" w:after="0" w:afterAutospacing="0" w:line="480" w:lineRule="exact"/>
              <w:ind w:left="0" w:right="0"/>
              <w:jc w:val="center"/>
              <w:rPr>
                <w:rFonts w:hint="eastAsia" w:ascii="宋体" w:hAnsi="宋体" w:eastAsia="宋体" w:cs="宋体"/>
                <w:color w:val="000000" w:themeColor="text1"/>
                <w:sz w:val="24"/>
                <w:highlight w:val="none"/>
                <w14:textFill>
                  <w14:solidFill>
                    <w14:schemeClr w14:val="tx1"/>
                  </w14:solidFill>
                </w14:textFill>
              </w:rPr>
            </w:pPr>
          </w:p>
        </w:tc>
      </w:tr>
    </w:tbl>
    <w:p>
      <w:pPr>
        <w:pStyle w:val="7"/>
        <w:shd w:val="clear"/>
        <w:spacing w:before="0" w:after="0" w:line="480" w:lineRule="exact"/>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（根据需要可自行加项）</w:t>
      </w:r>
    </w:p>
    <w:p>
      <w:pPr>
        <w:shd w:val="clea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注：如无偏离，可不填写。</w:t>
      </w:r>
    </w:p>
    <w:p>
      <w:pPr>
        <w:pStyle w:val="7"/>
        <w:shd w:val="clear"/>
        <w:spacing w:before="0" w:after="0" w:line="480" w:lineRule="exact"/>
        <w:ind w:right="48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年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月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日</w:t>
      </w:r>
    </w:p>
    <w:p>
      <w:pPr>
        <w:shd w:val="clear"/>
        <w:adjustRightInd w:val="0"/>
        <w:snapToGrid w:val="0"/>
        <w:spacing w:line="360" w:lineRule="auto"/>
        <w:jc w:val="center"/>
        <w:rPr>
          <w:rFonts w:ascii="宋体" w:hAnsi="宋体"/>
          <w:b/>
          <w:bCs/>
          <w:snapToGrid w:val="0"/>
          <w:color w:val="000000" w:themeColor="text1"/>
          <w:spacing w:val="12"/>
          <w:kern w:val="0"/>
          <w:sz w:val="32"/>
          <w:szCs w:val="32"/>
          <w:highlight w:val="none"/>
          <w14:textFill>
            <w14:solidFill>
              <w14:schemeClr w14:val="tx1"/>
            </w14:solidFill>
          </w14:textFill>
        </w:rPr>
      </w:pPr>
    </w:p>
    <w:p>
      <w:pPr>
        <w:shd w:val="clear"/>
        <w:adjustRightInd w:val="0"/>
        <w:snapToGrid w:val="0"/>
        <w:spacing w:line="360" w:lineRule="auto"/>
        <w:jc w:val="left"/>
        <w:rPr>
          <w:rFonts w:ascii="宋体" w:hAnsi="宋体"/>
          <w:b/>
          <w:bCs/>
          <w:snapToGrid w:val="0"/>
          <w:color w:val="000000" w:themeColor="text1"/>
          <w:spacing w:val="12"/>
          <w:kern w:val="0"/>
          <w:sz w:val="32"/>
          <w:szCs w:val="32"/>
          <w:highlight w:val="none"/>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八</w:t>
      </w:r>
      <w:r>
        <w:rPr>
          <w:rFonts w:hint="eastAsia" w:ascii="宋体" w:hAnsi="宋体"/>
          <w:b/>
          <w:bCs/>
          <w:snapToGrid w:val="0"/>
          <w:color w:val="000000" w:themeColor="text1"/>
          <w:spacing w:val="12"/>
          <w:kern w:val="0"/>
          <w:sz w:val="32"/>
          <w:szCs w:val="32"/>
          <w:highlight w:val="none"/>
          <w14:textFill>
            <w14:solidFill>
              <w14:schemeClr w14:val="tx1"/>
            </w14:solidFill>
          </w14:textFill>
        </w:rPr>
        <w:t>、投标资格资料及相关资质证明文件</w:t>
      </w:r>
    </w:p>
    <w:p>
      <w:pPr>
        <w:shd w:val="clear"/>
        <w:snapToGrid w:val="0"/>
        <w:spacing w:line="440" w:lineRule="atLeast"/>
        <w:ind w:right="28"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snapToGrid w:val="0"/>
          <w:color w:val="000000" w:themeColor="text1"/>
          <w:spacing w:val="12"/>
          <w:kern w:val="0"/>
          <w:sz w:val="24"/>
          <w:highlight w:val="none"/>
          <w:lang w:val="en-US" w:eastAsia="zh-CN"/>
          <w14:textFill>
            <w14:solidFill>
              <w14:schemeClr w14:val="tx1"/>
            </w14:solidFill>
          </w14:textFill>
        </w:rPr>
        <w:t>8</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.1</w:t>
      </w:r>
      <w:r>
        <w:rPr>
          <w:rFonts w:hint="eastAsia" w:ascii="宋体" w:hAnsi="宋体" w:eastAsia="宋体" w:cs="宋体"/>
          <w:color w:val="000000" w:themeColor="text1"/>
          <w:sz w:val="24"/>
          <w:highlight w:val="none"/>
          <w:lang w:val="en-US" w:eastAsia="zh-CN"/>
          <w14:textFill>
            <w14:solidFill>
              <w14:schemeClr w14:val="tx1"/>
            </w14:solidFill>
          </w14:textFill>
        </w:rPr>
        <w:t>资格要求中，须在投标（响应）文件中附证明材料；</w:t>
      </w:r>
    </w:p>
    <w:p>
      <w:pPr>
        <w:shd w:val="clear"/>
        <w:snapToGrid w:val="0"/>
        <w:spacing w:line="440" w:lineRule="atLeast"/>
        <w:ind w:right="28"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8</w:t>
      </w:r>
      <w:r>
        <w:rPr>
          <w:rFonts w:hint="eastAsia" w:ascii="宋体" w:hAnsi="宋体" w:eastAsia="宋体" w:cs="宋体"/>
          <w:color w:val="000000" w:themeColor="text1"/>
          <w:sz w:val="24"/>
          <w:highlight w:val="none"/>
          <w14:textFill>
            <w14:solidFill>
              <w14:schemeClr w14:val="tx1"/>
            </w14:solidFill>
          </w14:textFill>
        </w:rPr>
        <w:t>.2保证金缴纳凭证</w:t>
      </w:r>
      <w:r>
        <w:rPr>
          <w:rFonts w:hint="eastAsia" w:ascii="宋体" w:hAnsi="宋体" w:eastAsia="宋体" w:cs="宋体"/>
          <w:color w:val="000000" w:themeColor="text1"/>
          <w:sz w:val="24"/>
          <w:highlight w:val="none"/>
          <w:lang w:eastAsia="zh-CN"/>
          <w14:textFill>
            <w14:solidFill>
              <w14:schemeClr w14:val="tx1"/>
            </w14:solidFill>
          </w14:textFill>
        </w:rPr>
        <w:t>或保函（或保险）</w:t>
      </w:r>
      <w:r>
        <w:rPr>
          <w:rFonts w:hint="eastAsia" w:ascii="宋体" w:hAnsi="宋体" w:eastAsia="宋体" w:cs="宋体"/>
          <w:color w:val="000000" w:themeColor="text1"/>
          <w:sz w:val="24"/>
          <w:highlight w:val="none"/>
          <w14:textFill>
            <w14:solidFill>
              <w14:schemeClr w14:val="tx1"/>
            </w14:solidFill>
          </w14:textFill>
        </w:rPr>
        <w:t>；</w:t>
      </w:r>
    </w:p>
    <w:p>
      <w:pPr>
        <w:shd w:val="clear"/>
        <w:snapToGrid w:val="0"/>
        <w:spacing w:line="440" w:lineRule="atLeast"/>
        <w:ind w:right="28" w:firstLine="480"/>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cs="宋体"/>
          <w:snapToGrid w:val="0"/>
          <w:color w:val="000000" w:themeColor="text1"/>
          <w:spacing w:val="12"/>
          <w:kern w:val="0"/>
          <w:sz w:val="24"/>
          <w:highlight w:val="none"/>
          <w:lang w:val="en-US" w:eastAsia="zh-CN"/>
          <w14:textFill>
            <w14:solidFill>
              <w14:schemeClr w14:val="tx1"/>
            </w14:solidFill>
          </w14:textFill>
        </w:rPr>
        <w:t>8</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w:t>
      </w: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3</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同类业绩及相关证明资料</w:t>
      </w:r>
      <w:r>
        <w:rPr>
          <w:rFonts w:hint="eastAsia" w:ascii="宋体" w:hAnsi="宋体" w:eastAsia="宋体" w:cs="宋体"/>
          <w:color w:val="000000" w:themeColor="text1"/>
          <w:sz w:val="24"/>
          <w:highlight w:val="none"/>
          <w:lang w:eastAsia="zh-CN"/>
          <w14:textFill>
            <w14:solidFill>
              <w14:schemeClr w14:val="tx1"/>
            </w14:solidFill>
          </w14:textFill>
        </w:rPr>
        <w:t>（原件扫描件）</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w:t>
      </w:r>
    </w:p>
    <w:p>
      <w:pPr>
        <w:shd w:val="clear"/>
        <w:snapToGrid w:val="0"/>
        <w:spacing w:line="440" w:lineRule="atLeast"/>
        <w:ind w:right="28" w:firstLine="48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snapToGrid w:val="0"/>
          <w:color w:val="000000" w:themeColor="text1"/>
          <w:spacing w:val="12"/>
          <w:kern w:val="0"/>
          <w:sz w:val="24"/>
          <w:highlight w:val="none"/>
          <w:lang w:val="en-US" w:eastAsia="zh-CN"/>
          <w14:textFill>
            <w14:solidFill>
              <w14:schemeClr w14:val="tx1"/>
            </w14:solidFill>
          </w14:textFill>
        </w:rPr>
        <w:t>8</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w:t>
      </w: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4</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中小企业声明函（</w:t>
      </w:r>
      <w:r>
        <w:rPr>
          <w:rFonts w:hint="eastAsia" w:ascii="宋体" w:hAnsi="宋体" w:eastAsia="宋体" w:cs="宋体"/>
          <w:color w:val="000000" w:themeColor="text1"/>
          <w:sz w:val="24"/>
          <w:highlight w:val="none"/>
          <w14:textFill>
            <w14:solidFill>
              <w14:schemeClr w14:val="tx1"/>
            </w14:solidFill>
          </w14:textFill>
        </w:rPr>
        <w:t>若不是中小企业则不需提供）</w:t>
      </w:r>
      <w:r>
        <w:rPr>
          <w:rFonts w:hint="eastAsia" w:ascii="宋体" w:hAnsi="宋体" w:eastAsia="宋体" w:cs="宋体"/>
          <w:color w:val="000000" w:themeColor="text1"/>
          <w:sz w:val="24"/>
          <w:highlight w:val="none"/>
          <w:lang w:eastAsia="zh-CN"/>
          <w14:textFill>
            <w14:solidFill>
              <w14:schemeClr w14:val="tx1"/>
            </w14:solidFill>
          </w14:textFill>
        </w:rPr>
        <w:t>；</w:t>
      </w:r>
    </w:p>
    <w:p>
      <w:pPr>
        <w:shd w:val="clear"/>
        <w:snapToGrid w:val="0"/>
        <w:spacing w:line="440" w:lineRule="atLeast"/>
        <w:ind w:right="28" w:firstLine="480"/>
        <w:rPr>
          <w:rFonts w:hint="eastAsia" w:ascii="宋体" w:hAnsi="宋体" w:eastAsia="宋体" w:cs="宋体"/>
          <w:snapToGrid w:val="0"/>
          <w:color w:val="000000" w:themeColor="text1"/>
          <w:spacing w:val="12"/>
          <w:kern w:val="0"/>
          <w:sz w:val="24"/>
          <w:highlight w:val="none"/>
          <w14:textFill>
            <w14:solidFill>
              <w14:schemeClr w14:val="tx1"/>
            </w14:solidFill>
          </w14:textFill>
        </w:rPr>
      </w:pPr>
      <w:r>
        <w:rPr>
          <w:rFonts w:hint="eastAsia" w:ascii="宋体" w:hAnsi="宋体" w:cs="宋体"/>
          <w:snapToGrid w:val="0"/>
          <w:color w:val="000000" w:themeColor="text1"/>
          <w:spacing w:val="12"/>
          <w:kern w:val="0"/>
          <w:sz w:val="24"/>
          <w:highlight w:val="none"/>
          <w:lang w:val="en-US" w:eastAsia="zh-CN"/>
          <w14:textFill>
            <w14:solidFill>
              <w14:schemeClr w14:val="tx1"/>
            </w14:solidFill>
          </w14:textFill>
        </w:rPr>
        <w:t>8</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w:t>
      </w: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5</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残疾人福利性单位声明函</w:t>
      </w:r>
      <w:r>
        <w:rPr>
          <w:rFonts w:hint="eastAsia" w:ascii="宋体" w:hAnsi="宋体" w:eastAsia="宋体" w:cs="宋体"/>
          <w:snapToGrid w:val="0"/>
          <w:color w:val="000000" w:themeColor="text1"/>
          <w:spacing w:val="12"/>
          <w:kern w:val="0"/>
          <w:sz w:val="24"/>
          <w:highlight w:val="none"/>
          <w:lang w:val="en-US" w:eastAsia="zh-CN"/>
          <w14:textFill>
            <w14:solidFill>
              <w14:schemeClr w14:val="tx1"/>
            </w14:solidFill>
          </w14:textFill>
        </w:rPr>
        <w:t>；</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监狱企业证明文件</w:t>
      </w:r>
      <w:r>
        <w:rPr>
          <w:rFonts w:hint="eastAsia" w:ascii="宋体" w:hAnsi="宋体" w:eastAsia="宋体" w:cs="宋体"/>
          <w:color w:val="000000" w:themeColor="text1"/>
          <w:sz w:val="24"/>
          <w:highlight w:val="none"/>
          <w:lang w:eastAsia="zh-CN"/>
          <w14:textFill>
            <w14:solidFill>
              <w14:schemeClr w14:val="tx1"/>
            </w14:solidFill>
          </w14:textFill>
        </w:rPr>
        <w:t>（原件扫描件）</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若不是则不需提供）</w:t>
      </w:r>
      <w:r>
        <w:rPr>
          <w:rFonts w:hint="eastAsia" w:ascii="宋体" w:hAnsi="宋体" w:eastAsia="宋体" w:cs="宋体"/>
          <w:snapToGrid w:val="0"/>
          <w:color w:val="000000" w:themeColor="text1"/>
          <w:spacing w:val="12"/>
          <w:kern w:val="0"/>
          <w:sz w:val="24"/>
          <w:highlight w:val="none"/>
          <w14:textFill>
            <w14:solidFill>
              <w14:schemeClr w14:val="tx1"/>
            </w14:solidFill>
          </w14:textFill>
        </w:rPr>
        <w:t xml:space="preserve">。 </w:t>
      </w:r>
      <w:r>
        <w:rPr>
          <w:rFonts w:ascii="宋体" w:hAnsi="宋体"/>
          <w:snapToGrid w:val="0"/>
          <w:color w:val="000000" w:themeColor="text1"/>
          <w:spacing w:val="12"/>
          <w:kern w:val="0"/>
          <w:sz w:val="24"/>
          <w:highlight w:val="none"/>
          <w14:textFill>
            <w14:solidFill>
              <w14:schemeClr w14:val="tx1"/>
            </w14:solidFill>
          </w14:textFill>
        </w:rPr>
        <w:t xml:space="preserve"> </w:t>
      </w:r>
    </w:p>
    <w:p>
      <w:pPr>
        <w:shd w:val="clear"/>
        <w:snapToGrid w:val="0"/>
        <w:spacing w:line="440" w:lineRule="atLeast"/>
        <w:ind w:right="28"/>
        <w:rPr>
          <w:rFonts w:ascii="宋体" w:hAnsi="宋体"/>
          <w:b/>
          <w:bCs/>
          <w:snapToGrid w:val="0"/>
          <w:color w:val="000000" w:themeColor="text1"/>
          <w:spacing w:val="12"/>
          <w:kern w:val="0"/>
          <w:sz w:val="32"/>
          <w:szCs w:val="32"/>
          <w:highlight w:val="none"/>
          <w14:textFill>
            <w14:solidFill>
              <w14:schemeClr w14:val="tx1"/>
            </w14:solidFill>
          </w14:textFill>
        </w:rPr>
      </w:pPr>
      <w:r>
        <w:rPr>
          <w:rFonts w:ascii="宋体" w:hAnsi="宋体"/>
          <w:snapToGrid w:val="0"/>
          <w:color w:val="000000" w:themeColor="text1"/>
          <w:spacing w:val="12"/>
          <w:kern w:val="0"/>
          <w:sz w:val="24"/>
          <w:highlight w:val="none"/>
          <w14:textFill>
            <w14:solidFill>
              <w14:schemeClr w14:val="tx1"/>
            </w14:solidFill>
          </w14:textFill>
        </w:rPr>
        <w:t xml:space="preserve">    </w:t>
      </w:r>
    </w:p>
    <w:p>
      <w:pPr>
        <w:numPr>
          <w:ilvl w:val="0"/>
          <w:numId w:val="3"/>
        </w:numPr>
        <w:shd w:val="clear"/>
        <w:jc w:val="left"/>
        <w:rPr>
          <w:rFonts w:hint="eastAsia" w:ascii="宋体" w:hAnsi="宋体"/>
          <w:b/>
          <w:bCs/>
          <w:snapToGrid w:val="0"/>
          <w:color w:val="000000" w:themeColor="text1"/>
          <w:spacing w:val="12"/>
          <w:kern w:val="0"/>
          <w:sz w:val="32"/>
          <w:szCs w:val="32"/>
          <w:highlight w:val="none"/>
          <w:lang w:val="en-US" w:eastAsia="zh-CN"/>
          <w14:textFill>
            <w14:solidFill>
              <w14:schemeClr w14:val="tx1"/>
            </w14:solidFill>
          </w14:textFill>
        </w:rPr>
      </w:pPr>
      <w:r>
        <w:rPr>
          <w:rFonts w:hint="eastAsia" w:ascii="宋体" w:hAnsi="宋体"/>
          <w:b/>
          <w:bCs/>
          <w:snapToGrid w:val="0"/>
          <w:color w:val="000000" w:themeColor="text1"/>
          <w:spacing w:val="12"/>
          <w:kern w:val="0"/>
          <w:sz w:val="32"/>
          <w:szCs w:val="32"/>
          <w:highlight w:val="none"/>
          <w:lang w:val="en-US" w:eastAsia="zh-CN"/>
          <w14:textFill>
            <w14:solidFill>
              <w14:schemeClr w14:val="tx1"/>
            </w14:solidFill>
          </w14:textFill>
        </w:rPr>
        <w:t>环境标志产品、节能产品证明文件</w:t>
      </w:r>
    </w:p>
    <w:p>
      <w:pPr>
        <w:pStyle w:val="8"/>
        <w:numPr>
          <w:ilvl w:val="0"/>
          <w:numId w:val="0"/>
        </w:numPr>
        <w:rPr>
          <w:rFonts w:hint="eastAsia"/>
          <w:color w:val="000000" w:themeColor="text1"/>
          <w:highlight w:val="none"/>
          <w:lang w:val="en-US" w:eastAsia="zh-CN"/>
          <w14:textFill>
            <w14:solidFill>
              <w14:schemeClr w14:val="tx1"/>
            </w14:solidFill>
          </w14:textFill>
        </w:rPr>
      </w:pPr>
      <w:r>
        <w:rPr>
          <w:rFonts w:hint="eastAsia" w:ascii="宋体" w:hAnsi="宋体"/>
          <w:b/>
          <w:bCs/>
          <w:snapToGrid w:val="0"/>
          <w:color w:val="000000" w:themeColor="text1"/>
          <w:spacing w:val="12"/>
          <w:kern w:val="0"/>
          <w:sz w:val="32"/>
          <w:szCs w:val="32"/>
          <w:highlight w:val="none"/>
          <w14:textFill>
            <w14:solidFill>
              <w14:schemeClr w14:val="tx1"/>
            </w14:solidFill>
          </w14:textFill>
        </w:rPr>
        <w:t>十、投标人认为需提供的其它</w:t>
      </w:r>
      <w:r>
        <w:rPr>
          <w:rFonts w:hint="eastAsia" w:ascii="宋体" w:hAnsi="宋体"/>
          <w:b/>
          <w:bCs/>
          <w:snapToGrid w:val="0"/>
          <w:color w:val="000000" w:themeColor="text1"/>
          <w:spacing w:val="12"/>
          <w:kern w:val="0"/>
          <w:sz w:val="32"/>
          <w:szCs w:val="32"/>
          <w:highlight w:val="none"/>
          <w:lang w:eastAsia="zh-CN"/>
          <w14:textFill>
            <w14:solidFill>
              <w14:schemeClr w14:val="tx1"/>
            </w14:solidFill>
          </w14:textFill>
        </w:rPr>
        <w:t>商务标部分</w:t>
      </w:r>
      <w:r>
        <w:rPr>
          <w:rFonts w:hint="eastAsia" w:ascii="宋体" w:hAnsi="宋体"/>
          <w:b/>
          <w:bCs/>
          <w:snapToGrid w:val="0"/>
          <w:color w:val="000000" w:themeColor="text1"/>
          <w:spacing w:val="12"/>
          <w:kern w:val="0"/>
          <w:sz w:val="32"/>
          <w:szCs w:val="32"/>
          <w:highlight w:val="none"/>
          <w14:textFill>
            <w14:solidFill>
              <w14:schemeClr w14:val="tx1"/>
            </w14:solidFill>
          </w14:textFill>
        </w:rPr>
        <w:t>资料</w:t>
      </w:r>
      <w:r>
        <w:rPr>
          <w:rFonts w:hint="eastAsia" w:ascii="宋体" w:hAnsi="宋体"/>
          <w:b/>
          <w:bCs/>
          <w:snapToGrid w:val="0"/>
          <w:color w:val="000000" w:themeColor="text1"/>
          <w:spacing w:val="12"/>
          <w:kern w:val="0"/>
          <w:sz w:val="32"/>
          <w:szCs w:val="32"/>
          <w:highlight w:val="none"/>
          <w:lang w:val="en-US" w:eastAsia="zh-CN"/>
          <w14:textFill>
            <w14:solidFill>
              <w14:schemeClr w14:val="tx1"/>
            </w14:solidFill>
          </w14:textFill>
        </w:rPr>
        <w:t xml:space="preserve"> </w:t>
      </w:r>
    </w:p>
    <w:p>
      <w:pPr>
        <w:shd w:val="clear"/>
        <w:adjustRightInd w:val="0"/>
        <w:snapToGrid w:val="0"/>
        <w:spacing w:line="360" w:lineRule="auto"/>
        <w:textAlignment w:val="baseline"/>
        <w:rPr>
          <w:rFonts w:ascii="宋体" w:hAnsi="宋体"/>
          <w:b/>
          <w:color w:val="000000" w:themeColor="text1"/>
          <w:spacing w:val="20"/>
          <w:kern w:val="0"/>
          <w:sz w:val="28"/>
          <w:szCs w:val="28"/>
          <w:highlight w:val="none"/>
          <w14:textFill>
            <w14:solidFill>
              <w14:schemeClr w14:val="tx1"/>
            </w14:solidFill>
          </w14:textFill>
        </w:rPr>
      </w:pPr>
    </w:p>
    <w:p>
      <w:pPr>
        <w:shd w:val="clear"/>
        <w:adjustRightInd w:val="0"/>
        <w:snapToGrid w:val="0"/>
        <w:spacing w:line="360" w:lineRule="auto"/>
        <w:textAlignment w:val="baseline"/>
        <w:rPr>
          <w:rFonts w:ascii="宋体" w:hAnsi="宋体"/>
          <w:b/>
          <w:color w:val="000000" w:themeColor="text1"/>
          <w:spacing w:val="20"/>
          <w:kern w:val="0"/>
          <w:sz w:val="28"/>
          <w:szCs w:val="28"/>
          <w:highlight w:val="none"/>
          <w14:textFill>
            <w14:solidFill>
              <w14:schemeClr w14:val="tx1"/>
            </w14:solidFill>
          </w14:textFill>
        </w:rPr>
      </w:pPr>
    </w:p>
    <w:p>
      <w:pPr>
        <w:shd w:val="clear"/>
        <w:adjustRightInd w:val="0"/>
        <w:snapToGrid w:val="0"/>
        <w:spacing w:line="360" w:lineRule="auto"/>
        <w:textAlignment w:val="baseline"/>
        <w:rPr>
          <w:rFonts w:ascii="宋体" w:hAnsi="宋体"/>
          <w:b/>
          <w:color w:val="000000" w:themeColor="text1"/>
          <w:spacing w:val="20"/>
          <w:kern w:val="0"/>
          <w:sz w:val="28"/>
          <w:szCs w:val="28"/>
          <w:highlight w:val="none"/>
          <w14:textFill>
            <w14:solidFill>
              <w14:schemeClr w14:val="tx1"/>
            </w14:solidFill>
          </w14:textFill>
        </w:rPr>
      </w:pPr>
    </w:p>
    <w:p>
      <w:pPr>
        <w:pStyle w:val="8"/>
        <w:rPr>
          <w:rFonts w:ascii="宋体" w:hAnsi="宋体"/>
          <w:b/>
          <w:color w:val="000000" w:themeColor="text1"/>
          <w:spacing w:val="20"/>
          <w:kern w:val="0"/>
          <w:sz w:val="28"/>
          <w:szCs w:val="28"/>
          <w:highlight w:val="none"/>
          <w14:textFill>
            <w14:solidFill>
              <w14:schemeClr w14:val="tx1"/>
            </w14:solidFill>
          </w14:textFill>
        </w:rPr>
      </w:pPr>
    </w:p>
    <w:p>
      <w:pPr>
        <w:shd w:val="clear"/>
        <w:adjustRightInd w:val="0"/>
        <w:snapToGrid w:val="0"/>
        <w:spacing w:line="360" w:lineRule="auto"/>
        <w:textAlignment w:val="baseline"/>
        <w:rPr>
          <w:rFonts w:ascii="宋体" w:hAnsi="宋体"/>
          <w:b/>
          <w:color w:val="000000" w:themeColor="text1"/>
          <w:spacing w:val="20"/>
          <w:kern w:val="0"/>
          <w:sz w:val="28"/>
          <w:szCs w:val="28"/>
          <w:highlight w:val="none"/>
          <w14:textFill>
            <w14:solidFill>
              <w14:schemeClr w14:val="tx1"/>
            </w14:solidFill>
          </w14:textFill>
        </w:rPr>
      </w:pPr>
      <w:r>
        <w:rPr>
          <w:rFonts w:hint="eastAsia" w:ascii="宋体" w:hAnsi="宋体"/>
          <w:b/>
          <w:color w:val="000000" w:themeColor="text1"/>
          <w:spacing w:val="20"/>
          <w:kern w:val="0"/>
          <w:sz w:val="28"/>
          <w:szCs w:val="28"/>
          <w:highlight w:val="none"/>
          <w14:textFill>
            <w14:solidFill>
              <w14:schemeClr w14:val="tx1"/>
            </w14:solidFill>
          </w14:textFill>
        </w:rPr>
        <w:t>附件一：</w:t>
      </w:r>
    </w:p>
    <w:p>
      <w:pPr>
        <w:shd w:val="clear"/>
        <w:jc w:val="center"/>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中小企业声明函（货物）</w:t>
      </w:r>
    </w:p>
    <w:p>
      <w:pPr>
        <w:shd w:val="clear"/>
        <w:jc w:val="center"/>
        <w:rPr>
          <w:rFonts w:hint="eastAsia" w:ascii="宋体" w:hAnsi="宋体" w:eastAsia="宋体" w:cs="宋体"/>
          <w:b/>
          <w:bCs/>
          <w:color w:val="000000" w:themeColor="text1"/>
          <w:sz w:val="28"/>
          <w:szCs w:val="28"/>
          <w:highlight w:val="none"/>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本公司郑重声明，根据《政府采购促进中小企业发展管理办法》（财库﹝2020﹞46 号）的规定，本公司参加</w:t>
      </w:r>
      <w:r>
        <w:rPr>
          <w:rFonts w:hint="eastAsia" w:ascii="仿宋" w:hAnsi="仿宋" w:eastAsia="仿宋" w:cs="仿宋"/>
          <w:i/>
          <w:iCs/>
          <w:color w:val="000000" w:themeColor="text1"/>
          <w:sz w:val="30"/>
          <w:szCs w:val="30"/>
          <w:highlight w:val="none"/>
          <w:u w:val="single"/>
          <w14:textFill>
            <w14:solidFill>
              <w14:schemeClr w14:val="tx1"/>
            </w14:solidFill>
          </w14:textFill>
        </w:rPr>
        <w:t>（单位名称）</w:t>
      </w:r>
      <w:r>
        <w:rPr>
          <w:rFonts w:hint="eastAsia" w:ascii="仿宋" w:hAnsi="仿宋" w:eastAsia="仿宋" w:cs="仿宋"/>
          <w:color w:val="000000" w:themeColor="text1"/>
          <w:sz w:val="30"/>
          <w:szCs w:val="30"/>
          <w:highlight w:val="none"/>
          <w14:textFill>
            <w14:solidFill>
              <w14:schemeClr w14:val="tx1"/>
            </w14:solidFill>
          </w14:textFill>
        </w:rPr>
        <w:t xml:space="preserve"> 的</w:t>
      </w:r>
      <w:r>
        <w:rPr>
          <w:rFonts w:hint="eastAsia" w:ascii="仿宋" w:hAnsi="仿宋" w:eastAsia="仿宋" w:cs="仿宋"/>
          <w:i/>
          <w:iCs/>
          <w:color w:val="000000" w:themeColor="text1"/>
          <w:sz w:val="30"/>
          <w:szCs w:val="30"/>
          <w:highlight w:val="none"/>
          <w:u w:val="single"/>
          <w14:textFill>
            <w14:solidFill>
              <w14:schemeClr w14:val="tx1"/>
            </w14:solidFill>
          </w14:textFill>
        </w:rPr>
        <w:t>（项目名称）</w:t>
      </w:r>
      <w:r>
        <w:rPr>
          <w:rFonts w:hint="eastAsia" w:ascii="仿宋" w:hAnsi="仿宋" w:eastAsia="仿宋" w:cs="仿宋"/>
          <w:color w:val="000000" w:themeColor="text1"/>
          <w:sz w:val="30"/>
          <w:szCs w:val="30"/>
          <w:highlight w:val="none"/>
          <w14:textFill>
            <w14:solidFill>
              <w14:schemeClr w14:val="tx1"/>
            </w14:solidFill>
          </w14:textFill>
        </w:rPr>
        <w:t>采购活动，提供的货物全部由符合政策要求的中小企业制造。</w:t>
      </w:r>
      <w:r>
        <w:rPr>
          <w:rFonts w:hint="eastAsia" w:ascii="仿宋" w:hAnsi="仿宋" w:eastAsia="仿宋" w:cs="仿宋"/>
          <w:color w:val="000000" w:themeColor="text1"/>
          <w:sz w:val="30"/>
          <w:szCs w:val="30"/>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相关企业的具体情况如下：</w:t>
      </w:r>
    </w:p>
    <w:p>
      <w:pPr>
        <w:keepNext w:val="0"/>
        <w:keepLines w:val="0"/>
        <w:pageBreakBefore w:val="0"/>
        <w:widowControl w:val="0"/>
        <w:shd w:val="clea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i/>
          <w:iCs/>
          <w:color w:val="000000" w:themeColor="text1"/>
          <w:sz w:val="30"/>
          <w:szCs w:val="30"/>
          <w:highlight w:val="none"/>
          <w:u w:val="singl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1.</w:t>
      </w:r>
      <w:r>
        <w:rPr>
          <w:rFonts w:hint="eastAsia" w:ascii="仿宋" w:hAnsi="仿宋" w:eastAsia="仿宋" w:cs="仿宋"/>
          <w:i/>
          <w:iCs/>
          <w:color w:val="000000" w:themeColor="text1"/>
          <w:sz w:val="30"/>
          <w:szCs w:val="30"/>
          <w:highlight w:val="none"/>
          <w:u w:val="single"/>
          <w14:textFill>
            <w14:solidFill>
              <w14:schemeClr w14:val="tx1"/>
            </w14:solidFill>
          </w14:textFill>
        </w:rPr>
        <w:t xml:space="preserve"> （标的名称） </w:t>
      </w:r>
      <w:r>
        <w:rPr>
          <w:rFonts w:hint="eastAsia" w:ascii="仿宋" w:hAnsi="仿宋" w:eastAsia="仿宋" w:cs="仿宋"/>
          <w:color w:val="000000" w:themeColor="text1"/>
          <w:sz w:val="30"/>
          <w:szCs w:val="30"/>
          <w:highlight w:val="none"/>
          <w14:textFill>
            <w14:solidFill>
              <w14:schemeClr w14:val="tx1"/>
            </w14:solidFill>
          </w14:textFill>
        </w:rPr>
        <w:t>，属于</w:t>
      </w:r>
      <w:r>
        <w:rPr>
          <w:rFonts w:hint="eastAsia" w:ascii="仿宋" w:hAnsi="仿宋" w:eastAsia="仿宋" w:cs="仿宋"/>
          <w:i/>
          <w:iCs/>
          <w:color w:val="000000" w:themeColor="text1"/>
          <w:sz w:val="30"/>
          <w:szCs w:val="30"/>
          <w:highlight w:val="none"/>
          <w:u w:val="single"/>
          <w14:textFill>
            <w14:solidFill>
              <w14:schemeClr w14:val="tx1"/>
            </w14:solidFill>
          </w14:textFill>
        </w:rPr>
        <w:t xml:space="preserve"> （</w:t>
      </w:r>
      <w:r>
        <w:rPr>
          <w:rFonts w:hint="eastAsia" w:ascii="仿宋" w:hAnsi="仿宋" w:eastAsia="仿宋" w:cs="仿宋"/>
          <w:i/>
          <w:iCs/>
          <w:color w:val="000000" w:themeColor="text1"/>
          <w:sz w:val="30"/>
          <w:szCs w:val="30"/>
          <w:highlight w:val="none"/>
          <w:u w:val="single"/>
          <w:lang w:eastAsia="zh-CN"/>
          <w14:textFill>
            <w14:solidFill>
              <w14:schemeClr w14:val="tx1"/>
            </w14:solidFill>
          </w14:textFill>
        </w:rPr>
        <w:t>招标文件</w:t>
      </w:r>
      <w:r>
        <w:rPr>
          <w:rFonts w:hint="eastAsia" w:ascii="仿宋" w:hAnsi="仿宋" w:eastAsia="仿宋" w:cs="仿宋"/>
          <w:i/>
          <w:iCs/>
          <w:color w:val="000000" w:themeColor="text1"/>
          <w:sz w:val="30"/>
          <w:szCs w:val="30"/>
          <w:highlight w:val="none"/>
          <w:u w:val="single"/>
          <w14:textFill>
            <w14:solidFill>
              <w14:schemeClr w14:val="tx1"/>
            </w14:solidFill>
          </w14:textFill>
        </w:rPr>
        <w:t>中明确的所属行业）行业</w:t>
      </w:r>
      <w:r>
        <w:rPr>
          <w:rFonts w:hint="eastAsia" w:ascii="仿宋" w:hAnsi="仿宋" w:eastAsia="仿宋" w:cs="仿宋"/>
          <w:color w:val="000000" w:themeColor="text1"/>
          <w:sz w:val="30"/>
          <w:szCs w:val="30"/>
          <w:highlight w:val="none"/>
          <w14:textFill>
            <w14:solidFill>
              <w14:schemeClr w14:val="tx1"/>
            </w14:solidFill>
          </w14:textFill>
        </w:rPr>
        <w:t xml:space="preserve"> ；制造商为</w:t>
      </w:r>
      <w:r>
        <w:rPr>
          <w:rFonts w:hint="eastAsia" w:ascii="仿宋" w:hAnsi="仿宋" w:eastAsia="仿宋" w:cs="仿宋"/>
          <w:i/>
          <w:iCs/>
          <w:color w:val="000000" w:themeColor="text1"/>
          <w:sz w:val="30"/>
          <w:szCs w:val="30"/>
          <w:highlight w:val="none"/>
          <w:u w:val="single"/>
          <w14:textFill>
            <w14:solidFill>
              <w14:schemeClr w14:val="tx1"/>
            </w14:solidFill>
          </w14:textFill>
        </w:rPr>
        <w:t>（企业名称）</w:t>
      </w:r>
      <w:r>
        <w:rPr>
          <w:rFonts w:hint="eastAsia" w:ascii="仿宋" w:hAnsi="仿宋" w:eastAsia="仿宋" w:cs="仿宋"/>
          <w:color w:val="000000" w:themeColor="text1"/>
          <w:sz w:val="30"/>
          <w:szCs w:val="30"/>
          <w:highlight w:val="none"/>
          <w14:textFill>
            <w14:solidFill>
              <w14:schemeClr w14:val="tx1"/>
            </w14:solidFill>
          </w14:textFill>
        </w:rPr>
        <w:t>，从业人员</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人，营业收入为</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万元，资产总额为</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万元</w:t>
      </w:r>
      <w:r>
        <w:rPr>
          <w:rFonts w:hint="eastAsia" w:ascii="仿宋" w:hAnsi="仿宋" w:eastAsia="仿宋" w:cs="仿宋"/>
          <w:color w:val="000000" w:themeColor="text1"/>
          <w:sz w:val="30"/>
          <w:szCs w:val="30"/>
          <w:highlight w:val="none"/>
          <w:vertAlign w:val="superscript"/>
          <w14:textFill>
            <w14:solidFill>
              <w14:schemeClr w14:val="tx1"/>
            </w14:solidFill>
          </w14:textFill>
        </w:rPr>
        <w:t xml:space="preserve">1 </w:t>
      </w:r>
      <w:r>
        <w:rPr>
          <w:rFonts w:hint="eastAsia" w:ascii="仿宋" w:hAnsi="仿宋" w:eastAsia="仿宋" w:cs="仿宋"/>
          <w:color w:val="000000" w:themeColor="text1"/>
          <w:sz w:val="30"/>
          <w:szCs w:val="30"/>
          <w:highlight w:val="none"/>
          <w14:textFill>
            <w14:solidFill>
              <w14:schemeClr w14:val="tx1"/>
            </w14:solidFill>
          </w14:textFill>
        </w:rPr>
        <w:t>，属于</w:t>
      </w:r>
      <w:r>
        <w:rPr>
          <w:rFonts w:hint="eastAsia" w:ascii="仿宋" w:hAnsi="仿宋" w:eastAsia="仿宋" w:cs="仿宋"/>
          <w:i/>
          <w:iCs/>
          <w:color w:val="000000" w:themeColor="text1"/>
          <w:sz w:val="30"/>
          <w:szCs w:val="30"/>
          <w:highlight w:val="none"/>
          <w:u w:val="single"/>
          <w14:textFill>
            <w14:solidFill>
              <w14:schemeClr w14:val="tx1"/>
            </w14:solidFill>
          </w14:textFill>
        </w:rPr>
        <w:t>（中型企业、小型企业、微型企业）</w:t>
      </w:r>
      <w:r>
        <w:rPr>
          <w:rFonts w:hint="eastAsia" w:ascii="仿宋" w:hAnsi="仿宋" w:eastAsia="仿宋" w:cs="仿宋"/>
          <w:color w:val="000000" w:themeColor="text1"/>
          <w:sz w:val="30"/>
          <w:szCs w:val="30"/>
          <w:highlight w:val="none"/>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2.</w:t>
      </w:r>
      <w:r>
        <w:rPr>
          <w:rFonts w:hint="eastAsia" w:ascii="仿宋" w:hAnsi="仿宋" w:eastAsia="仿宋" w:cs="仿宋"/>
          <w:i/>
          <w:iCs/>
          <w:color w:val="000000" w:themeColor="text1"/>
          <w:sz w:val="30"/>
          <w:szCs w:val="30"/>
          <w:highlight w:val="none"/>
          <w:u w:val="single"/>
          <w14:textFill>
            <w14:solidFill>
              <w14:schemeClr w14:val="tx1"/>
            </w14:solidFill>
          </w14:textFill>
        </w:rPr>
        <w:t xml:space="preserve"> （标的名称） </w:t>
      </w:r>
      <w:r>
        <w:rPr>
          <w:rFonts w:hint="eastAsia" w:ascii="仿宋" w:hAnsi="仿宋" w:eastAsia="仿宋" w:cs="仿宋"/>
          <w:color w:val="000000" w:themeColor="text1"/>
          <w:sz w:val="30"/>
          <w:szCs w:val="30"/>
          <w:highlight w:val="none"/>
          <w14:textFill>
            <w14:solidFill>
              <w14:schemeClr w14:val="tx1"/>
            </w14:solidFill>
          </w14:textFill>
        </w:rPr>
        <w:t xml:space="preserve">，属于 </w:t>
      </w:r>
      <w:r>
        <w:rPr>
          <w:rFonts w:hint="eastAsia" w:ascii="仿宋" w:hAnsi="仿宋" w:eastAsia="仿宋" w:cs="仿宋"/>
          <w:i/>
          <w:iCs/>
          <w:color w:val="000000" w:themeColor="text1"/>
          <w:sz w:val="30"/>
          <w:szCs w:val="30"/>
          <w:highlight w:val="none"/>
          <w:u w:val="single"/>
          <w14:textFill>
            <w14:solidFill>
              <w14:schemeClr w14:val="tx1"/>
            </w14:solidFill>
          </w14:textFill>
        </w:rPr>
        <w:t>（</w:t>
      </w:r>
      <w:r>
        <w:rPr>
          <w:rFonts w:hint="eastAsia" w:ascii="仿宋" w:hAnsi="仿宋" w:eastAsia="仿宋" w:cs="仿宋"/>
          <w:i/>
          <w:iCs/>
          <w:color w:val="000000" w:themeColor="text1"/>
          <w:sz w:val="30"/>
          <w:szCs w:val="30"/>
          <w:highlight w:val="none"/>
          <w:u w:val="single"/>
          <w:lang w:eastAsia="zh-CN"/>
          <w14:textFill>
            <w14:solidFill>
              <w14:schemeClr w14:val="tx1"/>
            </w14:solidFill>
          </w14:textFill>
        </w:rPr>
        <w:t>招标文件</w:t>
      </w:r>
      <w:r>
        <w:rPr>
          <w:rFonts w:hint="eastAsia" w:ascii="仿宋" w:hAnsi="仿宋" w:eastAsia="仿宋" w:cs="仿宋"/>
          <w:i/>
          <w:iCs/>
          <w:color w:val="000000" w:themeColor="text1"/>
          <w:sz w:val="30"/>
          <w:szCs w:val="30"/>
          <w:highlight w:val="none"/>
          <w:u w:val="single"/>
          <w14:textFill>
            <w14:solidFill>
              <w14:schemeClr w14:val="tx1"/>
            </w14:solidFill>
          </w14:textFill>
        </w:rPr>
        <w:t>中明确的所属行业）行业</w:t>
      </w:r>
      <w:r>
        <w:rPr>
          <w:rFonts w:hint="eastAsia" w:ascii="仿宋" w:hAnsi="仿宋" w:eastAsia="仿宋" w:cs="仿宋"/>
          <w:color w:val="000000" w:themeColor="text1"/>
          <w:sz w:val="30"/>
          <w:szCs w:val="30"/>
          <w:highlight w:val="none"/>
          <w14:textFill>
            <w14:solidFill>
              <w14:schemeClr w14:val="tx1"/>
            </w14:solidFill>
          </w14:textFill>
        </w:rPr>
        <w:t xml:space="preserve"> ；制造商为</w:t>
      </w:r>
      <w:r>
        <w:rPr>
          <w:rFonts w:hint="eastAsia" w:ascii="仿宋" w:hAnsi="仿宋" w:eastAsia="仿宋" w:cs="仿宋"/>
          <w:i/>
          <w:iCs/>
          <w:color w:val="000000" w:themeColor="text1"/>
          <w:sz w:val="30"/>
          <w:szCs w:val="30"/>
          <w:highlight w:val="none"/>
          <w:u w:val="single"/>
          <w14:textFill>
            <w14:solidFill>
              <w14:schemeClr w14:val="tx1"/>
            </w14:solidFill>
          </w14:textFill>
        </w:rPr>
        <w:t>（企业名称）</w:t>
      </w:r>
      <w:r>
        <w:rPr>
          <w:rFonts w:hint="eastAsia" w:ascii="仿宋" w:hAnsi="仿宋" w:eastAsia="仿宋" w:cs="仿宋"/>
          <w:color w:val="000000" w:themeColor="text1"/>
          <w:sz w:val="30"/>
          <w:szCs w:val="30"/>
          <w:highlight w:val="none"/>
          <w14:textFill>
            <w14:solidFill>
              <w14:schemeClr w14:val="tx1"/>
            </w14:solidFill>
          </w14:textFill>
        </w:rPr>
        <w:t>，从业人员</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人，营业收入为</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万元，资产总额为</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highlight w:val="none"/>
          <w14:textFill>
            <w14:solidFill>
              <w14:schemeClr w14:val="tx1"/>
            </w14:solidFill>
          </w14:textFill>
        </w:rPr>
        <w:t>万元，属于</w:t>
      </w:r>
      <w:r>
        <w:rPr>
          <w:rFonts w:hint="eastAsia" w:ascii="仿宋" w:hAnsi="仿宋" w:eastAsia="仿宋" w:cs="仿宋"/>
          <w:i/>
          <w:iCs/>
          <w:color w:val="000000" w:themeColor="text1"/>
          <w:sz w:val="30"/>
          <w:szCs w:val="30"/>
          <w:highlight w:val="none"/>
          <w:u w:val="single"/>
          <w14:textFill>
            <w14:solidFill>
              <w14:schemeClr w14:val="tx1"/>
            </w14:solidFill>
          </w14:textFill>
        </w:rPr>
        <w:t>（中型企业、小型企业、微型企业）</w:t>
      </w:r>
      <w:r>
        <w:rPr>
          <w:rFonts w:hint="eastAsia" w:ascii="仿宋" w:hAnsi="仿宋" w:eastAsia="仿宋" w:cs="仿宋"/>
          <w:color w:val="000000" w:themeColor="text1"/>
          <w:sz w:val="30"/>
          <w:szCs w:val="30"/>
          <w:highlight w:val="none"/>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以上企业，不属于大企业的分支机构，不存在控股股东为大企业的情形，也不存在与大企业的负责人为同一人的情形。</w:t>
      </w:r>
    </w:p>
    <w:p>
      <w:pPr>
        <w:keepNext w:val="0"/>
        <w:keepLines w:val="0"/>
        <w:pageBreakBefore w:val="0"/>
        <w:widowControl w:val="0"/>
        <w:shd w:val="clea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本企业对上述声明内容的真实性负责。如有虚假，将依法承担相应责任。</w:t>
      </w:r>
    </w:p>
    <w:p>
      <w:pPr>
        <w:keepNext w:val="0"/>
        <w:keepLines w:val="0"/>
        <w:pageBreakBefore w:val="0"/>
        <w:widowControl w:val="0"/>
        <w:shd w:val="clear"/>
        <w:kinsoku/>
        <w:wordWrap/>
        <w:overflowPunct/>
        <w:topLinePunct w:val="0"/>
        <w:autoSpaceDE/>
        <w:autoSpaceDN/>
        <w:bidi w:val="0"/>
        <w:adjustRightInd/>
        <w:snapToGrid/>
        <w:spacing w:line="500" w:lineRule="exact"/>
        <w:ind w:firstLine="3900" w:firstLineChars="13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企业名称（盖章） ：</w:t>
      </w:r>
    </w:p>
    <w:p>
      <w:pPr>
        <w:keepNext w:val="0"/>
        <w:keepLines w:val="0"/>
        <w:pageBreakBefore w:val="0"/>
        <w:widowControl w:val="0"/>
        <w:shd w:val="clear"/>
        <w:kinsoku/>
        <w:wordWrap/>
        <w:overflowPunct/>
        <w:topLinePunct w:val="0"/>
        <w:autoSpaceDE/>
        <w:autoSpaceDN/>
        <w:bidi w:val="0"/>
        <w:adjustRightInd/>
        <w:snapToGrid/>
        <w:spacing w:line="500" w:lineRule="exact"/>
        <w:ind w:firstLine="3900" w:firstLineChars="1300"/>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日 期：</w:t>
      </w:r>
    </w:p>
    <w:p>
      <w:pPr>
        <w:keepNext w:val="0"/>
        <w:keepLines w:val="0"/>
        <w:pageBreakBefore w:val="0"/>
        <w:widowControl w:val="0"/>
        <w:shd w:val="clear"/>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 xml:space="preserve">                    </w:t>
      </w:r>
    </w:p>
    <w:p>
      <w:pPr>
        <w:shd w:val="clear"/>
        <w:rPr>
          <w:rFonts w:hint="eastAsia"/>
          <w:color w:val="000000" w:themeColor="text1"/>
          <w:sz w:val="18"/>
          <w:szCs w:val="18"/>
          <w:highlight w:val="none"/>
          <w14:textFill>
            <w14:solidFill>
              <w14:schemeClr w14:val="tx1"/>
            </w14:solidFill>
          </w14:textFill>
        </w:rPr>
      </w:pPr>
      <w:r>
        <w:rPr>
          <w:rFonts w:hint="eastAsia" w:ascii="仿宋" w:hAnsi="仿宋" w:eastAsia="仿宋" w:cs="仿宋"/>
          <w:color w:val="000000" w:themeColor="text1"/>
          <w:sz w:val="30"/>
          <w:szCs w:val="30"/>
          <w:highlight w:val="none"/>
          <w:vertAlign w:val="superscript"/>
          <w14:textFill>
            <w14:solidFill>
              <w14:schemeClr w14:val="tx1"/>
            </w14:solidFill>
          </w14:textFill>
        </w:rPr>
        <w:t xml:space="preserve">1 </w:t>
      </w:r>
      <w:r>
        <w:rPr>
          <w:rFonts w:hint="eastAsia"/>
          <w:color w:val="000000" w:themeColor="text1"/>
          <w:sz w:val="18"/>
          <w:szCs w:val="18"/>
          <w:highlight w:val="none"/>
          <w14:textFill>
            <w14:solidFill>
              <w14:schemeClr w14:val="tx1"/>
            </w14:solidFill>
          </w14:textFill>
        </w:rPr>
        <w:t>从业人员、营业收入、资产总额填报上一年度数据，无上一年度数据的新成立企业可不填报。</w:t>
      </w:r>
    </w:p>
    <w:p>
      <w:pPr>
        <w:shd w:val="clear"/>
        <w:rPr>
          <w:rFonts w:hint="eastAsia" w:ascii="宋体" w:hAnsi="宋体"/>
          <w:b/>
          <w:color w:val="000000" w:themeColor="text1"/>
          <w:spacing w:val="20"/>
          <w:kern w:val="0"/>
          <w:sz w:val="28"/>
          <w:szCs w:val="28"/>
          <w:highlight w:val="none"/>
          <w14:textFill>
            <w14:solidFill>
              <w14:schemeClr w14:val="tx1"/>
            </w14:solidFill>
          </w14:textFill>
        </w:rPr>
      </w:pPr>
      <w:r>
        <w:rPr>
          <w:rFonts w:hint="eastAsia" w:ascii="宋体" w:hAnsi="宋体"/>
          <w:b/>
          <w:color w:val="000000" w:themeColor="text1"/>
          <w:spacing w:val="20"/>
          <w:kern w:val="0"/>
          <w:sz w:val="28"/>
          <w:szCs w:val="28"/>
          <w:highlight w:val="none"/>
          <w14:textFill>
            <w14:solidFill>
              <w14:schemeClr w14:val="tx1"/>
            </w14:solidFill>
          </w14:textFill>
        </w:rPr>
        <w:br w:type="page"/>
      </w:r>
    </w:p>
    <w:p>
      <w:pPr>
        <w:pStyle w:val="13"/>
        <w:shd w:val="clear"/>
        <w:rPr>
          <w:rFonts w:hint="eastAsia"/>
          <w:color w:val="000000" w:themeColor="text1"/>
          <w:highlight w:val="none"/>
          <w14:textFill>
            <w14:solidFill>
              <w14:schemeClr w14:val="tx1"/>
            </w14:solidFill>
          </w14:textFill>
        </w:rPr>
      </w:pPr>
    </w:p>
    <w:p>
      <w:pPr>
        <w:shd w:val="clear"/>
        <w:snapToGrid w:val="0"/>
        <w:spacing w:line="360" w:lineRule="auto"/>
        <w:ind w:right="28"/>
        <w:rPr>
          <w:rFonts w:ascii="宋体" w:hAnsi="宋体"/>
          <w:b/>
          <w:color w:val="000000" w:themeColor="text1"/>
          <w:spacing w:val="20"/>
          <w:kern w:val="0"/>
          <w:sz w:val="28"/>
          <w:szCs w:val="28"/>
          <w:highlight w:val="none"/>
          <w14:textFill>
            <w14:solidFill>
              <w14:schemeClr w14:val="tx1"/>
            </w14:solidFill>
          </w14:textFill>
        </w:rPr>
      </w:pPr>
      <w:r>
        <w:rPr>
          <w:rFonts w:hint="eastAsia" w:ascii="宋体" w:hAnsi="宋体"/>
          <w:b/>
          <w:color w:val="000000" w:themeColor="text1"/>
          <w:spacing w:val="20"/>
          <w:kern w:val="0"/>
          <w:sz w:val="28"/>
          <w:szCs w:val="28"/>
          <w:highlight w:val="none"/>
          <w14:textFill>
            <w14:solidFill>
              <w14:schemeClr w14:val="tx1"/>
            </w14:solidFill>
          </w14:textFill>
        </w:rPr>
        <w:t>附件二：</w:t>
      </w:r>
    </w:p>
    <w:p>
      <w:pPr>
        <w:pStyle w:val="48"/>
        <w:shd w:val="clear"/>
        <w:snapToGrid w:val="0"/>
        <w:spacing w:line="360" w:lineRule="auto"/>
        <w:ind w:firstLine="662" w:firstLineChars="207"/>
        <w:rPr>
          <w:rFonts w:ascii="宋体" w:hAnsi="宋体"/>
          <w:color w:val="000000" w:themeColor="text1"/>
          <w:spacing w:val="20"/>
          <w:szCs w:val="24"/>
          <w:highlight w:val="none"/>
          <w14:textFill>
            <w14:solidFill>
              <w14:schemeClr w14:val="tx1"/>
            </w14:solidFill>
          </w14:textFill>
        </w:rPr>
      </w:pPr>
    </w:p>
    <w:p>
      <w:pPr>
        <w:shd w:val="clear"/>
        <w:jc w:val="center"/>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残疾人福利性单位声明函</w:t>
      </w: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本单位郑重声明，根据《财政部 民政部 中国残疾人联合会关于促进残疾人就业政府采购政策的通知》（财库【2017】141号）的规定，本单位为符合条件的残疾人福利性单位，且本单位参加______________________________单位的________________________________项目采购活动提供本单位制造的货物（由本单位承担工程/提供服务），或者提供其他残疾人福利性单位制造的货物（不包括使用非残疾人福利性单位注册商标的货物）。</w:t>
      </w: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本单位对上述声明的真实性负责。如有虚假，将依法承担相应责任。</w:t>
      </w: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shd w:val="clear"/>
        <w:spacing w:line="360" w:lineRule="auto"/>
        <w:ind w:firstLine="3990" w:firstLineChars="1900"/>
        <w:rPr>
          <w:rFonts w:ascii="宋体" w:hAnsi="宋体"/>
          <w:color w:val="000000" w:themeColor="text1"/>
          <w:szCs w:val="24"/>
          <w:highlight w:val="none"/>
          <w14:textFill>
            <w14:solidFill>
              <w14:schemeClr w14:val="tx1"/>
            </w14:solidFill>
          </w14:textFill>
        </w:rPr>
      </w:pPr>
      <w:r>
        <w:rPr>
          <w:rFonts w:hint="eastAsia" w:ascii="宋体" w:hAnsi="宋体"/>
          <w:color w:val="000000" w:themeColor="text1"/>
          <w:szCs w:val="24"/>
          <w:highlight w:val="none"/>
          <w14:textFill>
            <w14:solidFill>
              <w14:schemeClr w14:val="tx1"/>
            </w14:solidFill>
          </w14:textFill>
        </w:rPr>
        <w:t xml:space="preserve">     单位名称（盖章）：</w:t>
      </w:r>
    </w:p>
    <w:p>
      <w:pPr>
        <w:shd w:val="clear"/>
        <w:spacing w:line="360" w:lineRule="auto"/>
        <w:ind w:firstLine="3990" w:firstLineChars="1900"/>
        <w:rPr>
          <w:rFonts w:ascii="宋体" w:hAnsi="宋体"/>
          <w:color w:val="000000" w:themeColor="text1"/>
          <w:szCs w:val="24"/>
          <w:highlight w:val="none"/>
          <w14:textFill>
            <w14:solidFill>
              <w14:schemeClr w14:val="tx1"/>
            </w14:solidFill>
          </w14:textFill>
        </w:rPr>
      </w:pPr>
      <w:r>
        <w:rPr>
          <w:rFonts w:hint="eastAsia" w:ascii="宋体" w:hAnsi="宋体"/>
          <w:color w:val="000000" w:themeColor="text1"/>
          <w:szCs w:val="24"/>
          <w:highlight w:val="none"/>
          <w14:textFill>
            <w14:solidFill>
              <w14:schemeClr w14:val="tx1"/>
            </w14:solidFill>
          </w14:textFill>
        </w:rPr>
        <w:t xml:space="preserve">     日期：</w:t>
      </w: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说明：若是残疾人福利性单位则需提供上述“残疾人福利性单位声明函”，若不是残疾人福利性单位则不需要提供。</w:t>
      </w:r>
    </w:p>
    <w:p>
      <w:pPr>
        <w:shd w:val="clear"/>
        <w:snapToGrid w:val="0"/>
        <w:spacing w:line="360" w:lineRule="auto"/>
        <w:ind w:right="28"/>
        <w:rPr>
          <w:rFonts w:ascii="宋体" w:hAnsi="宋体"/>
          <w:b/>
          <w:color w:val="000000" w:themeColor="text1"/>
          <w:spacing w:val="20"/>
          <w:kern w:val="0"/>
          <w:sz w:val="28"/>
          <w:szCs w:val="28"/>
          <w:highlight w:val="none"/>
          <w14:textFill>
            <w14:solidFill>
              <w14:schemeClr w14:val="tx1"/>
            </w14:solidFill>
          </w14:textFill>
        </w:rPr>
      </w:pPr>
      <w:r>
        <w:rPr>
          <w:rFonts w:hint="eastAsia" w:ascii="宋体" w:hAnsi="宋体"/>
          <w:b/>
          <w:color w:val="000000" w:themeColor="text1"/>
          <w:spacing w:val="20"/>
          <w:kern w:val="0"/>
          <w:sz w:val="28"/>
          <w:szCs w:val="28"/>
          <w:highlight w:val="none"/>
          <w14:textFill>
            <w14:solidFill>
              <w14:schemeClr w14:val="tx1"/>
            </w14:solidFill>
          </w14:textFill>
        </w:rPr>
        <w:t>附件三：</w:t>
      </w:r>
    </w:p>
    <w:p>
      <w:pPr>
        <w:pStyle w:val="48"/>
        <w:shd w:val="clear"/>
        <w:snapToGrid w:val="0"/>
        <w:spacing w:line="360" w:lineRule="auto"/>
        <w:ind w:firstLine="521" w:firstLineChars="207"/>
        <w:rPr>
          <w:rFonts w:ascii="宋体" w:hAnsi="宋体"/>
          <w:color w:val="000000" w:themeColor="text1"/>
          <w:sz w:val="24"/>
          <w:highlight w:val="none"/>
          <w14:textFill>
            <w14:solidFill>
              <w14:schemeClr w14:val="tx1"/>
            </w14:solidFill>
          </w14:textFill>
        </w:rPr>
      </w:pPr>
    </w:p>
    <w:p>
      <w:pPr>
        <w:shd w:val="clear"/>
        <w:jc w:val="center"/>
        <w:rPr>
          <w:rFonts w:ascii="宋体" w:hAnsi="宋体"/>
          <w:b/>
          <w:color w:val="000000" w:themeColor="text1"/>
          <w:sz w:val="28"/>
          <w:szCs w:val="28"/>
          <w:highlight w:val="none"/>
          <w14:textFill>
            <w14:solidFill>
              <w14:schemeClr w14:val="tx1"/>
            </w14:solidFill>
          </w14:textFill>
        </w:rPr>
      </w:pPr>
    </w:p>
    <w:p>
      <w:pPr>
        <w:shd w:val="clear"/>
        <w:jc w:val="center"/>
        <w:rPr>
          <w:rFonts w:ascii="宋体" w:hAnsi="宋体"/>
          <w:b/>
          <w:color w:val="000000" w:themeColor="text1"/>
          <w:sz w:val="28"/>
          <w:szCs w:val="28"/>
          <w:highlight w:val="none"/>
          <w14:textFill>
            <w14:solidFill>
              <w14:schemeClr w14:val="tx1"/>
            </w14:solidFill>
          </w14:textFill>
        </w:rPr>
      </w:pPr>
    </w:p>
    <w:p>
      <w:pPr>
        <w:shd w:val="clear"/>
        <w:jc w:val="center"/>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监狱企业证明文件</w:t>
      </w: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jc w:val="center"/>
        <w:outlineLvl w:val="0"/>
        <w:rPr>
          <w:rFonts w:ascii="宋体" w:hAnsi="宋体"/>
          <w:b/>
          <w:color w:val="000000" w:themeColor="text1"/>
          <w:sz w:val="28"/>
          <w:szCs w:val="28"/>
          <w:highlight w:val="none"/>
          <w14:textFill>
            <w14:solidFill>
              <w14:schemeClr w14:val="tx1"/>
            </w14:solidFill>
          </w14:textFill>
        </w:rPr>
      </w:pPr>
    </w:p>
    <w:p>
      <w:pPr>
        <w:shd w:val="clear"/>
        <w:snapToGrid w:val="0"/>
        <w:spacing w:line="360" w:lineRule="auto"/>
        <w:ind w:firstLine="500" w:firstLineChars="200"/>
        <w:rPr>
          <w:rFonts w:ascii="宋体" w:hAnsi="宋体"/>
          <w:color w:val="000000" w:themeColor="text1"/>
          <w:spacing w:val="20"/>
          <w:szCs w:val="21"/>
          <w:highlight w:val="none"/>
          <w14:textFill>
            <w14:solidFill>
              <w14:schemeClr w14:val="tx1"/>
            </w14:solidFill>
          </w14:textFill>
        </w:rPr>
      </w:pPr>
    </w:p>
    <w:p>
      <w:pPr>
        <w:shd w:val="clear"/>
        <w:snapToGrid w:val="0"/>
        <w:spacing w:line="360" w:lineRule="auto"/>
        <w:ind w:firstLine="500" w:firstLineChars="200"/>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pacing w:val="20"/>
          <w:szCs w:val="21"/>
          <w:highlight w:val="none"/>
          <w14:textFill>
            <w14:solidFill>
              <w14:schemeClr w14:val="tx1"/>
            </w14:solidFill>
          </w14:textFill>
        </w:rPr>
        <w:t>说明：若是监狱企业则需提供上述省级以上监狱管理局、戒毒管理局（含新疆生产建设兵团）出具的属于监狱企业的证明文件，若不是则不需要提供。</w:t>
      </w:r>
    </w:p>
    <w:p>
      <w:pPr>
        <w:shd w:val="clear"/>
        <w:snapToGrid w:val="0"/>
        <w:spacing w:line="360" w:lineRule="auto"/>
        <w:ind w:firstLine="500" w:firstLineChars="200"/>
        <w:rPr>
          <w:rFonts w:ascii="宋体" w:hAnsi="宋体"/>
          <w:color w:val="000000" w:themeColor="text1"/>
          <w:spacing w:val="20"/>
          <w:szCs w:val="21"/>
          <w:highlight w:val="none"/>
          <w14:textFill>
            <w14:solidFill>
              <w14:schemeClr w14:val="tx1"/>
            </w14:solidFill>
          </w14:textFill>
        </w:rPr>
      </w:pPr>
    </w:p>
    <w:p>
      <w:pPr>
        <w:shd w:val="clear"/>
        <w:snapToGrid w:val="0"/>
        <w:spacing w:line="360" w:lineRule="auto"/>
        <w:ind w:right="28"/>
        <w:rPr>
          <w:rFonts w:ascii="宋体" w:hAnsi="宋体"/>
          <w:b/>
          <w:color w:val="000000" w:themeColor="text1"/>
          <w:spacing w:val="20"/>
          <w:kern w:val="0"/>
          <w:sz w:val="28"/>
          <w:szCs w:val="28"/>
          <w:highlight w:val="none"/>
          <w14:textFill>
            <w14:solidFill>
              <w14:schemeClr w14:val="tx1"/>
            </w14:solidFill>
          </w14:textFill>
        </w:rPr>
      </w:pPr>
      <w:r>
        <w:rPr>
          <w:rFonts w:hint="eastAsia" w:ascii="宋体" w:hAnsi="宋体"/>
          <w:b/>
          <w:color w:val="000000" w:themeColor="text1"/>
          <w:spacing w:val="20"/>
          <w:kern w:val="0"/>
          <w:sz w:val="28"/>
          <w:szCs w:val="28"/>
          <w:highlight w:val="none"/>
          <w14:textFill>
            <w14:solidFill>
              <w14:schemeClr w14:val="tx1"/>
            </w14:solidFill>
          </w14:textFill>
        </w:rPr>
        <w:t>附件四：</w:t>
      </w:r>
    </w:p>
    <w:p>
      <w:pPr>
        <w:keepNext w:val="0"/>
        <w:keepLines w:val="0"/>
        <w:widowControl w:val="0"/>
        <w:suppressLineNumbers w:val="0"/>
        <w:shd w:val="clear"/>
        <w:spacing w:before="0" w:beforeAutospacing="0" w:after="0" w:afterAutospacing="0"/>
        <w:ind w:left="0" w:right="0"/>
        <w:jc w:val="center"/>
        <w:rPr>
          <w:rFonts w:hint="eastAsia" w:ascii="宋体" w:hAnsi="宋体" w:eastAsia="宋体" w:cs="宋体"/>
          <w:b/>
          <w:bCs w:val="0"/>
          <w:color w:val="000000" w:themeColor="text1"/>
          <w:kern w:val="2"/>
          <w:sz w:val="36"/>
          <w:szCs w:val="36"/>
          <w:highlight w:val="none"/>
          <w:lang w:val="en-US" w:eastAsia="zh-CN" w:bidi="ar"/>
          <w14:textFill>
            <w14:solidFill>
              <w14:schemeClr w14:val="tx1"/>
            </w14:solidFill>
          </w14:textFill>
        </w:rPr>
      </w:pPr>
    </w:p>
    <w:p>
      <w:pPr>
        <w:keepNext/>
        <w:keepLines/>
        <w:shd w:val="clear"/>
        <w:spacing w:before="260" w:after="260" w:line="415" w:lineRule="auto"/>
        <w:jc w:val="center"/>
        <w:rPr>
          <w:rFonts w:ascii="宋体"/>
          <w:b/>
          <w:color w:val="000000" w:themeColor="text1"/>
          <w:sz w:val="24"/>
          <w:highlight w:val="none"/>
          <w14:textFill>
            <w14:solidFill>
              <w14:schemeClr w14:val="tx1"/>
            </w14:solidFill>
          </w14:textFill>
        </w:rPr>
      </w:pPr>
      <w:r>
        <w:rPr>
          <w:rFonts w:hint="eastAsia" w:ascii="宋体"/>
          <w:b/>
          <w:bCs w:val="0"/>
          <w:color w:val="000000" w:themeColor="text1"/>
          <w:sz w:val="44"/>
          <w:szCs w:val="44"/>
          <w:highlight w:val="none"/>
          <w14:textFill>
            <w14:solidFill>
              <w14:schemeClr w14:val="tx1"/>
            </w14:solidFill>
          </w14:textFill>
        </w:rPr>
        <w:t>承  诺  书</w:t>
      </w:r>
    </w:p>
    <w:p>
      <w:pPr>
        <w:keepNext w:val="0"/>
        <w:keepLines w:val="0"/>
        <w:widowControl w:val="0"/>
        <w:suppressLineNumbers w:val="0"/>
        <w:shd w:val="clear"/>
        <w:spacing w:before="0" w:beforeAutospacing="0" w:after="0" w:afterAutospacing="0"/>
        <w:ind w:left="0" w:right="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u w:val="single"/>
          <w:lang w:val="en-US" w:eastAsia="zh-CN" w:bidi="ar"/>
          <w14:textFill>
            <w14:solidFill>
              <w14:schemeClr w14:val="tx1"/>
            </w14:solidFill>
          </w14:textFill>
        </w:rPr>
        <w:t>（采购人名称）</w:t>
      </w: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w:t>
      </w:r>
    </w:p>
    <w:p>
      <w:pPr>
        <w:keepNext w:val="0"/>
        <w:keepLines w:val="0"/>
        <w:widowControl w:val="0"/>
        <w:suppressLineNumbers w:val="0"/>
        <w:shd w:val="clear"/>
        <w:spacing w:before="0" w:beforeAutospacing="0" w:after="0" w:afterAutospacing="0"/>
        <w:ind w:left="0" w:right="0" w:firstLine="560" w:firstLineChars="20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我方在此声明，我方保证投标文件（响应文件）中所附原件扫描件与原件一致，同时保证相关信息的真实和准确，采购人、行政监督部门有权进行必要的核实，如为虚假信息，我方将配合有关执法部门核实信息并接受处理（一经查实，信息将无条件上传至信用系统），同时愿意承担因我方就此弄虚作假所引起的一切法律后果和对采购人由此产生的一切损失。</w:t>
      </w:r>
    </w:p>
    <w:p>
      <w:pPr>
        <w:keepNext w:val="0"/>
        <w:keepLines w:val="0"/>
        <w:widowControl w:val="0"/>
        <w:suppressLineNumbers w:val="0"/>
        <w:shd w:val="clear"/>
        <w:spacing w:before="0" w:beforeAutospacing="0" w:after="0" w:afterAutospacing="0"/>
        <w:ind w:left="0" w:right="0" w:firstLine="560" w:firstLineChars="20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如我方违背了上述承诺，本项目采购人、行政监督部门有权取消我方的中标（成交）资格，并接受相关主管部门对我方的处罚。</w:t>
      </w:r>
    </w:p>
    <w:p>
      <w:pPr>
        <w:keepNext w:val="0"/>
        <w:keepLines w:val="0"/>
        <w:widowControl w:val="0"/>
        <w:suppressLineNumbers w:val="0"/>
        <w:shd w:val="clear"/>
        <w:spacing w:before="0" w:beforeAutospacing="0" w:after="0" w:afterAutospacing="0"/>
        <w:ind w:left="0" w:right="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特此承诺。</w:t>
      </w:r>
    </w:p>
    <w:p>
      <w:pPr>
        <w:keepNext w:val="0"/>
        <w:keepLines w:val="0"/>
        <w:widowControl w:val="0"/>
        <w:suppressLineNumbers w:val="0"/>
        <w:shd w:val="clear"/>
        <w:spacing w:before="0" w:beforeAutospacing="0" w:after="0" w:afterAutospacing="0"/>
        <w:ind w:left="0" w:right="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p>
    <w:p>
      <w:pPr>
        <w:pStyle w:val="13"/>
        <w:shd w:val="clear"/>
        <w:rPr>
          <w:rFonts w:hint="eastAsia"/>
          <w:color w:val="000000" w:themeColor="text1"/>
          <w:highlight w:val="none"/>
          <w:lang w:val="en-US" w:eastAsia="zh-CN"/>
          <w14:textFill>
            <w14:solidFill>
              <w14:schemeClr w14:val="tx1"/>
            </w14:solidFill>
          </w14:textFill>
        </w:rPr>
      </w:pPr>
    </w:p>
    <w:p>
      <w:pPr>
        <w:pStyle w:val="13"/>
        <w:shd w:val="clea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p>
    <w:p>
      <w:pPr>
        <w:pStyle w:val="13"/>
        <w:shd w:val="clea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p>
    <w:p>
      <w:pPr>
        <w:keepNext w:val="0"/>
        <w:keepLines w:val="0"/>
        <w:widowControl w:val="0"/>
        <w:suppressLineNumbers w:val="0"/>
        <w:shd w:val="clear"/>
        <w:spacing w:before="0" w:beforeAutospacing="0" w:after="0" w:afterAutospacing="0"/>
        <w:ind w:left="0" w:right="0" w:firstLine="1680" w:firstLineChars="60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投标人（供应商）单位：</w:t>
      </w:r>
      <w:r>
        <w:rPr>
          <w:rFonts w:hint="eastAsia" w:ascii="宋体" w:hAnsi="宋体" w:eastAsia="宋体" w:cs="宋体"/>
          <w:color w:val="000000" w:themeColor="text1"/>
          <w:kern w:val="2"/>
          <w:sz w:val="28"/>
          <w:szCs w:val="28"/>
          <w:highlight w:val="none"/>
          <w:u w:val="single"/>
          <w:lang w:val="en-US" w:eastAsia="zh-CN" w:bidi="ar"/>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（盖公章）</w:t>
      </w:r>
    </w:p>
    <w:p>
      <w:pPr>
        <w:keepNext w:val="0"/>
        <w:keepLines w:val="0"/>
        <w:widowControl w:val="0"/>
        <w:suppressLineNumbers w:val="0"/>
        <w:shd w:val="clear"/>
        <w:spacing w:before="0" w:beforeAutospacing="0" w:after="0" w:afterAutospacing="0"/>
        <w:ind w:left="0" w:right="0" w:firstLine="1680" w:firstLineChars="60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法定代表人或其委托代理人：</w:t>
      </w:r>
      <w:r>
        <w:rPr>
          <w:rFonts w:hint="eastAsia" w:ascii="宋体" w:hAnsi="宋体" w:eastAsia="宋体" w:cs="宋体"/>
          <w:strike w:val="0"/>
          <w:dstrike w:val="0"/>
          <w:color w:val="000000" w:themeColor="text1"/>
          <w:kern w:val="2"/>
          <w:sz w:val="28"/>
          <w:szCs w:val="28"/>
          <w:highlight w:val="none"/>
          <w:u w:val="single"/>
          <w:lang w:val="en-US" w:eastAsia="zh-CN" w:bidi="ar"/>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 xml:space="preserve">（签字）          </w:t>
      </w:r>
    </w:p>
    <w:p>
      <w:pPr>
        <w:keepNext w:val="0"/>
        <w:keepLines w:val="0"/>
        <w:widowControl w:val="0"/>
        <w:suppressLineNumbers w:val="0"/>
        <w:shd w:val="clear"/>
        <w:spacing w:before="0" w:beforeAutospacing="0" w:after="0" w:afterAutospacing="0"/>
        <w:ind w:left="0" w:right="0" w:firstLine="4760" w:firstLineChars="170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t>年     月     日</w:t>
      </w:r>
    </w:p>
    <w:p>
      <w:pPr>
        <w:keepNext w:val="0"/>
        <w:keepLines w:val="0"/>
        <w:widowControl w:val="0"/>
        <w:suppressLineNumbers w:val="0"/>
        <w:shd w:val="clear"/>
        <w:spacing w:before="0" w:beforeAutospacing="0" w:after="0" w:afterAutospacing="0"/>
        <w:ind w:left="0" w:right="0"/>
        <w:jc w:val="both"/>
        <w:rPr>
          <w:rFonts w:hint="eastAsia" w:ascii="宋体" w:hAnsi="宋体" w:eastAsia="宋体" w:cs="宋体"/>
          <w:color w:val="000000" w:themeColor="text1"/>
          <w:kern w:val="2"/>
          <w:sz w:val="28"/>
          <w:szCs w:val="28"/>
          <w:highlight w:val="none"/>
          <w:lang w:val="en-US" w:eastAsia="zh-CN" w:bidi="ar"/>
          <w14:textFill>
            <w14:solidFill>
              <w14:schemeClr w14:val="tx1"/>
            </w14:solidFill>
          </w14:textFill>
        </w:rPr>
      </w:pPr>
    </w:p>
    <w:p>
      <w:pPr>
        <w:pStyle w:val="48"/>
        <w:shd w:val="clear"/>
        <w:snapToGrid w:val="0"/>
        <w:spacing w:line="360" w:lineRule="auto"/>
        <w:ind w:firstLine="586"/>
        <w:outlineLvl w:val="2"/>
        <w:rPr>
          <w:rFonts w:hint="eastAsia" w:ascii="仿宋" w:hAnsi="仿宋" w:eastAsia="仿宋"/>
          <w:b/>
          <w:color w:val="000000" w:themeColor="text1"/>
          <w:szCs w:val="28"/>
          <w:highlight w:val="none"/>
          <w:lang w:eastAsia="zh-CN"/>
          <w14:textFill>
            <w14:solidFill>
              <w14:schemeClr w14:val="tx1"/>
            </w14:solidFill>
          </w14:textFill>
        </w:rPr>
      </w:pPr>
    </w:p>
    <w:p>
      <w:pPr>
        <w:pStyle w:val="48"/>
        <w:shd w:val="clear"/>
        <w:snapToGrid w:val="0"/>
        <w:spacing w:line="360" w:lineRule="auto"/>
        <w:ind w:firstLine="586"/>
        <w:outlineLvl w:val="2"/>
        <w:rPr>
          <w:rFonts w:hint="eastAsia" w:ascii="仿宋" w:hAnsi="仿宋" w:eastAsia="仿宋"/>
          <w:b/>
          <w:color w:val="000000" w:themeColor="text1"/>
          <w:szCs w:val="28"/>
          <w:highlight w:val="none"/>
          <w:lang w:eastAsia="zh-CN"/>
          <w14:textFill>
            <w14:solidFill>
              <w14:schemeClr w14:val="tx1"/>
            </w14:solidFill>
          </w14:textFill>
        </w:rPr>
      </w:pPr>
    </w:p>
    <w:p>
      <w:pPr>
        <w:shd w:val="clear"/>
        <w:adjustRightInd w:val="0"/>
        <w:snapToGrid w:val="0"/>
        <w:spacing w:line="360" w:lineRule="auto"/>
        <w:textAlignment w:val="baseline"/>
        <w:rPr>
          <w:rFonts w:hint="eastAsia" w:ascii="宋体" w:hAnsi="宋体" w:eastAsia="宋体" w:cs="宋体"/>
          <w:b/>
          <w:color w:val="000000" w:themeColor="text1"/>
          <w:spacing w:val="20"/>
          <w:kern w:val="0"/>
          <w:sz w:val="28"/>
          <w:szCs w:val="28"/>
          <w:highlight w:val="none"/>
          <w:lang w:eastAsia="zh-CN"/>
          <w14:textFill>
            <w14:solidFill>
              <w14:schemeClr w14:val="tx1"/>
            </w14:solidFill>
          </w14:textFill>
        </w:rPr>
      </w:pPr>
      <w:r>
        <w:rPr>
          <w:rFonts w:hint="eastAsia" w:ascii="宋体" w:hAnsi="宋体" w:eastAsia="宋体" w:cs="宋体"/>
          <w:b/>
          <w:color w:val="000000" w:themeColor="text1"/>
          <w:spacing w:val="20"/>
          <w:kern w:val="0"/>
          <w:sz w:val="28"/>
          <w:szCs w:val="28"/>
          <w:highlight w:val="none"/>
          <w:lang w:eastAsia="zh-CN"/>
          <w14:textFill>
            <w14:solidFill>
              <w14:schemeClr w14:val="tx1"/>
            </w14:solidFill>
          </w14:textFill>
        </w:rPr>
        <w:t>附件</w:t>
      </w:r>
      <w:r>
        <w:rPr>
          <w:rFonts w:hint="eastAsia" w:ascii="宋体" w:hAnsi="宋体" w:cs="宋体"/>
          <w:b/>
          <w:color w:val="000000" w:themeColor="text1"/>
          <w:spacing w:val="20"/>
          <w:kern w:val="0"/>
          <w:sz w:val="28"/>
          <w:szCs w:val="28"/>
          <w:highlight w:val="none"/>
          <w:lang w:eastAsia="zh-CN"/>
          <w14:textFill>
            <w14:solidFill>
              <w14:schemeClr w14:val="tx1"/>
            </w14:solidFill>
          </w14:textFill>
        </w:rPr>
        <w:t>五</w:t>
      </w:r>
      <w:r>
        <w:rPr>
          <w:rFonts w:hint="eastAsia" w:ascii="宋体" w:hAnsi="宋体" w:eastAsia="宋体" w:cs="宋体"/>
          <w:b/>
          <w:color w:val="000000" w:themeColor="text1"/>
          <w:spacing w:val="20"/>
          <w:kern w:val="0"/>
          <w:sz w:val="28"/>
          <w:szCs w:val="28"/>
          <w:highlight w:val="none"/>
          <w:lang w:eastAsia="zh-CN"/>
          <w14:textFill>
            <w14:solidFill>
              <w14:schemeClr w14:val="tx1"/>
            </w14:solidFill>
          </w14:textFill>
        </w:rPr>
        <w:t>：</w:t>
      </w:r>
    </w:p>
    <w:p>
      <w:pPr>
        <w:widowControl w:val="0"/>
        <w:numPr>
          <w:ilvl w:val="0"/>
          <w:numId w:val="0"/>
        </w:numPr>
        <w:jc w:val="center"/>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参加政府采购活动前3年内在经营活动中</w:t>
      </w:r>
    </w:p>
    <w:p>
      <w:pPr>
        <w:widowControl w:val="0"/>
        <w:numPr>
          <w:ilvl w:val="0"/>
          <w:numId w:val="0"/>
        </w:numPr>
        <w:jc w:val="center"/>
        <w:rPr>
          <w:rFonts w:hint="eastAsia" w:ascii="宋体" w:hAnsi="宋体" w:eastAsia="宋体" w:cs="宋体"/>
          <w:b/>
          <w:bCs/>
          <w:color w:val="000000" w:themeColor="text1"/>
          <w:sz w:val="36"/>
          <w:szCs w:val="36"/>
          <w:highlight w:val="none"/>
          <w:lang w:eastAsia="zh-CN"/>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没有重大违法记录</w:t>
      </w:r>
      <w:r>
        <w:rPr>
          <w:rFonts w:hint="eastAsia" w:ascii="宋体" w:hAnsi="宋体" w:eastAsia="宋体" w:cs="宋体"/>
          <w:b/>
          <w:bCs/>
          <w:color w:val="000000" w:themeColor="text1"/>
          <w:sz w:val="36"/>
          <w:szCs w:val="36"/>
          <w:highlight w:val="none"/>
          <w:lang w:eastAsia="zh-CN"/>
          <w14:textFill>
            <w14:solidFill>
              <w14:schemeClr w14:val="tx1"/>
            </w14:solidFill>
          </w14:textFill>
        </w:rPr>
        <w:t>声明函</w:t>
      </w:r>
    </w:p>
    <w:p>
      <w:pPr>
        <w:keepNext w:val="0"/>
        <w:keepLines w:val="0"/>
        <w:pageBreakBefore w:val="0"/>
        <w:widowControl w:val="0"/>
        <w:numPr>
          <w:ilvl w:val="0"/>
          <w:numId w:val="0"/>
        </w:numPr>
        <w:kinsoku/>
        <w:wordWrap/>
        <w:overflowPunct/>
        <w:topLinePunct w:val="0"/>
        <w:autoSpaceDE/>
        <w:autoSpaceDN/>
        <w:bidi w:val="0"/>
        <w:spacing w:line="24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（采购人名称）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在本项目投标文件截止时间前，我单位参加本次政府采购活动前3年内在经营活动中没有因违法经营受到刑事处罚或者责令停产停业、吊销许可证或者执照、较大数额罚款等行政处罚的重大违法记录；通过“信用中国”(</w:t>
      </w:r>
      <w:r>
        <w:rPr>
          <w:rFonts w:hint="eastAsia" w:ascii="宋体" w:hAnsi="宋体" w:eastAsia="宋体" w:cs="宋体"/>
          <w:color w:val="000000" w:themeColor="text1"/>
          <w:sz w:val="28"/>
          <w:szCs w:val="28"/>
          <w:highlight w:val="none"/>
          <w:lang w:val="en-US" w:eastAsia="zh-CN"/>
          <w14:textFill>
            <w14:solidFill>
              <w14:schemeClr w14:val="tx1"/>
            </w14:solidFill>
          </w14:textFill>
        </w:rPr>
        <w:t>https://</w:t>
      </w:r>
      <w:r>
        <w:rPr>
          <w:rFonts w:hint="eastAsia" w:ascii="宋体" w:hAnsi="宋体" w:eastAsia="宋体" w:cs="宋体"/>
          <w:color w:val="000000" w:themeColor="text1"/>
          <w:sz w:val="28"/>
          <w:szCs w:val="28"/>
          <w:highlight w:val="none"/>
          <w14:textFill>
            <w14:solidFill>
              <w14:schemeClr w14:val="tx1"/>
            </w14:solidFill>
          </w14:textFill>
        </w:rPr>
        <w:t>www.creditchina.gov.cn)、“中国政府采购网”（</w:t>
      </w:r>
      <w:r>
        <w:rPr>
          <w:rFonts w:hint="eastAsia" w:ascii="宋体" w:hAnsi="宋体" w:eastAsia="宋体" w:cs="宋体"/>
          <w:color w:val="000000" w:themeColor="text1"/>
          <w:sz w:val="28"/>
          <w:szCs w:val="28"/>
          <w:highlight w:val="none"/>
          <w:lang w:val="en-US" w:eastAsia="zh-CN"/>
          <w14:textFill>
            <w14:solidFill>
              <w14:schemeClr w14:val="tx1"/>
            </w14:solidFill>
          </w14:textFill>
        </w:rPr>
        <w:t>http://</w:t>
      </w:r>
      <w:r>
        <w:rPr>
          <w:rFonts w:hint="eastAsia" w:ascii="宋体" w:hAnsi="宋体" w:eastAsia="宋体" w:cs="宋体"/>
          <w:color w:val="000000" w:themeColor="text1"/>
          <w:sz w:val="28"/>
          <w:szCs w:val="28"/>
          <w:highlight w:val="none"/>
          <w14:textFill>
            <w14:solidFill>
              <w14:schemeClr w14:val="tx1"/>
            </w14:solidFill>
          </w14:textFill>
        </w:rPr>
        <w:t>www.ccgp.gov.cn）</w:t>
      </w:r>
      <w:r>
        <w:rPr>
          <w:rFonts w:hint="eastAsia" w:ascii="宋体" w:hAnsi="宋体" w:eastAsia="宋体" w:cs="宋体"/>
          <w:color w:val="000000" w:themeColor="text1"/>
          <w:sz w:val="28"/>
          <w:szCs w:val="28"/>
          <w:highlight w:val="none"/>
          <w:lang w:eastAsia="zh-CN"/>
          <w14:textFill>
            <w14:solidFill>
              <w14:schemeClr w14:val="tx1"/>
            </w14:solidFill>
          </w14:textFill>
        </w:rPr>
        <w:t>、中国执行信息公开网</w:t>
      </w:r>
      <w:r>
        <w:rPr>
          <w:rFonts w:hint="eastAsia" w:ascii="宋体" w:hAnsi="宋体" w:eastAsia="宋体" w:cs="宋体"/>
          <w:color w:val="000000" w:themeColor="text1"/>
          <w:sz w:val="28"/>
          <w:szCs w:val="28"/>
          <w:highlight w:val="none"/>
          <w:lang w:val="en-US" w:eastAsia="zh-CN"/>
          <w14:textFill>
            <w14:solidFill>
              <w14:schemeClr w14:val="tx1"/>
            </w14:solidFill>
          </w14:textFill>
        </w:rPr>
        <w:t>（http://zxgk.court.gov.cn）、国家企业信用信息公示系统（http://www.gsxt.gov.cn）、信用中国（河北）、信用中国（河北石家庄）</w:t>
      </w:r>
      <w:r>
        <w:rPr>
          <w:rFonts w:hint="eastAsia" w:ascii="宋体" w:hAnsi="宋体" w:eastAsia="宋体" w:cs="宋体"/>
          <w:color w:val="000000" w:themeColor="text1"/>
          <w:sz w:val="28"/>
          <w:szCs w:val="28"/>
          <w:highlight w:val="none"/>
          <w14:textFill>
            <w14:solidFill>
              <w14:schemeClr w14:val="tx1"/>
            </w14:solidFill>
          </w14:textFill>
        </w:rPr>
        <w:t>等渠道查询，我单位未被列入重大税收违法案件当事人名单、政府采购严重违法失信行为记录名单</w:t>
      </w:r>
      <w:r>
        <w:rPr>
          <w:rFonts w:hint="eastAsia" w:ascii="宋体" w:hAnsi="宋体" w:eastAsia="宋体" w:cs="宋体"/>
          <w:color w:val="000000" w:themeColor="text1"/>
          <w:sz w:val="28"/>
          <w:szCs w:val="28"/>
          <w:highlight w:val="none"/>
          <w:lang w:eastAsia="zh-CN"/>
          <w14:textFill>
            <w14:solidFill>
              <w14:schemeClr w14:val="tx1"/>
            </w14:solidFill>
          </w14:textFill>
        </w:rPr>
        <w:t>、最高人民法院公布的</w:t>
      </w:r>
      <w:r>
        <w:rPr>
          <w:rFonts w:hint="eastAsia" w:ascii="宋体" w:hAnsi="宋体" w:eastAsia="宋体" w:cs="宋体"/>
          <w:color w:val="000000" w:themeColor="text1"/>
          <w:sz w:val="28"/>
          <w:szCs w:val="28"/>
          <w:highlight w:val="none"/>
          <w14:textFill>
            <w14:solidFill>
              <w14:schemeClr w14:val="tx1"/>
            </w14:solidFill>
          </w14:textFill>
        </w:rPr>
        <w:t>失信被执行人</w:t>
      </w:r>
      <w:r>
        <w:rPr>
          <w:rFonts w:hint="eastAsia" w:ascii="宋体" w:hAnsi="宋体" w:eastAsia="宋体" w:cs="宋体"/>
          <w:color w:val="000000" w:themeColor="text1"/>
          <w:sz w:val="28"/>
          <w:szCs w:val="28"/>
          <w:highlight w:val="none"/>
          <w:lang w:eastAsia="zh-CN"/>
          <w14:textFill>
            <w14:solidFill>
              <w14:schemeClr w14:val="tx1"/>
            </w14:solidFill>
          </w14:textFill>
        </w:rPr>
        <w:t>名单</w:t>
      </w:r>
      <w:r>
        <w:rPr>
          <w:rFonts w:hint="eastAsia" w:ascii="宋体" w:hAnsi="宋体" w:eastAsia="宋体" w:cs="宋体"/>
          <w:color w:val="000000" w:themeColor="text1"/>
          <w:sz w:val="28"/>
          <w:szCs w:val="28"/>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如发现我单位提供的</w:t>
      </w:r>
      <w:r>
        <w:rPr>
          <w:rFonts w:hint="eastAsia" w:ascii="宋体" w:hAnsi="宋体" w:eastAsia="宋体" w:cs="宋体"/>
          <w:color w:val="000000" w:themeColor="text1"/>
          <w:sz w:val="28"/>
          <w:szCs w:val="28"/>
          <w:highlight w:val="none"/>
          <w:lang w:eastAsia="zh-CN"/>
          <w14:textFill>
            <w14:solidFill>
              <w14:schemeClr w14:val="tx1"/>
            </w14:solidFill>
          </w14:textFill>
        </w:rPr>
        <w:t>声明函</w:t>
      </w:r>
      <w:r>
        <w:rPr>
          <w:rFonts w:hint="eastAsia" w:ascii="宋体" w:hAnsi="宋体" w:eastAsia="宋体" w:cs="宋体"/>
          <w:color w:val="000000" w:themeColor="text1"/>
          <w:sz w:val="28"/>
          <w:szCs w:val="28"/>
          <w:highlight w:val="none"/>
          <w14:textFill>
            <w14:solidFill>
              <w14:schemeClr w14:val="tx1"/>
            </w14:solidFill>
          </w14:textFill>
        </w:rPr>
        <w:t>不实时，我单位将按照《政府采购法》有关提供虚假材料的规定，接受处罚。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特此声明。</w:t>
      </w:r>
    </w:p>
    <w:p>
      <w:pPr>
        <w:keepNext w:val="0"/>
        <w:keepLines w:val="0"/>
        <w:pageBreakBefore w:val="0"/>
        <w:widowControl w:val="0"/>
        <w:numPr>
          <w:ilvl w:val="0"/>
          <w:numId w:val="0"/>
        </w:numPr>
        <w:kinsoku/>
        <w:wordWrap/>
        <w:overflowPunct/>
        <w:topLinePunct w:val="0"/>
        <w:autoSpaceDE/>
        <w:autoSpaceDN/>
        <w:bidi w:val="0"/>
        <w:spacing w:line="240" w:lineRule="auto"/>
        <w:ind w:firstLine="560" w:firstLineChars="200"/>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 （加盖公章）</w:t>
      </w:r>
    </w:p>
    <w:p>
      <w:pPr>
        <w:keepNext w:val="0"/>
        <w:keepLines w:val="0"/>
        <w:pageBreakBefore w:val="0"/>
        <w:widowControl w:val="0"/>
        <w:numPr>
          <w:ilvl w:val="0"/>
          <w:numId w:val="0"/>
        </w:numPr>
        <w:kinsoku/>
        <w:wordWrap/>
        <w:overflowPunct/>
        <w:topLinePunct w:val="0"/>
        <w:autoSpaceDE/>
        <w:autoSpaceDN/>
        <w:bidi w:val="0"/>
        <w:spacing w:line="240" w:lineRule="auto"/>
        <w:ind w:firstLine="560" w:firstLineChars="200"/>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法定代表人（或非法人组织负责人）或其授权代表：(签字或盖章)</w:t>
      </w:r>
    </w:p>
    <w:p>
      <w:pPr>
        <w:keepNext w:val="0"/>
        <w:keepLines w:val="0"/>
        <w:pageBreakBefore w:val="0"/>
        <w:widowControl w:val="0"/>
        <w:numPr>
          <w:ilvl w:val="0"/>
          <w:numId w:val="0"/>
        </w:numPr>
        <w:kinsoku/>
        <w:wordWrap/>
        <w:overflowPunct/>
        <w:topLinePunct w:val="0"/>
        <w:autoSpaceDE/>
        <w:autoSpaceDN/>
        <w:bidi w:val="0"/>
        <w:spacing w:line="240" w:lineRule="auto"/>
        <w:ind w:firstLine="5600" w:firstLineChars="2000"/>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日期：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年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日</w:t>
      </w:r>
    </w:p>
    <w:p>
      <w:pPr>
        <w:keepNext w:val="0"/>
        <w:keepLines w:val="0"/>
        <w:pageBreakBefore w:val="0"/>
        <w:widowControl w:val="0"/>
        <w:numPr>
          <w:ilvl w:val="0"/>
          <w:numId w:val="0"/>
        </w:numPr>
        <w:kinsoku/>
        <w:wordWrap/>
        <w:overflowPunct/>
        <w:topLinePunct w:val="0"/>
        <w:autoSpaceDE/>
        <w:autoSpaceDN/>
        <w:bidi w:val="0"/>
        <w:spacing w:line="240" w:lineRule="auto"/>
        <w:ind w:firstLine="560" w:firstLineChars="200"/>
        <w:jc w:val="both"/>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注：自然人投标的无需盖章，需要签字</w:t>
      </w:r>
    </w:p>
    <w:p>
      <w:pPr>
        <w:keepNext w:val="0"/>
        <w:keepLines w:val="0"/>
        <w:pageBreakBefore w:val="0"/>
        <w:widowControl w:val="0"/>
        <w:numPr>
          <w:ilvl w:val="0"/>
          <w:numId w:val="0"/>
        </w:numPr>
        <w:shd w:val="clear"/>
        <w:kinsoku/>
        <w:wordWrap/>
        <w:overflowPunct/>
        <w:topLinePunct w:val="0"/>
        <w:autoSpaceDE/>
        <w:autoSpaceDN/>
        <w:bidi w:val="0"/>
        <w:spacing w:line="240" w:lineRule="auto"/>
        <w:jc w:val="both"/>
        <w:rPr>
          <w:rFonts w:hint="eastAsia"/>
          <w:color w:val="000000" w:themeColor="text1"/>
          <w:highlight w:val="none"/>
          <w:lang w:eastAsia="zh-CN"/>
          <w14:textFill>
            <w14:solidFill>
              <w14:schemeClr w14:val="tx1"/>
            </w14:solidFill>
          </w14:textFill>
        </w:rPr>
      </w:pPr>
      <w:r>
        <w:rPr>
          <w:rFonts w:hint="eastAsia" w:ascii="宋体" w:hAnsi="宋体" w:eastAsia="宋体" w:cs="宋体"/>
          <w:b/>
          <w:color w:val="000000" w:themeColor="text1"/>
          <w:spacing w:val="20"/>
          <w:kern w:val="0"/>
          <w:sz w:val="28"/>
          <w:szCs w:val="28"/>
          <w:highlight w:val="none"/>
          <w:lang w:eastAsia="zh-CN"/>
          <w14:textFill>
            <w14:solidFill>
              <w14:schemeClr w14:val="tx1"/>
            </w14:solidFill>
          </w14:textFill>
        </w:rPr>
        <w:t>附件</w:t>
      </w:r>
      <w:r>
        <w:rPr>
          <w:rFonts w:hint="eastAsia" w:ascii="宋体" w:hAnsi="宋体" w:cs="宋体"/>
          <w:b/>
          <w:color w:val="000000" w:themeColor="text1"/>
          <w:spacing w:val="20"/>
          <w:kern w:val="0"/>
          <w:sz w:val="28"/>
          <w:szCs w:val="28"/>
          <w:highlight w:val="none"/>
          <w:lang w:eastAsia="zh-CN"/>
          <w14:textFill>
            <w14:solidFill>
              <w14:schemeClr w14:val="tx1"/>
            </w14:solidFill>
          </w14:textFill>
        </w:rPr>
        <w:t>六</w:t>
      </w:r>
      <w:r>
        <w:rPr>
          <w:rFonts w:hint="eastAsia" w:ascii="宋体" w:hAnsi="宋体" w:eastAsia="宋体" w:cs="宋体"/>
          <w:b/>
          <w:color w:val="000000" w:themeColor="text1"/>
          <w:spacing w:val="20"/>
          <w:kern w:val="0"/>
          <w:sz w:val="28"/>
          <w:szCs w:val="28"/>
          <w:highlight w:val="none"/>
          <w:lang w:eastAsia="zh-CN"/>
          <w14:textFill>
            <w14:solidFill>
              <w14:schemeClr w14:val="tx1"/>
            </w14:solidFill>
          </w14:textFill>
        </w:rPr>
        <w:t>：</w:t>
      </w:r>
    </w:p>
    <w:p>
      <w:pPr>
        <w:jc w:val="center"/>
        <w:rPr>
          <w:rFonts w:hint="eastAsia"/>
          <w:b/>
          <w:bCs/>
          <w:color w:val="000000" w:themeColor="text1"/>
          <w:sz w:val="44"/>
          <w:szCs w:val="44"/>
          <w:highlight w:val="none"/>
          <w:lang w:eastAsia="zh-CN"/>
          <w14:textFill>
            <w14:solidFill>
              <w14:schemeClr w14:val="tx1"/>
            </w14:solidFill>
          </w14:textFill>
        </w:rPr>
      </w:pPr>
      <w:r>
        <w:rPr>
          <w:rFonts w:hint="eastAsia"/>
          <w:b/>
          <w:bCs/>
          <w:color w:val="000000" w:themeColor="text1"/>
          <w:sz w:val="44"/>
          <w:szCs w:val="44"/>
          <w:highlight w:val="none"/>
          <w:lang w:eastAsia="zh-CN"/>
          <w14:textFill>
            <w14:solidFill>
              <w14:schemeClr w14:val="tx1"/>
            </w14:solidFill>
          </w14:textFill>
        </w:rPr>
        <w:t>承诺函</w:t>
      </w:r>
    </w:p>
    <w:p>
      <w:pPr>
        <w:rPr>
          <w:rFonts w:hint="eastAsia"/>
          <w:color w:val="000000" w:themeColor="text1"/>
          <w:sz w:val="32"/>
          <w:szCs w:val="32"/>
          <w:highlight w:val="none"/>
          <w:lang w:eastAsia="zh-CN"/>
          <w14:textFill>
            <w14:solidFill>
              <w14:schemeClr w14:val="tx1"/>
            </w14:solidFill>
          </w14:textFill>
        </w:rPr>
      </w:pPr>
    </w:p>
    <w:p>
      <w:pPr>
        <w:rPr>
          <w:rFonts w:hint="eastAsia"/>
          <w:color w:val="000000" w:themeColor="text1"/>
          <w:sz w:val="32"/>
          <w:szCs w:val="32"/>
          <w:highlight w:val="none"/>
          <w:lang w:eastAsia="zh-CN"/>
          <w14:textFill>
            <w14:solidFill>
              <w14:schemeClr w14:val="tx1"/>
            </w14:solidFill>
          </w14:textFill>
        </w:rPr>
      </w:pPr>
      <w:r>
        <w:rPr>
          <w:rFonts w:hint="eastAsia"/>
          <w:color w:val="000000" w:themeColor="text1"/>
          <w:sz w:val="32"/>
          <w:szCs w:val="32"/>
          <w:highlight w:val="none"/>
          <w:lang w:eastAsia="zh-CN"/>
          <w14:textFill>
            <w14:solidFill>
              <w14:schemeClr w14:val="tx1"/>
            </w14:solidFill>
          </w14:textFill>
        </w:rPr>
        <w:t>（采购人名称）：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000000" w:themeColor="text1"/>
          <w:sz w:val="32"/>
          <w:szCs w:val="32"/>
          <w:highlight w:val="none"/>
          <w:lang w:eastAsia="zh-CN"/>
          <w14:textFill>
            <w14:solidFill>
              <w14:schemeClr w14:val="tx1"/>
            </w14:solidFill>
          </w14:textFill>
        </w:rPr>
      </w:pPr>
      <w:r>
        <w:rPr>
          <w:rFonts w:hint="eastAsia"/>
          <w:color w:val="000000" w:themeColor="text1"/>
          <w:sz w:val="32"/>
          <w:szCs w:val="32"/>
          <w:highlight w:val="none"/>
          <w:lang w:eastAsia="zh-CN"/>
          <w14:textFill>
            <w14:solidFill>
              <w14:schemeClr w14:val="tx1"/>
            </w14:solidFill>
          </w14:textFill>
        </w:rPr>
        <w:t>本公司郑重承诺，我公司参加</w:t>
      </w:r>
      <w:r>
        <w:rPr>
          <w:rFonts w:hint="eastAsia"/>
          <w:color w:val="000000" w:themeColor="text1"/>
          <w:sz w:val="32"/>
          <w:szCs w:val="32"/>
          <w:highlight w:val="none"/>
          <w:u w:val="single"/>
          <w:lang w:val="en-US" w:eastAsia="zh-CN"/>
          <w14:textFill>
            <w14:solidFill>
              <w14:schemeClr w14:val="tx1"/>
            </w14:solidFill>
          </w14:textFill>
        </w:rPr>
        <w:t xml:space="preserve">                 </w:t>
      </w:r>
      <w:r>
        <w:rPr>
          <w:rFonts w:hint="eastAsia"/>
          <w:color w:val="000000" w:themeColor="text1"/>
          <w:sz w:val="32"/>
          <w:szCs w:val="32"/>
          <w:highlight w:val="none"/>
          <w:u w:val="none"/>
          <w:lang w:val="en-US" w:eastAsia="zh-CN"/>
          <w14:textFill>
            <w14:solidFill>
              <w14:schemeClr w14:val="tx1"/>
            </w14:solidFill>
          </w14:textFill>
        </w:rPr>
        <w:t>（项目名称）</w:t>
      </w:r>
      <w:r>
        <w:rPr>
          <w:rFonts w:hint="eastAsia"/>
          <w:color w:val="000000" w:themeColor="text1"/>
          <w:sz w:val="32"/>
          <w:szCs w:val="32"/>
          <w:highlight w:val="none"/>
          <w:u w:val="single"/>
          <w:lang w:val="en-US" w:eastAsia="zh-CN"/>
          <w14:textFill>
            <w14:solidFill>
              <w14:schemeClr w14:val="tx1"/>
            </w14:solidFill>
          </w14:textFill>
        </w:rPr>
        <w:t xml:space="preserve">                 </w:t>
      </w:r>
      <w:r>
        <w:rPr>
          <w:rFonts w:hint="eastAsia"/>
          <w:color w:val="000000" w:themeColor="text1"/>
          <w:sz w:val="32"/>
          <w:szCs w:val="32"/>
          <w:highlight w:val="none"/>
          <w:u w:val="none"/>
          <w:lang w:val="en-US" w:eastAsia="zh-CN"/>
          <w14:textFill>
            <w14:solidFill>
              <w14:schemeClr w14:val="tx1"/>
            </w14:solidFill>
          </w14:textFill>
        </w:rPr>
        <w:t>（项目编号）采购活动，</w:t>
      </w:r>
      <w:r>
        <w:rPr>
          <w:rFonts w:hint="eastAsia"/>
          <w:color w:val="000000" w:themeColor="text1"/>
          <w:sz w:val="32"/>
          <w:szCs w:val="32"/>
          <w:highlight w:val="none"/>
          <w:lang w:eastAsia="zh-CN"/>
          <w14:textFill>
            <w14:solidFill>
              <w14:schemeClr w14:val="tx1"/>
            </w14:solidFill>
          </w14:textFill>
        </w:rPr>
        <w:t>具有良好的商业信誉和健全的会计制度，有依法缴纳税收和社会保障资金的良好记录。本公司对上述承诺内容的真实性负责，如有虚假，将依法承担相应责任。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000000" w:themeColor="text1"/>
          <w:sz w:val="32"/>
          <w:szCs w:val="32"/>
          <w:highlight w:val="none"/>
          <w:lang w:eastAsia="zh-CN"/>
          <w14:textFill>
            <w14:solidFill>
              <w14:schemeClr w14:val="tx1"/>
            </w14:solidFill>
          </w14:textFill>
        </w:rPr>
      </w:pPr>
      <w:r>
        <w:rPr>
          <w:rFonts w:hint="eastAsia"/>
          <w:color w:val="000000" w:themeColor="text1"/>
          <w:sz w:val="32"/>
          <w:szCs w:val="32"/>
          <w:highlight w:val="none"/>
          <w:lang w:eastAsia="zh-CN"/>
          <w14:textFill>
            <w14:solidFill>
              <w14:schemeClr w14:val="tx1"/>
            </w14:solidFill>
          </w14:textFill>
        </w:rPr>
        <w:t>特此承诺。</w:t>
      </w:r>
    </w:p>
    <w:p>
      <w:pPr>
        <w:rPr>
          <w:rFonts w:hint="eastAsia"/>
          <w:color w:val="000000" w:themeColor="text1"/>
          <w:sz w:val="32"/>
          <w:szCs w:val="32"/>
          <w:highlight w:val="none"/>
          <w:lang w:eastAsia="zh-CN"/>
          <w14:textFill>
            <w14:solidFill>
              <w14:schemeClr w14:val="tx1"/>
            </w14:solidFill>
          </w14:textFill>
        </w:rPr>
      </w:pPr>
    </w:p>
    <w:p>
      <w:pPr>
        <w:ind w:firstLine="1280" w:firstLineChars="400"/>
        <w:rPr>
          <w:rFonts w:hint="eastAsia"/>
          <w:color w:val="000000" w:themeColor="text1"/>
          <w:sz w:val="32"/>
          <w:szCs w:val="32"/>
          <w:highlight w:val="none"/>
          <w:lang w:eastAsia="zh-CN"/>
          <w14:textFill>
            <w14:solidFill>
              <w14:schemeClr w14:val="tx1"/>
            </w14:solidFill>
          </w14:textFill>
        </w:rPr>
      </w:pPr>
      <w:r>
        <w:rPr>
          <w:rFonts w:hint="eastAsia"/>
          <w:color w:val="000000" w:themeColor="text1"/>
          <w:sz w:val="32"/>
          <w:szCs w:val="32"/>
          <w:highlight w:val="none"/>
          <w:lang w:eastAsia="zh-CN"/>
          <w14:textFill>
            <w14:solidFill>
              <w14:schemeClr w14:val="tx1"/>
            </w14:solidFill>
          </w14:textFill>
        </w:rPr>
        <w:t>企业名称：</w:t>
      </w:r>
      <w:r>
        <w:rPr>
          <w:rFonts w:hint="eastAsia"/>
          <w:color w:val="000000" w:themeColor="text1"/>
          <w:sz w:val="32"/>
          <w:szCs w:val="32"/>
          <w:highlight w:val="none"/>
          <w:u w:val="single"/>
          <w:lang w:val="en-US" w:eastAsia="zh-CN"/>
          <w14:textFill>
            <w14:solidFill>
              <w14:schemeClr w14:val="tx1"/>
            </w14:solidFill>
          </w14:textFill>
        </w:rPr>
        <w:t xml:space="preserve">                    </w:t>
      </w:r>
      <w:r>
        <w:rPr>
          <w:rFonts w:hint="eastAsia"/>
          <w:color w:val="000000" w:themeColor="text1"/>
          <w:sz w:val="32"/>
          <w:szCs w:val="32"/>
          <w:highlight w:val="none"/>
          <w:lang w:eastAsia="zh-CN"/>
          <w14:textFill>
            <w14:solidFill>
              <w14:schemeClr w14:val="tx1"/>
            </w14:solidFill>
          </w14:textFill>
        </w:rPr>
        <w:t>（盖公章）</w:t>
      </w:r>
    </w:p>
    <w:p>
      <w:pPr>
        <w:ind w:firstLine="1280" w:firstLineChars="400"/>
        <w:rPr>
          <w:rFonts w:hint="eastAsia"/>
          <w:color w:val="000000" w:themeColor="text1"/>
          <w:sz w:val="32"/>
          <w:szCs w:val="32"/>
          <w:highlight w:val="none"/>
          <w:lang w:eastAsia="zh-CN"/>
          <w14:textFill>
            <w14:solidFill>
              <w14:schemeClr w14:val="tx1"/>
            </w14:solidFill>
          </w14:textFill>
        </w:rPr>
      </w:pPr>
      <w:r>
        <w:rPr>
          <w:rFonts w:hint="eastAsia"/>
          <w:color w:val="000000" w:themeColor="text1"/>
          <w:sz w:val="32"/>
          <w:szCs w:val="32"/>
          <w:highlight w:val="none"/>
          <w:lang w:eastAsia="zh-CN"/>
          <w14:textFill>
            <w14:solidFill>
              <w14:schemeClr w14:val="tx1"/>
            </w14:solidFill>
          </w14:textFill>
        </w:rPr>
        <w:t>法定代表人或其授权代表：</w:t>
      </w:r>
      <w:r>
        <w:rPr>
          <w:rFonts w:hint="eastAsia"/>
          <w:color w:val="000000" w:themeColor="text1"/>
          <w:sz w:val="32"/>
          <w:szCs w:val="32"/>
          <w:highlight w:val="none"/>
          <w:u w:val="single"/>
          <w:lang w:val="en-US" w:eastAsia="zh-CN"/>
          <w14:textFill>
            <w14:solidFill>
              <w14:schemeClr w14:val="tx1"/>
            </w14:solidFill>
          </w14:textFill>
        </w:rPr>
        <w:t xml:space="preserve">       </w:t>
      </w:r>
      <w:r>
        <w:rPr>
          <w:rFonts w:hint="eastAsia"/>
          <w:color w:val="000000" w:themeColor="text1"/>
          <w:sz w:val="32"/>
          <w:szCs w:val="32"/>
          <w:highlight w:val="none"/>
          <w:lang w:eastAsia="zh-CN"/>
          <w14:textFill>
            <w14:solidFill>
              <w14:schemeClr w14:val="tx1"/>
            </w14:solidFill>
          </w14:textFill>
        </w:rPr>
        <w:t>（签字）</w:t>
      </w:r>
    </w:p>
    <w:p>
      <w:pPr>
        <w:ind w:firstLine="1280" w:firstLineChars="400"/>
        <w:rPr>
          <w:rFonts w:hint="default"/>
          <w:color w:val="000000" w:themeColor="text1"/>
          <w:sz w:val="32"/>
          <w:szCs w:val="32"/>
          <w:highlight w:val="none"/>
          <w:lang w:val="en-US" w:eastAsia="zh-CN"/>
          <w14:textFill>
            <w14:solidFill>
              <w14:schemeClr w14:val="tx1"/>
            </w14:solidFill>
          </w14:textFill>
        </w:rPr>
      </w:pPr>
      <w:r>
        <w:rPr>
          <w:rFonts w:hint="eastAsia"/>
          <w:color w:val="000000" w:themeColor="text1"/>
          <w:sz w:val="32"/>
          <w:szCs w:val="32"/>
          <w:highlight w:val="none"/>
          <w:lang w:val="en-US" w:eastAsia="zh-CN"/>
          <w14:textFill>
            <w14:solidFill>
              <w14:schemeClr w14:val="tx1"/>
            </w14:solidFill>
          </w14:textFill>
        </w:rPr>
        <w:t xml:space="preserve">          年    月    日</w:t>
      </w:r>
    </w:p>
    <w:p>
      <w:pPr>
        <w:rPr>
          <w:rFonts w:ascii="宋体" w:hAnsi="宋体"/>
          <w:b/>
          <w:color w:val="000000" w:themeColor="text1"/>
          <w:spacing w:val="20"/>
          <w:kern w:val="0"/>
          <w:sz w:val="28"/>
          <w:szCs w:val="28"/>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rFonts w:ascii="宋体" w:hAnsi="宋体"/>
          <w:b/>
          <w:color w:val="000000" w:themeColor="text1"/>
          <w:spacing w:val="20"/>
          <w:kern w:val="0"/>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pPr>
      <w:r>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t>十一、投标</w:t>
      </w:r>
      <w:r>
        <w:rPr>
          <w:rFonts w:hint="eastAsia" w:ascii="宋体" w:hAnsi="宋体" w:eastAsia="宋体" w:cs="宋体"/>
          <w:b w:val="0"/>
          <w:bCs w:val="0"/>
          <w:snapToGrid w:val="0"/>
          <w:color w:val="000000" w:themeColor="text1"/>
          <w:spacing w:val="0"/>
          <w:kern w:val="0"/>
          <w:sz w:val="24"/>
          <w:szCs w:val="24"/>
          <w:highlight w:val="none"/>
          <w14:textFill>
            <w14:solidFill>
              <w14:schemeClr w14:val="tx1"/>
            </w14:solidFill>
          </w14:textFill>
        </w:rPr>
        <w:t>文件</w:t>
      </w:r>
      <w:r>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t>技术标部分格式</w:t>
      </w: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t>标包编码</w:t>
      </w:r>
      <w:r>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t>：</w:t>
      </w:r>
      <w:r>
        <w:rPr>
          <w:rFonts w:hint="eastAsia" w:ascii="宋体" w:hAnsi="宋体" w:eastAsia="宋体" w:cs="宋体"/>
          <w:b w:val="0"/>
          <w:bCs w:val="0"/>
          <w:color w:val="000000" w:themeColor="text1"/>
          <w:spacing w:val="0"/>
          <w:sz w:val="24"/>
          <w:szCs w:val="24"/>
          <w:highlight w:val="none"/>
          <w:u w:val="single"/>
          <w:lang w:val="en-US" w:eastAsia="zh-CN"/>
          <w14:textFill>
            <w14:solidFill>
              <w14:schemeClr w14:val="tx1"/>
            </w14:solidFill>
          </w14:textFill>
        </w:rPr>
        <w:t xml:space="preserve">             </w:t>
      </w:r>
    </w:p>
    <w:p>
      <w:pPr>
        <w:pStyle w:val="8"/>
        <w:keepNext w:val="0"/>
        <w:keepLines w:val="0"/>
        <w:pageBreakBefore w:val="0"/>
        <w:widowControl w:val="0"/>
        <w:tabs>
          <w:tab w:val="left" w:pos="8786"/>
        </w:tabs>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lang w:eastAsia="zh-CN"/>
          <w14:textFill>
            <w14:solidFill>
              <w14:schemeClr w14:val="tx1"/>
            </w14:solidFill>
          </w14:textFill>
        </w:rPr>
        <w:t>投标</w:t>
      </w:r>
      <w:r>
        <w:rPr>
          <w:rFonts w:hint="eastAsia" w:ascii="宋体" w:hAnsi="宋体" w:eastAsia="宋体" w:cs="宋体"/>
          <w:b w:val="0"/>
          <w:bCs w:val="0"/>
          <w:color w:val="000000" w:themeColor="text1"/>
          <w:spacing w:val="0"/>
          <w:sz w:val="24"/>
          <w:szCs w:val="24"/>
          <w:highlight w:val="none"/>
          <w14:textFill>
            <w14:solidFill>
              <w14:schemeClr w14:val="tx1"/>
            </w14:solidFill>
          </w14:textFill>
        </w:rPr>
        <w:t>文件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ascii="宋体" w:hAnsi="宋体" w:eastAsia="宋体" w:cs="宋体"/>
          <w:b w:val="0"/>
          <w:bCs w:val="0"/>
          <w:color w:val="000000" w:themeColor="text1"/>
          <w:spacing w:val="0"/>
          <w:sz w:val="24"/>
          <w:szCs w:val="24"/>
          <w:highlight w:val="none"/>
          <w:lang w:eastAsia="zh-CN"/>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lang w:eastAsia="zh-CN"/>
          <w14:textFill>
            <w14:solidFill>
              <w14:schemeClr w14:val="tx1"/>
            </w14:solidFill>
          </w14:textFill>
        </w:rPr>
        <w:t>（技术标部分）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14:textFill>
            <w14:solidFill>
              <w14:schemeClr w14:val="tx1"/>
            </w14:solidFill>
          </w14:textFill>
        </w:rPr>
        <w:t>项目名称：</w:t>
      </w:r>
      <w:r>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lang w:eastAsia="zh-CN"/>
          <w14:textFill>
            <w14:solidFill>
              <w14:schemeClr w14:val="tx1"/>
            </w14:solidFill>
          </w14:textFill>
        </w:rPr>
        <w:t>项目</w:t>
      </w:r>
      <w:r>
        <w:rPr>
          <w:rFonts w:hint="eastAsia" w:ascii="宋体" w:hAnsi="宋体" w:eastAsia="宋体" w:cs="宋体"/>
          <w:b w:val="0"/>
          <w:bCs w:val="0"/>
          <w:color w:val="000000" w:themeColor="text1"/>
          <w:spacing w:val="0"/>
          <w:sz w:val="24"/>
          <w:szCs w:val="24"/>
          <w:highlight w:val="none"/>
          <w14:textFill>
            <w14:solidFill>
              <w14:schemeClr w14:val="tx1"/>
            </w14:solidFill>
          </w14:textFill>
        </w:rPr>
        <w:t>编号：</w:t>
      </w:r>
      <w:r>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14:textFill>
            <w14:solidFill>
              <w14:schemeClr w14:val="tx1"/>
            </w14:solidFill>
          </w14:textFill>
        </w:rPr>
        <w:t>日  期 ：</w:t>
      </w:r>
      <w:r>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val="0"/>
          <w:bCs w:val="0"/>
          <w:color w:val="000000" w:themeColor="text1"/>
          <w:spacing w:val="0"/>
          <w:sz w:val="24"/>
          <w:szCs w:val="24"/>
          <w:highlight w:val="none"/>
          <w:u w:val="single"/>
          <w:lang w:eastAsia="zh-CN"/>
          <w14:textFill>
            <w14:solidFill>
              <w14:schemeClr w14:val="tx1"/>
            </w14:solidFill>
          </w14:textFill>
        </w:rPr>
      </w:pPr>
      <w:r>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br w:type="page"/>
      </w:r>
      <w:r>
        <w:rPr>
          <w:rFonts w:hint="eastAsia" w:ascii="宋体" w:hAnsi="宋体" w:eastAsia="宋体" w:cs="宋体"/>
          <w:b w:val="0"/>
          <w:bCs w:val="0"/>
          <w:strike w:val="0"/>
          <w:dstrike w:val="0"/>
          <w:color w:val="000000" w:themeColor="text1"/>
          <w:spacing w:val="0"/>
          <w:sz w:val="24"/>
          <w:szCs w:val="24"/>
          <w:highlight w:val="none"/>
          <w:lang w:eastAsia="zh-CN"/>
          <w14:textFill>
            <w14:solidFill>
              <w14:schemeClr w14:val="tx1"/>
            </w14:solidFill>
          </w14:textFill>
        </w:rPr>
        <w:t>目录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pPr>
      <w:r>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t>一、投标</w:t>
      </w:r>
      <w:r>
        <w:rPr>
          <w:rFonts w:hint="eastAsia" w:ascii="宋体" w:hAnsi="宋体" w:eastAsia="宋体" w:cs="宋体"/>
          <w:b w:val="0"/>
          <w:bCs w:val="0"/>
          <w:snapToGrid w:val="0"/>
          <w:color w:val="000000" w:themeColor="text1"/>
          <w:spacing w:val="0"/>
          <w:kern w:val="0"/>
          <w:sz w:val="24"/>
          <w:szCs w:val="24"/>
          <w:highlight w:val="none"/>
          <w14:textFill>
            <w14:solidFill>
              <w14:schemeClr w14:val="tx1"/>
            </w14:solidFill>
          </w14:textFill>
        </w:rPr>
        <w:t>文件技术</w:t>
      </w:r>
      <w:r>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t>标</w:t>
      </w:r>
      <w:r>
        <w:rPr>
          <w:rFonts w:hint="eastAsia" w:ascii="宋体" w:hAnsi="宋体" w:eastAsia="宋体" w:cs="宋体"/>
          <w:b w:val="0"/>
          <w:bCs w:val="0"/>
          <w:snapToGrid w:val="0"/>
          <w:color w:val="000000" w:themeColor="text1"/>
          <w:spacing w:val="0"/>
          <w:kern w:val="0"/>
          <w:sz w:val="24"/>
          <w:szCs w:val="24"/>
          <w:highlight w:val="none"/>
          <w14:textFill>
            <w14:solidFill>
              <w14:schemeClr w14:val="tx1"/>
            </w14:solidFill>
          </w14:textFill>
        </w:rPr>
        <w:t>部分</w:t>
      </w:r>
      <w:r>
        <w:rPr>
          <w:rFonts w:hint="eastAsia" w:ascii="仿宋" w:hAnsi="仿宋" w:eastAsia="仿宋" w:cs="仿宋"/>
          <w:b w:val="0"/>
          <w:bCs w:val="0"/>
          <w:snapToGrid w:val="0"/>
          <w:color w:val="000000" w:themeColor="text1"/>
          <w:spacing w:val="0"/>
          <w:kern w:val="0"/>
          <w:sz w:val="24"/>
          <w:szCs w:val="24"/>
          <w:highlight w:val="none"/>
          <w14:textFill>
            <w14:solidFill>
              <w14:schemeClr w14:val="tx1"/>
            </w14:solidFill>
          </w14:textFill>
        </w:rPr>
        <w:t>………………………………………………</w:t>
      </w:r>
      <w:r>
        <w:rPr>
          <w:rFonts w:hint="eastAsia" w:ascii="仿宋" w:hAnsi="仿宋" w:eastAsia="仿宋" w:cs="仿宋"/>
          <w:b w:val="0"/>
          <w:bCs w:val="0"/>
          <w:snapToGrid w:val="0"/>
          <w:color w:val="000000" w:themeColor="text1"/>
          <w:spacing w:val="0"/>
          <w:kern w:val="0"/>
          <w:sz w:val="24"/>
          <w:szCs w:val="24"/>
          <w:highlight w:val="none"/>
          <w:lang w:eastAsia="zh-CN"/>
          <w14:textFill>
            <w14:solidFill>
              <w14:schemeClr w14:val="tx1"/>
            </w14:solidFill>
          </w14:textFill>
        </w:rPr>
        <w:t>（</w:t>
      </w:r>
      <w:r>
        <w:rPr>
          <w:rFonts w:hint="eastAsia" w:ascii="仿宋" w:hAnsi="仿宋" w:eastAsia="仿宋" w:cs="仿宋"/>
          <w:b w:val="0"/>
          <w:bCs w:val="0"/>
          <w:snapToGrid w:val="0"/>
          <w:color w:val="000000" w:themeColor="text1"/>
          <w:spacing w:val="0"/>
          <w:kern w:val="0"/>
          <w:sz w:val="24"/>
          <w:szCs w:val="24"/>
          <w:highlight w:val="none"/>
          <w:lang w:val="en-US" w:eastAsia="zh-CN"/>
          <w14:textFill>
            <w14:solidFill>
              <w14:schemeClr w14:val="tx1"/>
            </w14:solidFill>
          </w14:textFill>
        </w:rPr>
        <w:t xml:space="preserve">  </w:t>
      </w:r>
      <w:r>
        <w:rPr>
          <w:rFonts w:hint="eastAsia" w:ascii="仿宋" w:hAnsi="仿宋" w:eastAsia="仿宋" w:cs="仿宋"/>
          <w:b w:val="0"/>
          <w:bCs w:val="0"/>
          <w:snapToGrid w:val="0"/>
          <w:color w:val="000000" w:themeColor="text1"/>
          <w:spacing w:val="0"/>
          <w:kern w:val="0"/>
          <w:sz w:val="24"/>
          <w:szCs w:val="24"/>
          <w:highlight w:val="none"/>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仿宋" w:hAnsi="仿宋" w:eastAsia="仿宋" w:cs="仿宋"/>
          <w:b w:val="0"/>
          <w:bCs w:val="0"/>
          <w:snapToGrid w:val="0"/>
          <w:color w:val="000000" w:themeColor="text1"/>
          <w:spacing w:val="0"/>
          <w:kern w:val="0"/>
          <w:sz w:val="24"/>
          <w:szCs w:val="24"/>
          <w:highlight w:val="none"/>
          <w:lang w:eastAsia="zh-CN"/>
          <w14:textFill>
            <w14:solidFill>
              <w14:schemeClr w14:val="tx1"/>
            </w14:solidFill>
          </w14:textFill>
        </w:rPr>
      </w:pPr>
      <w:r>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t>二、</w:t>
      </w:r>
      <w:r>
        <w:rPr>
          <w:rFonts w:hint="eastAsia" w:ascii="宋体" w:hAnsi="宋体" w:eastAsia="宋体" w:cs="宋体"/>
          <w:b w:val="0"/>
          <w:bCs w:val="0"/>
          <w:snapToGrid w:val="0"/>
          <w:color w:val="000000" w:themeColor="text1"/>
          <w:spacing w:val="0"/>
          <w:kern w:val="0"/>
          <w:sz w:val="24"/>
          <w:szCs w:val="24"/>
          <w:highlight w:val="none"/>
          <w14:textFill>
            <w14:solidFill>
              <w14:schemeClr w14:val="tx1"/>
            </w14:solidFill>
          </w14:textFill>
        </w:rPr>
        <w:t>技术偏离表</w:t>
      </w:r>
      <w:r>
        <w:rPr>
          <w:rFonts w:hint="eastAsia" w:ascii="仿宋" w:hAnsi="仿宋" w:eastAsia="仿宋" w:cs="仿宋"/>
          <w:b w:val="0"/>
          <w:bCs w:val="0"/>
          <w:snapToGrid w:val="0"/>
          <w:color w:val="000000" w:themeColor="text1"/>
          <w:spacing w:val="0"/>
          <w:kern w:val="0"/>
          <w:sz w:val="24"/>
          <w:szCs w:val="24"/>
          <w:highlight w:val="none"/>
          <w14:textFill>
            <w14:solidFill>
              <w14:schemeClr w14:val="tx1"/>
            </w14:solidFill>
          </w14:textFill>
        </w:rPr>
        <w:t>…………………………………………………………</w:t>
      </w:r>
      <w:r>
        <w:rPr>
          <w:rFonts w:hint="eastAsia" w:ascii="仿宋" w:hAnsi="仿宋" w:eastAsia="仿宋" w:cs="仿宋"/>
          <w:b w:val="0"/>
          <w:bCs w:val="0"/>
          <w:snapToGrid w:val="0"/>
          <w:color w:val="000000" w:themeColor="text1"/>
          <w:spacing w:val="0"/>
          <w:kern w:val="0"/>
          <w:sz w:val="24"/>
          <w:szCs w:val="24"/>
          <w:highlight w:val="none"/>
          <w:lang w:eastAsia="zh-CN"/>
          <w14:textFill>
            <w14:solidFill>
              <w14:schemeClr w14:val="tx1"/>
            </w14:solidFill>
          </w14:textFill>
        </w:rPr>
        <w:t>（</w:t>
      </w:r>
      <w:r>
        <w:rPr>
          <w:rFonts w:hint="eastAsia" w:ascii="仿宋" w:hAnsi="仿宋" w:eastAsia="仿宋" w:cs="仿宋"/>
          <w:b w:val="0"/>
          <w:bCs w:val="0"/>
          <w:snapToGrid w:val="0"/>
          <w:color w:val="000000" w:themeColor="text1"/>
          <w:spacing w:val="0"/>
          <w:kern w:val="0"/>
          <w:sz w:val="24"/>
          <w:szCs w:val="24"/>
          <w:highlight w:val="none"/>
          <w:lang w:val="en-US" w:eastAsia="zh-CN"/>
          <w14:textFill>
            <w14:solidFill>
              <w14:schemeClr w14:val="tx1"/>
            </w14:solidFill>
          </w14:textFill>
        </w:rPr>
        <w:t xml:space="preserve">  </w:t>
      </w:r>
      <w:r>
        <w:rPr>
          <w:rFonts w:hint="eastAsia" w:ascii="仿宋" w:hAnsi="仿宋" w:eastAsia="仿宋" w:cs="仿宋"/>
          <w:b w:val="0"/>
          <w:bCs w:val="0"/>
          <w:snapToGrid w:val="0"/>
          <w:color w:val="000000" w:themeColor="text1"/>
          <w:spacing w:val="0"/>
          <w:kern w:val="0"/>
          <w:sz w:val="24"/>
          <w:szCs w:val="24"/>
          <w:highlight w:val="none"/>
          <w:lang w:eastAsia="zh-CN"/>
          <w14:textFill>
            <w14:solidFill>
              <w14:schemeClr w14:val="tx1"/>
            </w14:solidFill>
          </w14:textFill>
        </w:rPr>
        <w:t>）</w:t>
      </w:r>
    </w:p>
    <w:p>
      <w:pPr>
        <w:pStyle w:val="8"/>
        <w:rPr>
          <w:rFonts w:hint="eastAsia"/>
          <w:color w:val="000000" w:themeColor="text1"/>
          <w:highlight w:val="none"/>
          <w14:textFill>
            <w14:solidFill>
              <w14:schemeClr w14:val="tx1"/>
            </w14:solidFill>
          </w14:textFill>
        </w:rPr>
      </w:pPr>
      <w:r>
        <w:rPr>
          <w:rFonts w:hint="eastAsia" w:hAnsi="宋体" w:eastAsia="宋体" w:cs="宋体"/>
          <w:b w:val="0"/>
          <w:bCs w:val="0"/>
          <w:snapToGrid w:val="0"/>
          <w:color w:val="000000" w:themeColor="text1"/>
          <w:spacing w:val="0"/>
          <w:kern w:val="0"/>
          <w:sz w:val="24"/>
          <w:szCs w:val="24"/>
          <w:highlight w:val="none"/>
          <w:lang w:val="en-US" w:eastAsia="zh-CN" w:bidi="ar-SA"/>
          <w14:textFill>
            <w14:solidFill>
              <w14:schemeClr w14:val="tx1"/>
            </w14:solidFill>
          </w14:textFill>
        </w:rPr>
        <w:t>（</w:t>
      </w:r>
      <w:r>
        <w:rPr>
          <w:rFonts w:hint="eastAsia" w:ascii="宋体" w:hAnsi="宋体" w:eastAsia="宋体" w:cs="宋体"/>
          <w:b w:val="0"/>
          <w:bCs w:val="0"/>
          <w:snapToGrid w:val="0"/>
          <w:color w:val="000000" w:themeColor="text1"/>
          <w:spacing w:val="0"/>
          <w:kern w:val="0"/>
          <w:sz w:val="24"/>
          <w:szCs w:val="24"/>
          <w:highlight w:val="none"/>
          <w:lang w:val="en-US" w:eastAsia="zh-CN" w:bidi="ar-SA"/>
          <w14:textFill>
            <w14:solidFill>
              <w14:schemeClr w14:val="tx1"/>
            </w14:solidFill>
          </w14:textFill>
        </w:rPr>
        <w:t>注：投标人可根据投标文件制作需要调整此目标内容、增减目录条款。</w:t>
      </w:r>
      <w:r>
        <w:rPr>
          <w:rFonts w:hint="eastAsia" w:hAnsi="宋体" w:eastAsia="宋体" w:cs="宋体"/>
          <w:b w:val="0"/>
          <w:bCs w:val="0"/>
          <w:snapToGrid w:val="0"/>
          <w:color w:val="000000" w:themeColor="text1"/>
          <w:spacing w:val="0"/>
          <w:kern w:val="0"/>
          <w:sz w:val="24"/>
          <w:szCs w:val="24"/>
          <w:highlight w:val="none"/>
          <w:lang w:val="en-US" w:eastAsia="zh-CN" w:bidi="ar-SA"/>
          <w14:textFill>
            <w14:solidFill>
              <w14:schemeClr w14:val="tx1"/>
            </w14:solidFill>
          </w14:textFill>
        </w:rPr>
        <w:t>）</w:t>
      </w:r>
    </w:p>
    <w:p>
      <w:pPr>
        <w:pStyle w:val="8"/>
        <w:numPr>
          <w:ilvl w:val="0"/>
          <w:numId w:val="0"/>
        </w:numPr>
        <w:jc w:val="both"/>
        <w:rPr>
          <w:rFonts w:hint="eastAsia" w:ascii="宋体" w:hAnsi="宋体" w:eastAsia="宋体" w:cs="宋体"/>
          <w:b w:val="0"/>
          <w:bCs w:val="0"/>
          <w:snapToGrid w:val="0"/>
          <w:color w:val="000000" w:themeColor="text1"/>
          <w:spacing w:val="0"/>
          <w:kern w:val="0"/>
          <w:sz w:val="24"/>
          <w:szCs w:val="24"/>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pStyle w:val="8"/>
        <w:rPr>
          <w:rFonts w:hint="eastAsia" w:ascii="宋体" w:hAnsi="宋体" w:eastAsia="宋体" w:cs="宋体"/>
          <w:b w:val="0"/>
          <w:bCs w:val="0"/>
          <w:color w:val="000000" w:themeColor="text1"/>
          <w:spacing w:val="0"/>
          <w:sz w:val="24"/>
          <w:szCs w:val="24"/>
          <w:highlight w:val="none"/>
          <w:u w:val="singl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snapToGrid w:val="0"/>
          <w:color w:val="000000" w:themeColor="text1"/>
          <w:spacing w:val="-34"/>
          <w:kern w:val="0"/>
          <w:sz w:val="24"/>
          <w:szCs w:val="24"/>
          <w:highlight w:val="none"/>
          <w:lang w:eastAsia="zh-CN"/>
          <w14:textFill>
            <w14:solidFill>
              <w14:schemeClr w14:val="tx1"/>
            </w14:solidFill>
          </w14:textFill>
        </w:rPr>
      </w:pPr>
      <w:r>
        <w:rPr>
          <w:rFonts w:hint="eastAsia" w:ascii="宋体" w:hAnsi="宋体" w:eastAsia="宋体" w:cs="宋体"/>
          <w:b/>
          <w:bCs/>
          <w:snapToGrid w:val="0"/>
          <w:color w:val="000000" w:themeColor="text1"/>
          <w:spacing w:val="12"/>
          <w:kern w:val="0"/>
          <w:sz w:val="32"/>
          <w:szCs w:val="32"/>
          <w:highlight w:val="none"/>
          <w:lang w:eastAsia="zh-CN"/>
          <w14:textFill>
            <w14:solidFill>
              <w14:schemeClr w14:val="tx1"/>
            </w14:solidFill>
          </w14:textFill>
        </w:rPr>
        <w:br w:type="page"/>
      </w:r>
      <w:r>
        <w:rPr>
          <w:rFonts w:hint="eastAsia" w:ascii="宋体" w:hAnsi="宋体" w:eastAsia="宋体" w:cs="宋体"/>
          <w:b/>
          <w:bCs/>
          <w:snapToGrid w:val="0"/>
          <w:color w:val="000000" w:themeColor="text1"/>
          <w:spacing w:val="12"/>
          <w:kern w:val="0"/>
          <w:sz w:val="32"/>
          <w:szCs w:val="32"/>
          <w:highlight w:val="none"/>
          <w:lang w:val="en-US" w:eastAsia="zh-CN"/>
          <w14:textFill>
            <w14:solidFill>
              <w14:schemeClr w14:val="tx1"/>
            </w14:solidFill>
          </w14:textFill>
        </w:rPr>
        <w:t xml:space="preserve">   </w:t>
      </w:r>
      <w:r>
        <w:rPr>
          <w:rFonts w:hint="eastAsia" w:ascii="宋体" w:hAnsi="宋体" w:eastAsia="宋体" w:cs="宋体"/>
          <w:b w:val="0"/>
          <w:bCs w:val="0"/>
          <w:snapToGrid w:val="0"/>
          <w:color w:val="000000" w:themeColor="text1"/>
          <w:spacing w:val="12"/>
          <w:kern w:val="0"/>
          <w:sz w:val="24"/>
          <w:szCs w:val="24"/>
          <w:highlight w:val="none"/>
          <w:lang w:eastAsia="zh-CN"/>
          <w14:textFill>
            <w14:solidFill>
              <w14:schemeClr w14:val="tx1"/>
            </w14:solidFill>
          </w14:textFill>
        </w:rPr>
        <w:t>一、</w:t>
      </w:r>
      <w:r>
        <w:rPr>
          <w:rFonts w:hint="eastAsia" w:ascii="宋体" w:hAnsi="宋体" w:eastAsia="宋体" w:cs="宋体"/>
          <w:b w:val="0"/>
          <w:bCs w:val="0"/>
          <w:snapToGrid w:val="0"/>
          <w:color w:val="000000" w:themeColor="text1"/>
          <w:spacing w:val="0"/>
          <w:kern w:val="0"/>
          <w:sz w:val="24"/>
          <w:szCs w:val="24"/>
          <w:highlight w:val="none"/>
          <w14:textFill>
            <w14:solidFill>
              <w14:schemeClr w14:val="tx1"/>
            </w14:solidFill>
          </w14:textFill>
        </w:rPr>
        <w:t>投标文件技术</w:t>
      </w:r>
      <w:r>
        <w:rPr>
          <w:rFonts w:hint="eastAsia" w:ascii="宋体" w:hAnsi="宋体" w:eastAsia="宋体" w:cs="宋体"/>
          <w:b w:val="0"/>
          <w:bCs w:val="0"/>
          <w:snapToGrid w:val="0"/>
          <w:color w:val="000000" w:themeColor="text1"/>
          <w:spacing w:val="0"/>
          <w:kern w:val="0"/>
          <w:sz w:val="24"/>
          <w:szCs w:val="24"/>
          <w:highlight w:val="none"/>
          <w:lang w:eastAsia="zh-CN"/>
          <w14:textFill>
            <w14:solidFill>
              <w14:schemeClr w14:val="tx1"/>
            </w14:solidFill>
          </w14:textFill>
        </w:rPr>
        <w:t>标</w:t>
      </w:r>
      <w:r>
        <w:rPr>
          <w:rFonts w:hint="eastAsia" w:ascii="宋体" w:hAnsi="宋体" w:eastAsia="宋体" w:cs="宋体"/>
          <w:b w:val="0"/>
          <w:bCs w:val="0"/>
          <w:snapToGrid w:val="0"/>
          <w:color w:val="000000" w:themeColor="text1"/>
          <w:spacing w:val="0"/>
          <w:kern w:val="0"/>
          <w:sz w:val="24"/>
          <w:szCs w:val="24"/>
          <w:highlight w:val="none"/>
          <w14:textFill>
            <w14:solidFill>
              <w14:schemeClr w14:val="tx1"/>
            </w14:solidFill>
          </w14:textFill>
        </w:rPr>
        <w:t>部分</w:t>
      </w:r>
      <w:r>
        <w:rPr>
          <w:rFonts w:hint="eastAsia" w:ascii="宋体" w:hAnsi="宋体" w:eastAsia="宋体" w:cs="宋体"/>
          <w:b w:val="0"/>
          <w:bCs w:val="0"/>
          <w:snapToGrid w:val="0"/>
          <w:color w:val="000000" w:themeColor="text1"/>
          <w:spacing w:val="-34"/>
          <w:kern w:val="0"/>
          <w:sz w:val="24"/>
          <w:szCs w:val="24"/>
          <w:highlight w:val="none"/>
          <w:lang w:eastAsia="zh-CN"/>
          <w14:textFill>
            <w14:solidFill>
              <w14:schemeClr w14:val="tx1"/>
            </w14:solidFill>
          </w14:textFill>
        </w:rPr>
        <w:t>（含</w:t>
      </w:r>
      <w:r>
        <w:rPr>
          <w:rFonts w:hint="eastAsia" w:ascii="宋体" w:hAnsi="宋体" w:eastAsia="宋体" w:cs="宋体"/>
          <w:b w:val="0"/>
          <w:bCs w:val="0"/>
          <w:snapToGrid w:val="0"/>
          <w:color w:val="000000" w:themeColor="text1"/>
          <w:spacing w:val="-34"/>
          <w:kern w:val="0"/>
          <w:sz w:val="24"/>
          <w:szCs w:val="24"/>
          <w:highlight w:val="none"/>
          <w14:textFill>
            <w14:solidFill>
              <w14:schemeClr w14:val="tx1"/>
            </w14:solidFill>
          </w14:textFill>
        </w:rPr>
        <w:t>售后服务承诺及维保体系</w:t>
      </w:r>
      <w:r>
        <w:rPr>
          <w:rFonts w:hint="eastAsia" w:ascii="宋体" w:hAnsi="宋体" w:eastAsia="宋体" w:cs="宋体"/>
          <w:b w:val="0"/>
          <w:bCs w:val="0"/>
          <w:snapToGrid w:val="0"/>
          <w:color w:val="000000" w:themeColor="text1"/>
          <w:spacing w:val="-34"/>
          <w:kern w:val="0"/>
          <w:sz w:val="24"/>
          <w:szCs w:val="24"/>
          <w:highlight w:val="none"/>
          <w:lang w:eastAsia="zh-CN"/>
          <w14:textFill>
            <w14:solidFill>
              <w14:schemeClr w14:val="tx1"/>
            </w14:solidFill>
          </w14:textFill>
        </w:rPr>
        <w:t>、</w:t>
      </w:r>
      <w:r>
        <w:rPr>
          <w:rFonts w:hint="eastAsia" w:ascii="宋体" w:hAnsi="宋体" w:eastAsia="宋体" w:cs="宋体"/>
          <w:b w:val="0"/>
          <w:bCs w:val="0"/>
          <w:snapToGrid w:val="0"/>
          <w:color w:val="000000" w:themeColor="text1"/>
          <w:spacing w:val="-34"/>
          <w:kern w:val="0"/>
          <w:sz w:val="24"/>
          <w:szCs w:val="24"/>
          <w:highlight w:val="none"/>
          <w14:textFill>
            <w14:solidFill>
              <w14:schemeClr w14:val="tx1"/>
            </w14:solidFill>
          </w14:textFill>
        </w:rPr>
        <w:t>培训</w:t>
      </w:r>
      <w:r>
        <w:rPr>
          <w:rFonts w:hint="eastAsia" w:ascii="宋体" w:hAnsi="宋体" w:eastAsia="宋体" w:cs="宋体"/>
          <w:b w:val="0"/>
          <w:bCs w:val="0"/>
          <w:snapToGrid w:val="0"/>
          <w:color w:val="000000" w:themeColor="text1"/>
          <w:spacing w:val="-34"/>
          <w:kern w:val="0"/>
          <w:sz w:val="24"/>
          <w:szCs w:val="24"/>
          <w:highlight w:val="none"/>
          <w:lang w:eastAsia="zh-CN"/>
          <w14:textFill>
            <w14:solidFill>
              <w14:schemeClr w14:val="tx1"/>
            </w14:solidFill>
          </w14:textFill>
        </w:rPr>
        <w:t>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28" w:firstLineChars="200"/>
        <w:jc w:val="left"/>
        <w:textAlignment w:val="auto"/>
        <w:rPr>
          <w:rFonts w:hint="eastAsia" w:ascii="宋体" w:hAnsi="宋体" w:eastAsia="宋体" w:cs="宋体"/>
          <w:b w:val="0"/>
          <w:bCs w:val="0"/>
          <w:snapToGrid w:val="0"/>
          <w:color w:val="000000" w:themeColor="text1"/>
          <w:spacing w:val="12"/>
          <w:kern w:val="0"/>
          <w:sz w:val="24"/>
          <w:szCs w:val="24"/>
          <w:highlight w:val="none"/>
          <w14:textFill>
            <w14:solidFill>
              <w14:schemeClr w14:val="tx1"/>
            </w14:solidFill>
          </w14:textFill>
        </w:rPr>
      </w:pPr>
      <w:r>
        <w:rPr>
          <w:rFonts w:hint="eastAsia" w:ascii="宋体" w:hAnsi="宋体" w:eastAsia="宋体" w:cs="宋体"/>
          <w:b w:val="0"/>
          <w:bCs w:val="0"/>
          <w:snapToGrid w:val="0"/>
          <w:color w:val="000000" w:themeColor="text1"/>
          <w:spacing w:val="12"/>
          <w:kern w:val="0"/>
          <w:sz w:val="24"/>
          <w:szCs w:val="24"/>
          <w:highlight w:val="none"/>
          <w:lang w:eastAsia="zh-CN"/>
          <w14:textFill>
            <w14:solidFill>
              <w14:schemeClr w14:val="tx1"/>
            </w14:solidFill>
          </w14:textFill>
        </w:rPr>
        <w:t>二、</w:t>
      </w:r>
      <w:r>
        <w:rPr>
          <w:rFonts w:hint="eastAsia" w:ascii="宋体" w:hAnsi="宋体" w:eastAsia="宋体" w:cs="宋体"/>
          <w:b w:val="0"/>
          <w:bCs w:val="0"/>
          <w:snapToGrid w:val="0"/>
          <w:color w:val="000000" w:themeColor="text1"/>
          <w:spacing w:val="12"/>
          <w:kern w:val="0"/>
          <w:sz w:val="24"/>
          <w:szCs w:val="24"/>
          <w:highlight w:val="none"/>
          <w14:textFill>
            <w14:solidFill>
              <w14:schemeClr w14:val="tx1"/>
            </w14:solidFill>
          </w14:textFill>
        </w:rPr>
        <w:t>技术偏离表</w:t>
      </w:r>
      <w:r>
        <w:rPr>
          <w:rFonts w:hint="eastAsia" w:ascii="宋体" w:hAnsi="宋体" w:eastAsia="宋体" w:cs="宋体"/>
          <w:b w:val="0"/>
          <w:bCs w:val="0"/>
          <w:snapToGrid w:val="0"/>
          <w:color w:val="000000" w:themeColor="text1"/>
          <w:spacing w:val="-20"/>
          <w:kern w:val="0"/>
          <w:sz w:val="24"/>
          <w:szCs w:val="24"/>
          <w:highlight w:val="none"/>
          <w:lang w:eastAsia="zh-CN"/>
          <w14:textFill>
            <w14:solidFill>
              <w14:schemeClr w14:val="tx1"/>
            </w14:solidFill>
          </w14:textFill>
        </w:rPr>
        <w:t>（含</w:t>
      </w:r>
      <w:r>
        <w:rPr>
          <w:rFonts w:hint="eastAsia" w:ascii="宋体" w:hAnsi="宋体" w:eastAsia="宋体" w:cs="宋体"/>
          <w:b w:val="0"/>
          <w:bCs w:val="0"/>
          <w:snapToGrid w:val="0"/>
          <w:color w:val="000000" w:themeColor="text1"/>
          <w:spacing w:val="-20"/>
          <w:kern w:val="0"/>
          <w:sz w:val="24"/>
          <w:szCs w:val="24"/>
          <w:highlight w:val="none"/>
          <w14:textFill>
            <w14:solidFill>
              <w14:schemeClr w14:val="tx1"/>
            </w14:solidFill>
          </w14:textFill>
        </w:rPr>
        <w:t>售后服务承诺及维保体系</w:t>
      </w:r>
      <w:r>
        <w:rPr>
          <w:rFonts w:hint="eastAsia" w:ascii="宋体" w:hAnsi="宋体" w:eastAsia="宋体" w:cs="宋体"/>
          <w:b w:val="0"/>
          <w:bCs w:val="0"/>
          <w:snapToGrid w:val="0"/>
          <w:color w:val="000000" w:themeColor="text1"/>
          <w:spacing w:val="-20"/>
          <w:kern w:val="0"/>
          <w:sz w:val="24"/>
          <w:szCs w:val="24"/>
          <w:highlight w:val="none"/>
          <w:lang w:eastAsia="zh-CN"/>
          <w14:textFill>
            <w14:solidFill>
              <w14:schemeClr w14:val="tx1"/>
            </w14:solidFill>
          </w14:textFill>
        </w:rPr>
        <w:t>、</w:t>
      </w:r>
      <w:r>
        <w:rPr>
          <w:rFonts w:hint="eastAsia" w:ascii="宋体" w:hAnsi="宋体" w:eastAsia="宋体" w:cs="宋体"/>
          <w:b w:val="0"/>
          <w:bCs w:val="0"/>
          <w:snapToGrid w:val="0"/>
          <w:color w:val="000000" w:themeColor="text1"/>
          <w:spacing w:val="-20"/>
          <w:kern w:val="0"/>
          <w:sz w:val="24"/>
          <w:szCs w:val="24"/>
          <w:highlight w:val="none"/>
          <w14:textFill>
            <w14:solidFill>
              <w14:schemeClr w14:val="tx1"/>
            </w14:solidFill>
          </w14:textFill>
        </w:rPr>
        <w:t>培训</w:t>
      </w:r>
      <w:r>
        <w:rPr>
          <w:rFonts w:hint="eastAsia" w:ascii="宋体" w:hAnsi="宋体" w:eastAsia="宋体" w:cs="宋体"/>
          <w:b w:val="0"/>
          <w:bCs w:val="0"/>
          <w:snapToGrid w:val="0"/>
          <w:color w:val="000000" w:themeColor="text1"/>
          <w:spacing w:val="-20"/>
          <w:kern w:val="0"/>
          <w:sz w:val="24"/>
          <w:szCs w:val="24"/>
          <w:highlight w:val="none"/>
          <w:lang w:eastAsia="zh-CN"/>
          <w14:textFill>
            <w14:solidFill>
              <w14:schemeClr w14:val="tx1"/>
            </w14:solidFill>
          </w14:textFill>
        </w:rPr>
        <w:t>等）</w:t>
      </w:r>
    </w:p>
    <w:p>
      <w:pPr>
        <w:pStyle w:val="7"/>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rPr>
          <w:rFonts w:hint="eastAsia"/>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项目标包编码：</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tbl>
      <w:tblPr>
        <w:tblStyle w:val="17"/>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28"/>
        <w:gridCol w:w="2259"/>
        <w:gridCol w:w="1845"/>
        <w:gridCol w:w="1302"/>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146"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序号</w:t>
            </w:r>
          </w:p>
        </w:tc>
        <w:tc>
          <w:tcPr>
            <w:tcW w:w="1528"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招标</w:t>
            </w:r>
            <w:r>
              <w:rPr>
                <w:rFonts w:hint="eastAsia" w:ascii="宋体" w:hAnsi="宋体" w:eastAsia="宋体" w:cs="宋体"/>
                <w:b w:val="0"/>
                <w:bCs w:val="0"/>
                <w:color w:val="000000" w:themeColor="text1"/>
                <w:sz w:val="24"/>
                <w:szCs w:val="24"/>
                <w:highlight w:val="none"/>
                <w14:textFill>
                  <w14:solidFill>
                    <w14:schemeClr w14:val="tx1"/>
                  </w14:solidFill>
                </w14:textFill>
              </w:rPr>
              <w:t>文件</w:t>
            </w:r>
          </w:p>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条款号</w:t>
            </w:r>
          </w:p>
        </w:tc>
        <w:tc>
          <w:tcPr>
            <w:tcW w:w="2259"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招标</w:t>
            </w:r>
            <w:r>
              <w:rPr>
                <w:rFonts w:hint="eastAsia" w:ascii="宋体" w:hAnsi="宋体" w:eastAsia="宋体" w:cs="宋体"/>
                <w:b w:val="0"/>
                <w:bCs w:val="0"/>
                <w:color w:val="000000" w:themeColor="text1"/>
                <w:sz w:val="24"/>
                <w:szCs w:val="24"/>
                <w:highlight w:val="none"/>
                <w14:textFill>
                  <w14:solidFill>
                    <w14:schemeClr w14:val="tx1"/>
                  </w14:solidFill>
                </w14:textFill>
              </w:rPr>
              <w:t>文件的条款</w:t>
            </w:r>
          </w:p>
        </w:tc>
        <w:tc>
          <w:tcPr>
            <w:tcW w:w="1845"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投标</w:t>
            </w:r>
            <w:r>
              <w:rPr>
                <w:rFonts w:hint="eastAsia" w:ascii="宋体" w:hAnsi="宋体" w:eastAsia="宋体" w:cs="宋体"/>
                <w:b w:val="0"/>
                <w:bCs w:val="0"/>
                <w:color w:val="000000" w:themeColor="text1"/>
                <w:sz w:val="24"/>
                <w:szCs w:val="24"/>
                <w:highlight w:val="none"/>
                <w14:textFill>
                  <w14:solidFill>
                    <w14:schemeClr w14:val="tx1"/>
                  </w14:solidFill>
                </w14:textFill>
              </w:rPr>
              <w:t>文件的条款</w:t>
            </w:r>
          </w:p>
        </w:tc>
        <w:tc>
          <w:tcPr>
            <w:tcW w:w="1302"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偏离内容</w:t>
            </w:r>
          </w:p>
        </w:tc>
        <w:tc>
          <w:tcPr>
            <w:tcW w:w="897"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146"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1528"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2259"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1845"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1302"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897"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146"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1528"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2259"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1845"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1302"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c>
          <w:tcPr>
            <w:tcW w:w="897" w:type="dxa"/>
            <w:noWrap w:val="0"/>
            <w:vAlign w:val="center"/>
          </w:tcPr>
          <w:p>
            <w:pPr>
              <w:keepNext w:val="0"/>
              <w:keepLines w:val="0"/>
              <w:pageBreakBefore w:val="0"/>
              <w:widowControl w:val="0"/>
              <w:suppressLineNumbers w:val="0"/>
              <w:tabs>
                <w:tab w:val="left" w:pos="1337"/>
              </w:tabs>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p>
        </w:tc>
      </w:tr>
    </w:tbl>
    <w:p>
      <w:pPr>
        <w:pStyle w:val="7"/>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（根据需要可自行加项）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注：如无偏离，可不填写。</w:t>
      </w:r>
    </w:p>
    <w:p>
      <w:pPr>
        <w:pStyle w:val="7"/>
        <w:keepNext w:val="0"/>
        <w:keepLines w:val="0"/>
        <w:pageBreakBefore w:val="0"/>
        <w:widowControl w:val="0"/>
        <w:kinsoku/>
        <w:wordWrap/>
        <w:overflowPunct/>
        <w:topLinePunct w:val="0"/>
        <w:autoSpaceDE/>
        <w:autoSpaceDN/>
        <w:bidi w:val="0"/>
        <w:adjustRightInd/>
        <w:snapToGrid/>
        <w:spacing w:before="0" w:after="0" w:line="360" w:lineRule="auto"/>
        <w:ind w:right="480" w:firstLine="480" w:firstLineChars="200"/>
        <w:textAlignment w:val="auto"/>
        <w:rPr>
          <w:rFonts w:hint="eastAsia" w:ascii="宋体" w:hAnsi="宋体" w:eastAsia="宋体" w:cs="宋体"/>
          <w:b w:val="0"/>
          <w:bCs w:val="0"/>
          <w:snapToGrid w:val="0"/>
          <w:color w:val="000000" w:themeColor="text1"/>
          <w:spacing w:val="12"/>
          <w:kern w:val="0"/>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年  月  日</w:t>
      </w:r>
    </w:p>
    <w:p>
      <w:pPr>
        <w:spacing w:line="600" w:lineRule="exact"/>
        <w:rPr>
          <w:rFonts w:hint="eastAsia" w:ascii="宋体" w:hAnsi="宋体" w:eastAsia="宋体" w:cs="宋体"/>
          <w:color w:val="000000" w:themeColor="text1"/>
          <w:spacing w:val="8"/>
          <w:sz w:val="28"/>
          <w:szCs w:val="28"/>
          <w:highlight w:val="none"/>
          <w14:textFill>
            <w14:solidFill>
              <w14:schemeClr w14:val="tx1"/>
            </w14:solidFill>
          </w14:textFill>
        </w:rPr>
      </w:pPr>
    </w:p>
    <w:p>
      <w:pPr>
        <w:rPr>
          <w:rFonts w:hint="eastAsia" w:ascii="宋体" w:hAnsi="宋体" w:eastAsia="宋体" w:cs="宋体"/>
          <w:b/>
          <w:bCs/>
          <w:snapToGrid w:val="0"/>
          <w:color w:val="000000" w:themeColor="text1"/>
          <w:spacing w:val="12"/>
          <w:kern w:val="0"/>
          <w:sz w:val="32"/>
          <w:szCs w:val="32"/>
          <w:highlight w:val="none"/>
          <w14:textFill>
            <w14:solidFill>
              <w14:schemeClr w14:val="tx1"/>
            </w14:solidFill>
          </w14:textFill>
        </w:rPr>
      </w:pPr>
    </w:p>
    <w:p>
      <w:pPr>
        <w:pStyle w:val="13"/>
        <w:rPr>
          <w:rFonts w:hint="eastAsia"/>
          <w:color w:val="000000" w:themeColor="text1"/>
          <w:highlight w:val="none"/>
          <w14:textFill>
            <w14:solidFill>
              <w14:schemeClr w14:val="tx1"/>
            </w14:solidFill>
          </w14:textFill>
        </w:rPr>
      </w:pPr>
    </w:p>
    <w:p>
      <w:pPr>
        <w:snapToGrid w:val="0"/>
        <w:spacing w:line="440" w:lineRule="atLeast"/>
        <w:ind w:right="28" w:firstLine="480"/>
        <w:rPr>
          <w:rFonts w:hint="eastAsia" w:ascii="宋体" w:hAnsi="宋体" w:eastAsia="宋体" w:cs="宋体"/>
          <w:snapToGrid w:val="0"/>
          <w:color w:val="000000" w:themeColor="text1"/>
          <w:spacing w:val="12"/>
          <w:kern w:val="0"/>
          <w:sz w:val="24"/>
          <w:highlight w:val="none"/>
          <w14:textFill>
            <w14:solidFill>
              <w14:schemeClr w14:val="tx1"/>
            </w14:solidFill>
          </w14:textFill>
        </w:rPr>
      </w:pPr>
    </w:p>
    <w:p>
      <w:pPr>
        <w:pStyle w:val="13"/>
        <w:rPr>
          <w:rFonts w:hint="eastAsia"/>
          <w:color w:val="000000" w:themeColor="text1"/>
          <w:highlight w:val="none"/>
          <w14:textFill>
            <w14:solidFill>
              <w14:schemeClr w14:val="tx1"/>
            </w14:solidFill>
          </w14:textFill>
        </w:rPr>
      </w:pPr>
    </w:p>
    <w:p>
      <w:pPr>
        <w:ind w:firstLine="249" w:firstLineChars="200"/>
        <w:jc w:val="center"/>
        <w:rPr>
          <w:rFonts w:hint="eastAsia" w:ascii="宋体" w:hAnsi="宋体" w:eastAsia="宋体" w:cs="宋体"/>
          <w:b/>
          <w:bCs/>
          <w:snapToGrid w:val="0"/>
          <w:color w:val="000000" w:themeColor="text1"/>
          <w:spacing w:val="12"/>
          <w:kern w:val="0"/>
          <w:sz w:val="10"/>
          <w:szCs w:val="10"/>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napToGrid w:val="0"/>
        <w:spacing w:line="360" w:lineRule="auto"/>
        <w:ind w:right="28"/>
        <w:rPr>
          <w:rFonts w:hint="eastAsia" w:ascii="宋体" w:hAnsi="宋体" w:eastAsia="宋体" w:cs="宋体"/>
          <w:b/>
          <w:color w:val="000000" w:themeColor="text1"/>
          <w:spacing w:val="20"/>
          <w:kern w:val="0"/>
          <w:sz w:val="28"/>
          <w:szCs w:val="28"/>
          <w:highlight w:val="none"/>
          <w14:textFill>
            <w14:solidFill>
              <w14:schemeClr w14:val="tx1"/>
            </w14:solidFill>
          </w14:textFill>
        </w:rPr>
      </w:pPr>
    </w:p>
    <w:p>
      <w:pPr>
        <w:spacing w:line="360" w:lineRule="auto"/>
        <w:rPr>
          <w:rFonts w:hint="eastAsia" w:ascii="宋体" w:hAnsi="宋体" w:eastAsia="宋体" w:cs="宋体"/>
          <w:color w:val="000000" w:themeColor="text1"/>
          <w:highlight w:val="none"/>
          <w14:textFill>
            <w14:solidFill>
              <w14:schemeClr w14:val="tx1"/>
            </w14:solidFill>
          </w14:textFill>
        </w:rPr>
      </w:pPr>
    </w:p>
    <w:p>
      <w:pPr>
        <w:widowControl/>
        <w:spacing w:line="360" w:lineRule="auto"/>
        <w:jc w:val="center"/>
        <w:rPr>
          <w:rFonts w:ascii="宋体"/>
          <w:bCs/>
          <w:color w:val="000000" w:themeColor="text1"/>
          <w:sz w:val="24"/>
          <w:highlight w:val="none"/>
          <w14:textFill>
            <w14:solidFill>
              <w14:schemeClr w14:val="tx1"/>
            </w14:solidFill>
          </w14:textFill>
        </w:rPr>
      </w:pPr>
      <w:r>
        <w:rPr>
          <w:rFonts w:hint="eastAsia" w:ascii="宋体" w:hAnsi="宋体" w:eastAsia="宋体" w:cs="宋体"/>
          <w:b/>
          <w:bCs/>
          <w:color w:val="000000" w:themeColor="text1"/>
          <w:spacing w:val="12"/>
          <w:sz w:val="32"/>
          <w:szCs w:val="32"/>
          <w:highlight w:val="none"/>
          <w14:textFill>
            <w14:solidFill>
              <w14:schemeClr w14:val="tx1"/>
            </w14:solidFill>
          </w14:textFill>
        </w:rPr>
        <w:br w:type="page"/>
      </w:r>
      <w:r>
        <w:rPr>
          <w:rFonts w:hint="eastAsia" w:ascii="黑体" w:hAnsi="宋体" w:eastAsia="黑体"/>
          <w:bCs/>
          <w:color w:val="000000" w:themeColor="text1"/>
          <w:sz w:val="32"/>
          <w:szCs w:val="32"/>
          <w:highlight w:val="none"/>
          <w14:textFill>
            <w14:solidFill>
              <w14:schemeClr w14:val="tx1"/>
            </w14:solidFill>
          </w14:textFill>
        </w:rPr>
        <w:t>第</w:t>
      </w:r>
      <w:r>
        <w:rPr>
          <w:rFonts w:hint="eastAsia" w:ascii="黑体" w:hAnsi="宋体" w:eastAsia="黑体"/>
          <w:bCs/>
          <w:color w:val="000000" w:themeColor="text1"/>
          <w:sz w:val="32"/>
          <w:szCs w:val="32"/>
          <w:highlight w:val="none"/>
          <w:lang w:eastAsia="zh-CN"/>
          <w14:textFill>
            <w14:solidFill>
              <w14:schemeClr w14:val="tx1"/>
            </w14:solidFill>
          </w14:textFill>
        </w:rPr>
        <w:t>四</w:t>
      </w:r>
      <w:r>
        <w:rPr>
          <w:rFonts w:hint="eastAsia" w:ascii="黑体" w:hAnsi="宋体" w:eastAsia="黑体"/>
          <w:bCs/>
          <w:color w:val="000000" w:themeColor="text1"/>
          <w:sz w:val="32"/>
          <w:szCs w:val="32"/>
          <w:highlight w:val="none"/>
          <w14:textFill>
            <w14:solidFill>
              <w14:schemeClr w14:val="tx1"/>
            </w14:solidFill>
          </w14:textFill>
        </w:rPr>
        <w:t>部分</w:t>
      </w:r>
      <w:r>
        <w:rPr>
          <w:rFonts w:ascii="黑体" w:hAnsi="宋体" w:eastAsia="黑体"/>
          <w:bCs/>
          <w:color w:val="000000" w:themeColor="text1"/>
          <w:sz w:val="32"/>
          <w:szCs w:val="32"/>
          <w:highlight w:val="none"/>
          <w14:textFill>
            <w14:solidFill>
              <w14:schemeClr w14:val="tx1"/>
            </w14:solidFill>
          </w14:textFill>
        </w:rPr>
        <w:t xml:space="preserve"> </w:t>
      </w:r>
      <w:r>
        <w:rPr>
          <w:rFonts w:hint="eastAsia" w:eastAsia="黑体"/>
          <w:color w:val="000000" w:themeColor="text1"/>
          <w:sz w:val="32"/>
          <w:szCs w:val="32"/>
          <w:highlight w:val="none"/>
          <w14:textFill>
            <w14:solidFill>
              <w14:schemeClr w14:val="tx1"/>
            </w14:solidFill>
          </w14:textFill>
        </w:rPr>
        <w:t>政府采购合同主要条款（</w:t>
      </w:r>
      <w:r>
        <w:rPr>
          <w:rFonts w:hint="eastAsia" w:eastAsia="黑体"/>
          <w:color w:val="000000" w:themeColor="text1"/>
          <w:sz w:val="32"/>
          <w:szCs w:val="32"/>
          <w:highlight w:val="none"/>
          <w:lang w:eastAsia="zh-CN"/>
          <w14:textFill>
            <w14:solidFill>
              <w14:schemeClr w14:val="tx1"/>
            </w14:solidFill>
          </w14:textFill>
        </w:rPr>
        <w:t>参考</w:t>
      </w:r>
      <w:r>
        <w:rPr>
          <w:rFonts w:hint="eastAsia" w:eastAsia="黑体"/>
          <w:color w:val="000000" w:themeColor="text1"/>
          <w:sz w:val="32"/>
          <w:szCs w:val="32"/>
          <w:highlight w:val="none"/>
          <w14:textFill>
            <w14:solidFill>
              <w14:schemeClr w14:val="tx1"/>
            </w14:solidFill>
          </w14:textFill>
        </w:rPr>
        <w:t>）</w:t>
      </w:r>
    </w:p>
    <w:p>
      <w:pPr>
        <w:spacing w:line="360" w:lineRule="auto"/>
        <w:rPr>
          <w:rFonts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合同编号：</w:t>
      </w:r>
      <w:r>
        <w:rPr>
          <w:rFonts w:hint="eastAsia" w:ascii="宋体" w:hAnsi="宋体" w:cs="宋体"/>
          <w:b/>
          <w:bCs/>
          <w:color w:val="000000" w:themeColor="text1"/>
          <w:sz w:val="24"/>
          <w:szCs w:val="24"/>
          <w:highlight w:val="none"/>
          <w:lang w:val="en-US" w:eastAsia="zh-CN"/>
          <w14:textFill>
            <w14:solidFill>
              <w14:schemeClr w14:val="tx1"/>
            </w14:solidFill>
          </w14:textFill>
        </w:rPr>
        <w:t>（采购项目编号+标段号）</w:t>
      </w:r>
    </w:p>
    <w:p>
      <w:pPr>
        <w:spacing w:line="480" w:lineRule="auto"/>
        <w:jc w:val="center"/>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石家庄信息工程职业学院政府采购合同</w:t>
      </w:r>
    </w:p>
    <w:p>
      <w:pPr>
        <w:spacing w:line="480" w:lineRule="exact"/>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甲方：石家庄信息工程职业学院</w:t>
      </w:r>
    </w:p>
    <w:p>
      <w:pPr>
        <w:spacing w:line="480" w:lineRule="exact"/>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 xml:space="preserve">乙方：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p>
    <w:p>
      <w:pPr>
        <w:spacing w:line="480" w:lineRule="exact"/>
        <w:ind w:firstLine="480" w:firstLineChars="200"/>
        <w:rPr>
          <w:rFonts w:hint="eastAsia" w:ascii="宋体" w:hAnsi="宋体" w:eastAsia="宋体" w:cs="宋体"/>
          <w:color w:val="000000" w:themeColor="text1"/>
          <w:spacing w:val="9"/>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 甲乙双方根据 2021年</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月</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日，项目编号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pacing w:val="9"/>
          <w:sz w:val="24"/>
          <w:szCs w:val="24"/>
          <w:highlight w:val="none"/>
          <w:lang w:eastAsia="zh-CN"/>
          <w14:textFill>
            <w14:solidFill>
              <w14:schemeClr w14:val="tx1"/>
            </w14:solidFill>
          </w14:textFill>
        </w:rPr>
        <w:t>项目名称：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石家庄信息工程职业学院</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项目</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采购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包</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项目</w:t>
      </w:r>
      <w:r>
        <w:rPr>
          <w:rFonts w:hint="eastAsia" w:ascii="宋体" w:hAnsi="宋体" w:eastAsia="宋体" w:cs="宋体"/>
          <w:color w:val="000000" w:themeColor="text1"/>
          <w:sz w:val="24"/>
          <w:szCs w:val="24"/>
          <w:highlight w:val="none"/>
          <w:lang w:eastAsia="zh-CN"/>
          <w14:textFill>
            <w14:solidFill>
              <w14:schemeClr w14:val="tx1"/>
            </w14:solidFill>
          </w14:textFill>
        </w:rPr>
        <w:t>结果和招标文件要求，并经双方协商一致，达成货物购销合同。</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一、货物标的及价款</w:t>
      </w:r>
    </w:p>
    <w:p>
      <w:pPr>
        <w:spacing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1、货物品牌型号、配置</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数量、价格，见附件《货物合同清单》。</w:t>
      </w:r>
    </w:p>
    <w:p>
      <w:pPr>
        <w:spacing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2、合同总价：</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元，大写：</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以上价格以人民币进行结算，该价格中包括货物本身价、货物运送到指定地点的</w:t>
      </w:r>
      <w:r>
        <w:rPr>
          <w:rFonts w:hint="eastAsia" w:ascii="宋体" w:hAnsi="宋体" w:eastAsia="宋体" w:cs="宋体"/>
          <w:color w:val="000000" w:themeColor="text1"/>
          <w:spacing w:val="2"/>
          <w:sz w:val="24"/>
          <w:szCs w:val="24"/>
          <w:highlight w:val="none"/>
          <w:lang w:eastAsia="zh-CN"/>
          <w14:textFill>
            <w14:solidFill>
              <w14:schemeClr w14:val="tx1"/>
            </w14:solidFill>
          </w14:textFill>
        </w:rPr>
        <w:t>运输、保险费用、安装调试费、培训费、保修期内维修保养费及各项税金等；在合</w:t>
      </w:r>
      <w:r>
        <w:rPr>
          <w:rFonts w:hint="eastAsia" w:ascii="宋体" w:hAnsi="宋体" w:eastAsia="宋体" w:cs="宋体"/>
          <w:color w:val="000000" w:themeColor="text1"/>
          <w:sz w:val="24"/>
          <w:szCs w:val="24"/>
          <w:highlight w:val="none"/>
          <w:lang w:eastAsia="zh-CN"/>
          <w14:textFill>
            <w14:solidFill>
              <w14:schemeClr w14:val="tx1"/>
            </w14:solidFill>
          </w14:textFill>
        </w:rPr>
        <w:t>同执行期间，此价格不受任何因素影响。</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 xml:space="preserve">二、货物质量要求及乙方对质量负责条件和期限 </w:t>
      </w:r>
    </w:p>
    <w:p>
      <w:pPr>
        <w:pStyle w:val="8"/>
        <w:spacing w:before="11" w:line="480" w:lineRule="exact"/>
        <w:ind w:left="0"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1、乙方提供的货物必须是原厂最近（6）个月生产的全新货物（包括零部件）,并且符合国家质量性能检测标准及该产品的出厂标准。 </w:t>
      </w:r>
    </w:p>
    <w:p>
      <w:pPr>
        <w:pStyle w:val="8"/>
        <w:spacing w:before="84" w:line="480" w:lineRule="exact"/>
        <w:ind w:left="0"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2、乙方对所供货物提供自验收合格日</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起</w:t>
      </w:r>
      <w:r>
        <w:rPr>
          <w:rFonts w:hint="eastAsia" w:ascii="宋体" w:hAnsi="宋体" w:eastAsia="宋体" w:cs="宋体"/>
          <w:color w:val="000000" w:themeColor="text1"/>
          <w:spacing w:val="-35"/>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年免费保修</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保修期内产品质量或因产品质量造成的损害，由乙方负责。保修期内如遇问题，乙方必须在（0.5）小时之内响应；（24）小时之内修复，</w:t>
      </w:r>
      <w:r>
        <w:rPr>
          <w:rFonts w:hint="eastAsia" w:ascii="宋体" w:hAnsi="宋体" w:eastAsia="宋体" w:cs="宋体"/>
          <w:color w:val="000000" w:themeColor="text1"/>
          <w:spacing w:val="3"/>
          <w:sz w:val="24"/>
          <w:szCs w:val="24"/>
          <w:highlight w:val="none"/>
          <w:lang w:eastAsia="zh-CN"/>
          <w14:textFill>
            <w14:solidFill>
              <w14:schemeClr w14:val="tx1"/>
            </w14:solidFill>
          </w14:textFill>
        </w:rPr>
        <w:t>否则提供不低于原配置的备机。保修期内货物质量问题在二次维修后仍不能正常运行</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pacing w:val="-27"/>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能保证予以调换同品牌</w:t>
      </w:r>
      <w:r>
        <w:rPr>
          <w:rFonts w:hint="eastAsia" w:ascii="宋体" w:hAnsi="宋体" w:eastAsia="宋体" w:cs="宋体"/>
          <w:color w:val="000000" w:themeColor="text1"/>
          <w:spacing w:val="-27"/>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同型号的新货物</w:t>
      </w:r>
      <w:r>
        <w:rPr>
          <w:rFonts w:hint="eastAsia" w:ascii="宋体" w:hAnsi="宋体" w:eastAsia="宋体" w:cs="宋体"/>
          <w:color w:val="000000" w:themeColor="text1"/>
          <w:spacing w:val="-27"/>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保修期外不收维修费</w:t>
      </w:r>
      <w:r>
        <w:rPr>
          <w:rFonts w:hint="eastAsia" w:ascii="宋体" w:hAnsi="宋体" w:eastAsia="宋体" w:cs="宋体"/>
          <w:color w:val="000000" w:themeColor="text1"/>
          <w:spacing w:val="-27"/>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只收零部件成本费。</w:t>
      </w:r>
    </w:p>
    <w:p>
      <w:pPr>
        <w:pStyle w:val="8"/>
        <w:spacing w:before="19" w:line="480" w:lineRule="exact"/>
        <w:ind w:right="75"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3、乙方必须对甲方使用货物进行必要的免费培训</w:t>
      </w:r>
      <w:r>
        <w:rPr>
          <w:rFonts w:hint="eastAsia" w:ascii="宋体" w:hAnsi="宋体" w:eastAsia="宋体" w:cs="宋体"/>
          <w:color w:val="000000" w:themeColor="text1"/>
          <w:spacing w:val="-53"/>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直到甲方熟练掌握为止</w:t>
      </w:r>
      <w:r>
        <w:rPr>
          <w:rFonts w:hint="eastAsia" w:ascii="宋体" w:hAnsi="宋体" w:eastAsia="宋体" w:cs="宋体"/>
          <w:color w:val="000000" w:themeColor="text1"/>
          <w:spacing w:val="-53"/>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培训期间发生的相关费用均由乙方负责。 </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三、交货时间、地点、方式</w:t>
      </w:r>
    </w:p>
    <w:p>
      <w:pPr>
        <w:pStyle w:val="8"/>
        <w:spacing w:line="480" w:lineRule="exact"/>
        <w:ind w:right="218"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合同签订后</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lang w:eastAsia="zh-CN"/>
          <w14:textFill>
            <w14:solidFill>
              <w14:schemeClr w14:val="tx1"/>
            </w14:solidFill>
          </w14:textFill>
        </w:rPr>
        <w:t>内将全部货物送到甲方指定地点并安装调试完成，由甲方组织验收。在甲方验收合格签署货物验收单之前所有货物毁损、灭失的风险，由乙方承担，交付验收合格之后由甲方承担。</w:t>
      </w:r>
    </w:p>
    <w:p>
      <w:pPr>
        <w:pStyle w:val="8"/>
        <w:spacing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交货地点：甲方指定地点</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四、验收</w:t>
      </w:r>
    </w:p>
    <w:p>
      <w:pPr>
        <w:spacing w:line="480" w:lineRule="exact"/>
        <w:ind w:firstLine="480" w:firstLineChars="200"/>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lang w:eastAsia="zh-CN"/>
          <w14:textFill>
            <w14:solidFill>
              <w14:schemeClr w14:val="tx1"/>
            </w14:solidFill>
          </w14:textFill>
        </w:rPr>
        <w:t>乙方应随货物向甲方交付货物的备件、图纸、使用说明书、质量合格证及相关的资料。甲方依据招标文件、投标文件参数、本合同组织验收。</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五、付款方式</w:t>
      </w:r>
    </w:p>
    <w:p>
      <w:pPr>
        <w:spacing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货物安装验收合格后，乙方开具全额发票，甲方支付全部合同价款，同时乙方向甲方对公账户转账按照合同总金额的</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lang w:eastAsia="zh-CN"/>
          <w14:textFill>
            <w14:solidFill>
              <w14:schemeClr w14:val="tx1"/>
            </w14:solidFill>
          </w14:textFill>
        </w:rPr>
        <w:t>%作为质量保证金（或履约保证金中扣除），检收合格质量保障期满，无质量问题，甲方无息一次性支付完毕。</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六、履约保证金</w:t>
      </w:r>
    </w:p>
    <w:p>
      <w:pPr>
        <w:spacing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lang w:eastAsia="zh-CN"/>
          <w14:textFill>
            <w14:solidFill>
              <w14:schemeClr w14:val="tx1"/>
            </w14:solidFill>
          </w14:textFill>
        </w:rPr>
        <w:t>为保证政府采购货物购销合同的顺利执行，乙方在本合同生效前已向甲方交纳招标文件规定10%比例的人民币</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lang w:eastAsia="zh-CN"/>
          <w14:textFill>
            <w14:solidFill>
              <w14:schemeClr w14:val="tx1"/>
            </w14:solidFill>
          </w14:textFill>
        </w:rPr>
        <w:t>元作为履约保证金</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或等值保函</w:t>
      </w:r>
      <w:r>
        <w:rPr>
          <w:rFonts w:hint="eastAsia" w:ascii="宋体" w:hAnsi="宋体" w:eastAsia="宋体" w:cs="宋体"/>
          <w:bCs/>
          <w:color w:val="000000" w:themeColor="text1"/>
          <w:sz w:val="24"/>
          <w:szCs w:val="24"/>
          <w:highlight w:val="none"/>
          <w:lang w:eastAsia="zh-CN"/>
          <w14:textFill>
            <w14:solidFill>
              <w14:schemeClr w14:val="tx1"/>
            </w14:solidFill>
          </w14:textFill>
        </w:rPr>
        <w:t>。待货物验收合格后，如叁个月内无质量问题，则由甲方无息退还乙方。</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七、违约责任</w:t>
      </w:r>
    </w:p>
    <w:p>
      <w:pPr>
        <w:spacing w:line="480" w:lineRule="exact"/>
        <w:ind w:firstLine="480" w:firstLineChars="200"/>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lang w:eastAsia="zh-CN"/>
          <w14:textFill>
            <w14:solidFill>
              <w14:schemeClr w14:val="tx1"/>
            </w14:solidFill>
          </w14:textFill>
        </w:rPr>
        <w:t>1、乙方所交的货物品种、型号、规格、质量不符合合同规定标准的，甲方有权拒收,由此造成的交货延误及产生的相应责任由乙方负责。</w:t>
      </w:r>
    </w:p>
    <w:p>
      <w:pPr>
        <w:spacing w:line="480" w:lineRule="exact"/>
        <w:ind w:firstLine="480" w:firstLineChars="200"/>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lang w:eastAsia="zh-CN"/>
          <w14:textFill>
            <w14:solidFill>
              <w14:schemeClr w14:val="tx1"/>
            </w14:solidFill>
          </w14:textFill>
        </w:rPr>
        <w:t>2、乙方逾期交付货物时，每逾1日乙方向甲方偿付货款价款总额</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Cs/>
          <w:color w:val="000000" w:themeColor="text1"/>
          <w:sz w:val="24"/>
          <w:szCs w:val="24"/>
          <w:highlight w:val="none"/>
          <w:lang w:eastAsia="zh-CN"/>
          <w14:textFill>
            <w14:solidFill>
              <w14:schemeClr w14:val="tx1"/>
            </w14:solidFill>
          </w14:textFill>
        </w:rPr>
        <w:t>‰的滞纳金，</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但该违约金原则上不超过合同总价款的10%。</w:t>
      </w:r>
      <w:r>
        <w:rPr>
          <w:rFonts w:hint="eastAsia" w:ascii="宋体" w:hAnsi="宋体" w:eastAsia="宋体" w:cs="宋体"/>
          <w:bCs/>
          <w:color w:val="000000" w:themeColor="text1"/>
          <w:sz w:val="24"/>
          <w:szCs w:val="24"/>
          <w:highlight w:val="none"/>
          <w:lang w:eastAsia="zh-CN"/>
          <w14:textFill>
            <w14:solidFill>
              <w14:schemeClr w14:val="tx1"/>
            </w14:solidFill>
          </w14:textFill>
        </w:rPr>
        <w:t>逾期交货超过7 天后，甲方有权解除合同，自甲方发出书面解除合同通知之日起，解除发生效力。</w:t>
      </w:r>
    </w:p>
    <w:p>
      <w:pPr>
        <w:spacing w:line="480" w:lineRule="exact"/>
        <w:ind w:firstLine="480" w:firstLineChars="200"/>
        <w:rPr>
          <w:rFonts w:hint="eastAsia" w:ascii="宋体" w:hAnsi="宋体" w:eastAsia="宋体" w:cs="宋体"/>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lang w:val="en-US" w:eastAsia="zh-CN"/>
          <w14:textFill>
            <w14:solidFill>
              <w14:schemeClr w14:val="tx1"/>
            </w14:solidFill>
          </w14:textFill>
        </w:rPr>
        <w:t>3、甲方逾期支付货款，每延误一日则必须向对方偿付合同总价款2‰的违约金，但该违约金原则上不超过合同总价款的10%。如因政府有关部门超期审批等原因造成甲方付款迟延的，不视为甲方违约，甲方不承担前述违约责任。</w:t>
      </w:r>
    </w:p>
    <w:p>
      <w:pPr>
        <w:spacing w:line="480" w:lineRule="exact"/>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八、其它事项</w:t>
      </w:r>
    </w:p>
    <w:p>
      <w:pPr>
        <w:pStyle w:val="8"/>
        <w:spacing w:before="11" w:line="480" w:lineRule="exact"/>
        <w:ind w:right="238" w:firstLine="484" w:firstLineChars="200"/>
        <w:jc w:val="both"/>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eastAsia="zh-CN"/>
          <w14:textFill>
            <w14:solidFill>
              <w14:schemeClr w14:val="tx1"/>
            </w14:solidFill>
          </w14:textFill>
        </w:rPr>
        <w:t>1、在执行合同期限内，任何一方因不可抗力事件造成不能履行合同时，应立即通</w:t>
      </w:r>
      <w:r>
        <w:rPr>
          <w:rFonts w:hint="eastAsia" w:ascii="宋体" w:hAnsi="宋体" w:eastAsia="宋体" w:cs="宋体"/>
          <w:color w:val="000000" w:themeColor="text1"/>
          <w:sz w:val="24"/>
          <w:szCs w:val="24"/>
          <w:highlight w:val="none"/>
          <w:lang w:eastAsia="zh-CN"/>
          <w14:textFill>
            <w14:solidFill>
              <w14:schemeClr w14:val="tx1"/>
            </w14:solidFill>
          </w14:textFill>
        </w:rPr>
        <w:t>知对方</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并寄送有关权威机构出具的证明</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则合同履行期可延长</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其延长期与不可抗力影响期相同</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不可抗力事件延续7 天及以上</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双方应通过友好协商</w:t>
      </w:r>
      <w:r>
        <w:rPr>
          <w:rFonts w:hint="eastAsia" w:ascii="宋体" w:hAnsi="宋体" w:eastAsia="宋体" w:cs="宋体"/>
          <w:color w:val="000000" w:themeColor="text1"/>
          <w:spacing w:val="-35"/>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决定是否继续履行合同事宜。</w:t>
      </w:r>
    </w:p>
    <w:p>
      <w:pPr>
        <w:pStyle w:val="8"/>
        <w:spacing w:before="11" w:line="480" w:lineRule="exact"/>
        <w:ind w:right="247"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2、甲乙双方应严格遵守招标文件和投标文件及本合同约定的权利、义务。 </w:t>
      </w:r>
    </w:p>
    <w:p>
      <w:pPr>
        <w:pStyle w:val="8"/>
        <w:spacing w:before="11" w:line="480" w:lineRule="exact"/>
        <w:ind w:right="247" w:firstLine="484"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eastAsia="zh-CN"/>
          <w14:textFill>
            <w14:solidFill>
              <w14:schemeClr w14:val="tx1"/>
            </w14:solidFill>
          </w14:textFill>
        </w:rPr>
        <w:t>3、招标、投标过程中的招标文件、投标文件及澄清文件等都是合同的组成部分，</w:t>
      </w:r>
      <w:r>
        <w:rPr>
          <w:rFonts w:hint="eastAsia" w:ascii="宋体" w:hAnsi="宋体" w:eastAsia="宋体" w:cs="宋体"/>
          <w:color w:val="000000" w:themeColor="text1"/>
          <w:sz w:val="24"/>
          <w:szCs w:val="24"/>
          <w:highlight w:val="none"/>
          <w:lang w:eastAsia="zh-CN"/>
          <w14:textFill>
            <w14:solidFill>
              <w14:schemeClr w14:val="tx1"/>
            </w14:solidFill>
          </w14:textFill>
        </w:rPr>
        <w:t>甲乙双方必须全面遵守，如有违反，应承担违约责任。</w:t>
      </w:r>
    </w:p>
    <w:p>
      <w:pPr>
        <w:pStyle w:val="8"/>
        <w:spacing w:before="11" w:line="480" w:lineRule="exact"/>
        <w:ind w:firstLine="484" w:firstLineChars="200"/>
        <w:rPr>
          <w:rFonts w:hint="eastAsia" w:ascii="宋体" w:hAnsi="宋体" w:eastAsia="宋体" w:cs="宋体"/>
          <w:color w:val="000000" w:themeColor="text1"/>
          <w:spacing w:val="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eastAsia="zh-CN"/>
          <w14:textFill>
            <w14:solidFill>
              <w14:schemeClr w14:val="tx1"/>
            </w14:solidFill>
          </w14:textFill>
        </w:rPr>
        <w:t>4、因货物的质量问题发生争议时，以法律、法规规定的有鉴定资质的单位的鉴定结果为准。</w:t>
      </w:r>
    </w:p>
    <w:p>
      <w:pPr>
        <w:pStyle w:val="8"/>
        <w:spacing w:before="11" w:line="480" w:lineRule="exact"/>
        <w:ind w:firstLine="484" w:firstLineChars="200"/>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 xml:space="preserve">5、合法权益补偿救济 </w:t>
      </w:r>
    </w:p>
    <w:p>
      <w:pPr>
        <w:pStyle w:val="8"/>
        <w:spacing w:before="11" w:line="480" w:lineRule="exact"/>
        <w:ind w:firstLine="484" w:firstLineChars="200"/>
        <w:rPr>
          <w:rFonts w:hint="eastAsia" w:ascii="宋体" w:hAnsi="宋体" w:eastAsia="宋体" w:cs="宋体"/>
          <w:color w:val="000000" w:themeColor="text1"/>
          <w:spacing w:val="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因政策变化、规范调整而不履行合同约定，造成企业合法利益受损的，按照采购人依法建立的补偿救济机制，对受损企业合法利益进行补偿救济。</w:t>
      </w:r>
    </w:p>
    <w:p>
      <w:pPr>
        <w:pStyle w:val="8"/>
        <w:spacing w:before="39" w:line="480" w:lineRule="exact"/>
        <w:ind w:right="126" w:firstLine="484" w:firstLineChars="200"/>
        <w:rPr>
          <w:rFonts w:hint="eastAsia" w:ascii="宋体" w:hAnsi="宋体" w:eastAsia="宋体" w:cs="宋体"/>
          <w:color w:val="000000" w:themeColor="text1"/>
          <w:spacing w:val="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pacing w:val="1"/>
          <w:sz w:val="24"/>
          <w:szCs w:val="24"/>
          <w:highlight w:val="none"/>
          <w:lang w:eastAsia="zh-CN"/>
          <w14:textFill>
            <w14:solidFill>
              <w14:schemeClr w14:val="tx1"/>
            </w14:solidFill>
          </w14:textFill>
        </w:rPr>
        <w:t>、双方联系地址发生变更的，应当及时通知对方，如未通知，致使对方向本合同约定地址寄送资料文件的，视为未通知方已经收到。</w:t>
      </w:r>
    </w:p>
    <w:p>
      <w:pPr>
        <w:pStyle w:val="8"/>
        <w:spacing w:before="39" w:line="480" w:lineRule="exact"/>
        <w:ind w:right="126" w:firstLine="484"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pacing w:val="1"/>
          <w:sz w:val="24"/>
          <w:szCs w:val="24"/>
          <w:highlight w:val="none"/>
          <w:lang w:eastAsia="zh-CN"/>
          <w14:textFill>
            <w14:solidFill>
              <w14:schemeClr w14:val="tx1"/>
            </w14:solidFill>
          </w14:textFill>
        </w:rPr>
        <w:t>、本合同执行过程中如发生争议，应本着友好的原则协商解决。协商不成产生的诉讼，由甲方所在地人民法院管辖</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pStyle w:val="8"/>
        <w:spacing w:before="11" w:line="480" w:lineRule="exact"/>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、未尽事宜，按《民法典》及有关规定办理。 </w:t>
      </w:r>
    </w:p>
    <w:p>
      <w:pPr>
        <w:pStyle w:val="8"/>
        <w:spacing w:before="11" w:line="480" w:lineRule="exact"/>
        <w:ind w:firstLine="488" w:firstLineChars="200"/>
        <w:rPr>
          <w:rFonts w:hint="eastAsia" w:ascii="宋体" w:hAnsi="宋体" w:eastAsia="宋体" w:cs="宋体"/>
          <w:color w:val="000000" w:themeColor="text1"/>
          <w:spacing w:val="2"/>
          <w:sz w:val="24"/>
          <w:szCs w:val="24"/>
          <w:highlight w:val="none"/>
          <w:lang w:eastAsia="zh-CN"/>
          <w14:textFill>
            <w14:solidFill>
              <w14:schemeClr w14:val="tx1"/>
            </w14:solidFill>
          </w14:textFill>
        </w:rPr>
      </w:pPr>
      <w:r>
        <w:rPr>
          <w:rFonts w:hint="eastAsia" w:ascii="宋体" w:hAnsi="宋体" w:eastAsia="宋体" w:cs="宋体"/>
          <w:color w:val="000000" w:themeColor="text1"/>
          <w:spacing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pacing w:val="2"/>
          <w:sz w:val="24"/>
          <w:szCs w:val="24"/>
          <w:highlight w:val="none"/>
          <w:lang w:eastAsia="zh-CN"/>
          <w14:textFill>
            <w14:solidFill>
              <w14:schemeClr w14:val="tx1"/>
            </w14:solidFill>
          </w14:textFill>
        </w:rPr>
        <w:t>、本合同签订地为石家庄。合同一经双方法人代表或委托代理人签字并加盖公章即为生效，合同一式六份。甲方四份、乙方二份，其效力相同。</w:t>
      </w:r>
    </w:p>
    <w:p>
      <w:pPr>
        <w:pStyle w:val="8"/>
        <w:spacing w:before="11" w:line="480" w:lineRule="exact"/>
        <w:ind w:firstLine="488" w:firstLineChars="200"/>
        <w:rPr>
          <w:rFonts w:hint="eastAsia" w:ascii="宋体" w:hAnsi="宋体" w:eastAsia="宋体" w:cs="宋体"/>
          <w:color w:val="000000" w:themeColor="text1"/>
          <w:spacing w:val="2"/>
          <w:sz w:val="24"/>
          <w:szCs w:val="24"/>
          <w:highlight w:val="none"/>
          <w:lang w:eastAsia="zh-CN"/>
          <w14:textFill>
            <w14:solidFill>
              <w14:schemeClr w14:val="tx1"/>
            </w14:solidFill>
          </w14:textFill>
        </w:rPr>
      </w:pPr>
    </w:p>
    <w:tbl>
      <w:tblPr>
        <w:tblStyle w:val="17"/>
        <w:tblW w:w="5681" w:type="pct"/>
        <w:tblInd w:w="-3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5"/>
        <w:gridCol w:w="4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7" w:hRule="atLeast"/>
        </w:trPr>
        <w:tc>
          <w:tcPr>
            <w:tcW w:w="2496" w:type="pct"/>
          </w:tcPr>
          <w:p>
            <w:pPr>
              <w:keepNext w:val="0"/>
              <w:keepLines w:val="0"/>
              <w:suppressLineNumbers w:val="0"/>
              <w:spacing w:before="0" w:beforeAutospacing="0" w:after="0" w:afterAutospacing="0" w:line="480" w:lineRule="exact"/>
              <w:ind w:left="590" w:leftChars="109" w:right="0" w:hanging="361" w:hangingChars="150"/>
              <w:rPr>
                <w:rFonts w:hint="eastAsia" w:ascii="宋体" w:hAnsi="宋体" w:eastAsia="宋体" w:cs="宋体"/>
                <w:b/>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b/>
                <w:color w:val="000000" w:themeColor="text1"/>
                <w:sz w:val="24"/>
                <w:szCs w:val="24"/>
                <w:highlight w:val="none"/>
                <w:lang w:eastAsia="zh-CN"/>
                <w14:textFill>
                  <w14:solidFill>
                    <w14:schemeClr w14:val="tx1"/>
                  </w14:solidFill>
                </w14:textFill>
              </w:rPr>
              <w:t>甲方：</w:t>
            </w:r>
            <w:r>
              <w:rPr>
                <w:rFonts w:hint="eastAsia" w:ascii="宋体" w:hAnsi="宋体" w:eastAsia="宋体" w:cs="宋体"/>
                <w:b/>
                <w:color w:val="000000" w:themeColor="text1"/>
                <w:sz w:val="24"/>
                <w:szCs w:val="24"/>
                <w:highlight w:val="none"/>
                <w:lang w:eastAsia="zh-CN"/>
                <w14:textFill>
                  <w14:solidFill>
                    <w14:schemeClr w14:val="tx1"/>
                  </w14:solidFill>
                </w14:textFill>
              </w:rPr>
              <w:t>石家庄信息工程职业学院</w:t>
            </w:r>
          </w:p>
          <w:p>
            <w:pPr>
              <w:keepNext w:val="0"/>
              <w:keepLines w:val="0"/>
              <w:suppressLineNumbers w:val="0"/>
              <w:spacing w:before="0" w:beforeAutospacing="0" w:after="0" w:afterAutospacing="0" w:line="480" w:lineRule="exact"/>
              <w:ind w:left="589" w:leftChars="109" w:right="0" w:hanging="360" w:hangingChars="150"/>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lang w:eastAsia="zh-CN"/>
                <w14:textFill>
                  <w14:solidFill>
                    <w14:schemeClr w14:val="tx1"/>
                  </w14:solidFill>
                </w14:textFill>
              </w:rPr>
              <w:t>法定代表人：许征程</w:t>
            </w:r>
          </w:p>
          <w:p>
            <w:pPr>
              <w:keepNext w:val="0"/>
              <w:keepLines w:val="0"/>
              <w:suppressLineNumbers w:val="0"/>
              <w:spacing w:before="0" w:beforeAutospacing="0" w:after="0" w:afterAutospacing="0" w:line="480" w:lineRule="exact"/>
              <w:ind w:left="0" w:right="0" w:firstLine="240" w:firstLineChars="100"/>
              <w:rPr>
                <w:rStyle w:val="20"/>
                <w:rFonts w:hint="eastAsia" w:ascii="宋体" w:hAnsi="宋体" w:eastAsia="宋体" w:cs="宋体"/>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color w:val="000000" w:themeColor="text1"/>
                <w:sz w:val="24"/>
                <w:szCs w:val="24"/>
                <w:highlight w:val="none"/>
                <w:lang w:eastAsia="zh-CN"/>
                <w14:textFill>
                  <w14:solidFill>
                    <w14:schemeClr w14:val="tx1"/>
                  </w14:solidFill>
                </w14:textFill>
              </w:rPr>
              <w:t>委托代理人：</w:t>
            </w:r>
          </w:p>
          <w:p>
            <w:pPr>
              <w:keepNext w:val="0"/>
              <w:keepLines w:val="0"/>
              <w:suppressLineNumbers w:val="0"/>
              <w:spacing w:before="0" w:beforeAutospacing="0" w:after="0" w:afterAutospacing="0" w:line="480" w:lineRule="exact"/>
              <w:ind w:left="709" w:leftChars="109" w:right="0" w:hanging="480" w:hangingChars="200"/>
              <w:rPr>
                <w:rStyle w:val="20"/>
                <w:rFonts w:hint="eastAsia" w:ascii="宋体" w:hAnsi="宋体" w:eastAsia="宋体" w:cs="宋体"/>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color w:val="000000" w:themeColor="text1"/>
                <w:sz w:val="24"/>
                <w:szCs w:val="24"/>
                <w:highlight w:val="none"/>
                <w:lang w:eastAsia="zh-CN"/>
                <w14:textFill>
                  <w14:solidFill>
                    <w14:schemeClr w14:val="tx1"/>
                  </w14:solidFill>
                </w14:textFill>
              </w:rPr>
              <w:t>电话：</w:t>
            </w:r>
          </w:p>
          <w:p>
            <w:pPr>
              <w:keepNext w:val="0"/>
              <w:keepLines w:val="0"/>
              <w:suppressLineNumbers w:val="0"/>
              <w:spacing w:before="0" w:beforeAutospacing="0" w:after="0" w:afterAutospacing="0" w:line="480" w:lineRule="exact"/>
              <w:ind w:left="709" w:leftChars="109" w:right="0" w:hanging="480" w:hangingChars="200"/>
              <w:rPr>
                <w:rStyle w:val="20"/>
                <w:rFonts w:hint="eastAsia" w:ascii="宋体" w:hAnsi="宋体" w:eastAsia="宋体" w:cs="宋体"/>
                <w:color w:val="000000" w:themeColor="text1"/>
                <w:sz w:val="24"/>
                <w:szCs w:val="24"/>
                <w:highlight w:val="none"/>
                <w:lang w:val="en-US" w:eastAsia="zh-CN"/>
                <w14:textFill>
                  <w14:solidFill>
                    <w14:schemeClr w14:val="tx1"/>
                  </w14:solidFill>
                </w14:textFill>
              </w:rPr>
            </w:pPr>
            <w:r>
              <w:rPr>
                <w:rStyle w:val="20"/>
                <w:rFonts w:hint="eastAsia" w:ascii="宋体" w:hAnsi="宋体" w:eastAsia="宋体" w:cs="宋体"/>
                <w:color w:val="000000" w:themeColor="text1"/>
                <w:sz w:val="24"/>
                <w:szCs w:val="24"/>
                <w:highlight w:val="none"/>
                <w:lang w:eastAsia="zh-CN"/>
                <w14:textFill>
                  <w14:solidFill>
                    <w14:schemeClr w14:val="tx1"/>
                  </w14:solidFill>
                </w14:textFill>
              </w:rPr>
              <w:t>联系地址：石家庄市藁城区天祥大街</w:t>
            </w:r>
            <w:r>
              <w:rPr>
                <w:rStyle w:val="20"/>
                <w:rFonts w:hint="eastAsia" w:ascii="宋体" w:hAnsi="宋体" w:eastAsia="宋体" w:cs="宋体"/>
                <w:color w:val="000000" w:themeColor="text1"/>
                <w:sz w:val="24"/>
                <w:szCs w:val="24"/>
                <w:highlight w:val="none"/>
                <w:lang w:val="en-US" w:eastAsia="zh-CN"/>
                <w14:textFill>
                  <w14:solidFill>
                    <w14:schemeClr w14:val="tx1"/>
                  </w14:solidFill>
                </w14:textFill>
              </w:rPr>
              <w:t>81号</w:t>
            </w:r>
          </w:p>
          <w:p>
            <w:pPr>
              <w:keepNext w:val="0"/>
              <w:keepLines w:val="0"/>
              <w:suppressLineNumbers w:val="0"/>
              <w:spacing w:before="0" w:beforeAutospacing="0" w:after="0" w:afterAutospacing="0" w:line="480" w:lineRule="exact"/>
              <w:ind w:left="709" w:leftChars="109" w:right="0" w:hanging="480" w:hangingChars="200"/>
              <w:rPr>
                <w:rStyle w:val="20"/>
                <w:rFonts w:hint="eastAsia" w:ascii="宋体" w:hAnsi="宋体" w:eastAsia="宋体" w:cs="宋体"/>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color w:val="000000" w:themeColor="text1"/>
                <w:sz w:val="24"/>
                <w:szCs w:val="24"/>
                <w:highlight w:val="none"/>
                <w:lang w:eastAsia="zh-CN"/>
                <w14:textFill>
                  <w14:solidFill>
                    <w14:schemeClr w14:val="tx1"/>
                  </w14:solidFill>
                </w14:textFill>
              </w:rPr>
              <w:t>开户银行：</w:t>
            </w:r>
          </w:p>
          <w:p>
            <w:pPr>
              <w:keepNext w:val="0"/>
              <w:keepLines w:val="0"/>
              <w:suppressLineNumbers w:val="0"/>
              <w:spacing w:before="0" w:beforeAutospacing="0" w:after="0" w:afterAutospacing="0" w:line="480" w:lineRule="exact"/>
              <w:ind w:left="709" w:leftChars="109" w:right="0" w:hanging="480" w:hangingChars="200"/>
              <w:rPr>
                <w:rStyle w:val="20"/>
                <w:rFonts w:hint="eastAsia" w:ascii="宋体" w:hAnsi="宋体" w:eastAsia="宋体" w:cs="宋体"/>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color w:val="000000" w:themeColor="text1"/>
                <w:sz w:val="24"/>
                <w:szCs w:val="24"/>
                <w:highlight w:val="none"/>
                <w:lang w:eastAsia="zh-CN"/>
                <w14:textFill>
                  <w14:solidFill>
                    <w14:schemeClr w14:val="tx1"/>
                  </w14:solidFill>
                </w14:textFill>
              </w:rPr>
              <w:t>账号：</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color w:val="000000" w:themeColor="text1"/>
                <w:sz w:val="24"/>
                <w:szCs w:val="24"/>
                <w:highlight w:val="none"/>
                <w:lang w:eastAsia="zh-CN"/>
                <w14:textFill>
                  <w14:solidFill>
                    <w14:schemeClr w14:val="tx1"/>
                  </w14:solidFill>
                </w14:textFill>
              </w:rPr>
              <w:t xml:space="preserve">日期：    </w:t>
            </w:r>
            <w:r>
              <w:rPr>
                <w:rFonts w:hint="eastAsia" w:ascii="宋体" w:hAnsi="宋体" w:eastAsia="宋体" w:cs="宋体"/>
                <w:color w:val="000000" w:themeColor="text1"/>
                <w:sz w:val="24"/>
                <w:szCs w:val="24"/>
                <w:highlight w:val="none"/>
                <w:lang w:eastAsia="zh-CN"/>
                <w14:textFill>
                  <w14:solidFill>
                    <w14:schemeClr w14:val="tx1"/>
                  </w14:solidFill>
                </w14:textFill>
              </w:rPr>
              <w:t>年   月   日</w:t>
            </w:r>
          </w:p>
        </w:tc>
        <w:tc>
          <w:tcPr>
            <w:tcW w:w="2503" w:type="pct"/>
          </w:tcPr>
          <w:p>
            <w:pPr>
              <w:keepNext w:val="0"/>
              <w:keepLines w:val="0"/>
              <w:suppressLineNumbers w:val="0"/>
              <w:spacing w:before="0" w:beforeAutospacing="0" w:after="0" w:afterAutospacing="0" w:line="480" w:lineRule="exact"/>
              <w:ind w:left="0" w:right="0" w:firstLine="241" w:firstLineChars="100"/>
              <w:rPr>
                <w:rStyle w:val="20"/>
                <w:rFonts w:hint="eastAsia" w:ascii="宋体" w:hAnsi="宋体" w:eastAsia="宋体" w:cs="宋体"/>
                <w:b/>
                <w:color w:val="000000" w:themeColor="text1"/>
                <w:sz w:val="24"/>
                <w:szCs w:val="24"/>
                <w:highlight w:val="none"/>
                <w:lang w:eastAsia="zh-CN"/>
                <w14:textFill>
                  <w14:solidFill>
                    <w14:schemeClr w14:val="tx1"/>
                  </w14:solidFill>
                </w14:textFill>
              </w:rPr>
            </w:pPr>
            <w:r>
              <w:rPr>
                <w:rStyle w:val="20"/>
                <w:rFonts w:hint="eastAsia" w:ascii="宋体" w:hAnsi="宋体" w:eastAsia="宋体" w:cs="宋体"/>
                <w:b/>
                <w:color w:val="000000" w:themeColor="text1"/>
                <w:sz w:val="24"/>
                <w:szCs w:val="24"/>
                <w:highlight w:val="none"/>
                <w:lang w:eastAsia="zh-CN"/>
                <w14:textFill>
                  <w14:solidFill>
                    <w14:schemeClr w14:val="tx1"/>
                  </w14:solidFill>
                </w14:textFill>
              </w:rPr>
              <w:t xml:space="preserve">乙方： </w:t>
            </w:r>
          </w:p>
          <w:p>
            <w:pPr>
              <w:keepNext w:val="0"/>
              <w:keepLines w:val="0"/>
              <w:suppressLineNumbers w:val="0"/>
              <w:spacing w:before="0" w:beforeAutospacing="0" w:after="0" w:afterAutospacing="0" w:line="480" w:lineRule="exact"/>
              <w:ind w:left="0" w:right="0" w:firstLine="240" w:firstLineChars="100"/>
              <w:rPr>
                <w:rStyle w:val="20"/>
                <w:rFonts w:hint="eastAsia" w:ascii="宋体" w:hAnsi="宋体" w:eastAsia="宋体" w:cs="宋体"/>
                <w:bCs/>
                <w:color w:val="000000" w:themeColor="text1"/>
                <w:sz w:val="24"/>
                <w:szCs w:val="24"/>
                <w:highlight w:val="none"/>
                <w:lang w:val="en-US" w:eastAsia="zh-CN"/>
                <w14:textFill>
                  <w14:solidFill>
                    <w14:schemeClr w14:val="tx1"/>
                  </w14:solidFill>
                </w14:textFill>
              </w:rPr>
            </w:pPr>
            <w:r>
              <w:rPr>
                <w:rStyle w:val="20"/>
                <w:rFonts w:hint="eastAsia" w:ascii="宋体" w:hAnsi="宋体" w:eastAsia="宋体" w:cs="宋体"/>
                <w:bCs/>
                <w:color w:val="000000" w:themeColor="text1"/>
                <w:sz w:val="24"/>
                <w:szCs w:val="24"/>
                <w:highlight w:val="none"/>
                <w:lang w:eastAsia="zh-CN"/>
                <w14:textFill>
                  <w14:solidFill>
                    <w14:schemeClr w14:val="tx1"/>
                  </w14:solidFill>
                </w14:textFill>
              </w:rPr>
              <w:t>法定代表人：</w:t>
            </w:r>
            <w:r>
              <w:rPr>
                <w:rStyle w:val="20"/>
                <w:rFonts w:hint="eastAsia" w:ascii="宋体" w:hAnsi="宋体" w:eastAsia="宋体" w:cs="宋体"/>
                <w:bCs/>
                <w:color w:val="000000" w:themeColor="text1"/>
                <w:sz w:val="24"/>
                <w:szCs w:val="24"/>
                <w:highlight w:val="none"/>
                <w:lang w:val="en-US" w:eastAsia="zh-CN"/>
                <w14:textFill>
                  <w14:solidFill>
                    <w14:schemeClr w14:val="tx1"/>
                  </w14:solidFill>
                </w14:textFill>
              </w:rPr>
              <w:t xml:space="preserve"> </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委托代理人：</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电话：</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联系地址：</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开户行：</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账号：</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pPr>
              <w:keepNext w:val="0"/>
              <w:keepLines w:val="0"/>
              <w:suppressLineNumbers w:val="0"/>
              <w:spacing w:before="0" w:beforeAutospacing="0" w:after="0" w:afterAutospacing="0" w:line="480" w:lineRule="exact"/>
              <w:ind w:left="709" w:leftChars="109" w:right="0" w:hanging="480" w:hanging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日期：    年    月   日</w:t>
            </w:r>
          </w:p>
        </w:tc>
      </w:tr>
    </w:tbl>
    <w:p>
      <w:pPr>
        <w:shd w:val="clear"/>
        <w:rPr>
          <w:rFonts w:hint="eastAsia" w:ascii="宋体" w:hAnsi="宋体"/>
          <w:b/>
          <w:bCs/>
          <w:color w:val="000000" w:themeColor="text1"/>
          <w:spacing w:val="12"/>
          <w:sz w:val="32"/>
          <w:szCs w:val="32"/>
          <w:highlight w:val="none"/>
          <w14:textFill>
            <w14:solidFill>
              <w14:schemeClr w14:val="tx1"/>
            </w14:solidFill>
          </w14:textFill>
        </w:rPr>
      </w:pPr>
      <w:r>
        <w:rPr>
          <w:rFonts w:hint="eastAsia" w:ascii="宋体" w:hAnsi="宋体"/>
          <w:b/>
          <w:bCs/>
          <w:color w:val="000000" w:themeColor="text1"/>
          <w:spacing w:val="12"/>
          <w:sz w:val="32"/>
          <w:szCs w:val="32"/>
          <w:highlight w:val="none"/>
          <w14:textFill>
            <w14:solidFill>
              <w14:schemeClr w14:val="tx1"/>
            </w14:solidFill>
          </w14:textFill>
        </w:rPr>
        <w:br w:type="page"/>
      </w:r>
    </w:p>
    <w:p>
      <w:pPr>
        <w:shd w:val="clear"/>
        <w:spacing w:line="560" w:lineRule="exact"/>
        <w:jc w:val="center"/>
        <w:rPr>
          <w:rFonts w:ascii="宋体" w:hAnsi="宋体"/>
          <w:color w:val="000000" w:themeColor="text1"/>
          <w:sz w:val="32"/>
          <w:szCs w:val="32"/>
          <w:highlight w:val="none"/>
          <w14:textFill>
            <w14:solidFill>
              <w14:schemeClr w14:val="tx1"/>
            </w14:solidFill>
          </w14:textFill>
        </w:rPr>
      </w:pPr>
      <w:r>
        <w:rPr>
          <w:rFonts w:hint="eastAsia" w:ascii="宋体" w:hAnsi="宋体"/>
          <w:b/>
          <w:bCs/>
          <w:color w:val="000000" w:themeColor="text1"/>
          <w:spacing w:val="12"/>
          <w:sz w:val="32"/>
          <w:szCs w:val="32"/>
          <w:highlight w:val="none"/>
          <w14:textFill>
            <w14:solidFill>
              <w14:schemeClr w14:val="tx1"/>
            </w14:solidFill>
          </w14:textFill>
        </w:rPr>
        <w:t>第</w:t>
      </w:r>
      <w:r>
        <w:rPr>
          <w:rFonts w:hint="eastAsia" w:ascii="宋体" w:hAnsi="宋体"/>
          <w:b/>
          <w:bCs/>
          <w:color w:val="000000" w:themeColor="text1"/>
          <w:spacing w:val="12"/>
          <w:sz w:val="32"/>
          <w:szCs w:val="32"/>
          <w:highlight w:val="none"/>
          <w:lang w:eastAsia="zh-CN"/>
          <w14:textFill>
            <w14:solidFill>
              <w14:schemeClr w14:val="tx1"/>
            </w14:solidFill>
          </w14:textFill>
        </w:rPr>
        <w:t>五</w:t>
      </w:r>
      <w:r>
        <w:rPr>
          <w:rFonts w:hint="eastAsia" w:ascii="宋体" w:hAnsi="宋体"/>
          <w:b/>
          <w:bCs/>
          <w:color w:val="000000" w:themeColor="text1"/>
          <w:spacing w:val="12"/>
          <w:sz w:val="32"/>
          <w:szCs w:val="32"/>
          <w:highlight w:val="none"/>
          <w14:textFill>
            <w14:solidFill>
              <w14:schemeClr w14:val="tx1"/>
            </w14:solidFill>
          </w14:textFill>
        </w:rPr>
        <w:t>部分</w:t>
      </w:r>
      <w:r>
        <w:rPr>
          <w:rFonts w:ascii="宋体" w:hAnsi="宋体"/>
          <w:b/>
          <w:bCs/>
          <w:color w:val="000000" w:themeColor="text1"/>
          <w:spacing w:val="12"/>
          <w:sz w:val="32"/>
          <w:szCs w:val="32"/>
          <w:highlight w:val="none"/>
          <w14:textFill>
            <w14:solidFill>
              <w14:schemeClr w14:val="tx1"/>
            </w14:solidFill>
          </w14:textFill>
        </w:rPr>
        <w:t xml:space="preserve"> </w:t>
      </w:r>
      <w:r>
        <w:rPr>
          <w:rFonts w:hint="eastAsia" w:ascii="宋体" w:hAnsi="宋体"/>
          <w:b/>
          <w:bCs/>
          <w:color w:val="000000" w:themeColor="text1"/>
          <w:spacing w:val="12"/>
          <w:sz w:val="32"/>
          <w:szCs w:val="32"/>
          <w:highlight w:val="none"/>
          <w14:textFill>
            <w14:solidFill>
              <w14:schemeClr w14:val="tx1"/>
            </w14:solidFill>
          </w14:textFill>
        </w:rPr>
        <w:t>采购项目内容</w:t>
      </w:r>
    </w:p>
    <w:p>
      <w:pPr>
        <w:numPr>
          <w:ilvl w:val="0"/>
          <w:numId w:val="4"/>
        </w:numPr>
        <w:spacing w:line="440" w:lineRule="exact"/>
        <w:ind w:left="630" w:leftChars="0" w:firstLine="0" w:firstLineChars="0"/>
        <w:jc w:val="lef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采购</w:t>
      </w:r>
      <w:r>
        <w:rPr>
          <w:rFonts w:hint="eastAsia" w:ascii="宋体" w:hAnsi="宋体" w:eastAsia="宋体" w:cs="宋体"/>
          <w:b/>
          <w:color w:val="000000" w:themeColor="text1"/>
          <w:sz w:val="28"/>
          <w:szCs w:val="28"/>
          <w:highlight w:val="none"/>
          <w:lang w:eastAsia="zh-CN"/>
          <w14:textFill>
            <w14:solidFill>
              <w14:schemeClr w14:val="tx1"/>
            </w14:solidFill>
          </w14:textFill>
        </w:rPr>
        <w:t>需求</w:t>
      </w:r>
      <w:r>
        <w:rPr>
          <w:rFonts w:hint="eastAsia" w:ascii="宋体" w:hAnsi="宋体" w:eastAsia="宋体" w:cs="宋体"/>
          <w:b/>
          <w:bCs w:val="0"/>
          <w:color w:val="000000" w:themeColor="text1"/>
          <w:sz w:val="28"/>
          <w:szCs w:val="28"/>
          <w:highlight w:val="none"/>
          <w:lang w:eastAsia="zh-CN"/>
          <w14:textFill>
            <w14:solidFill>
              <w14:schemeClr w14:val="tx1"/>
            </w14:solidFill>
          </w14:textFill>
        </w:rPr>
        <w:t>和</w:t>
      </w:r>
      <w:r>
        <w:rPr>
          <w:rFonts w:hint="eastAsia" w:ascii="宋体" w:hAnsi="宋体"/>
          <w:b/>
          <w:bCs w:val="0"/>
          <w:color w:val="000000" w:themeColor="text1"/>
          <w:spacing w:val="10"/>
          <w:sz w:val="28"/>
          <w:szCs w:val="28"/>
          <w:highlight w:val="none"/>
          <w14:textFill>
            <w14:solidFill>
              <w14:schemeClr w14:val="tx1"/>
            </w14:solidFill>
          </w14:textFill>
        </w:rPr>
        <w:t>招标货物名称、数量</w:t>
      </w:r>
      <w:r>
        <w:rPr>
          <w:rFonts w:hint="eastAsia" w:ascii="宋体" w:hAnsi="宋体"/>
          <w:b/>
          <w:bCs w:val="0"/>
          <w:color w:val="000000" w:themeColor="text1"/>
          <w:spacing w:val="10"/>
          <w:sz w:val="28"/>
          <w:szCs w:val="28"/>
          <w:highlight w:val="none"/>
          <w:lang w:eastAsia="zh-CN"/>
          <w14:textFill>
            <w14:solidFill>
              <w14:schemeClr w14:val="tx1"/>
            </w14:solidFill>
          </w14:textFill>
        </w:rPr>
        <w:t>等要求</w:t>
      </w:r>
    </w:p>
    <w:p>
      <w:pPr>
        <w:shd w:val="clear"/>
        <w:tabs>
          <w:tab w:val="left" w:pos="540"/>
        </w:tabs>
        <w:spacing w:line="440" w:lineRule="exact"/>
        <w:ind w:left="120" w:leftChars="57" w:firstLine="480" w:firstLineChars="200"/>
        <w:rPr>
          <w:rFonts w:hint="eastAsia" w:ascii="宋体" w:hAnsi="宋体" w:cs="Times New Roman"/>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本项目不专门面向中</w:t>
      </w:r>
      <w:r>
        <w:rPr>
          <w:rFonts w:hint="eastAsia" w:ascii="宋体" w:hAnsi="宋体" w:cs="Times New Roman"/>
          <w:color w:val="000000" w:themeColor="text1"/>
          <w:sz w:val="24"/>
          <w:highlight w:val="none"/>
          <w:lang w:val="en-US" w:eastAsia="zh-CN"/>
          <w14:textFill>
            <w14:solidFill>
              <w14:schemeClr w14:val="tx1"/>
            </w14:solidFill>
          </w14:textFill>
        </w:rPr>
        <w:t>小企业，原因是本项目所采图书主要为大型出版社出版物，属大型企业制造货物。属于《政府采购促进中小企业发展管理办法》第六条第二款第三项规定情形，为不适宜由中小企业提供情形。因此该项目不专门面向中小企业预留采购。</w:t>
      </w:r>
    </w:p>
    <w:p>
      <w:pPr>
        <w:shd w:val="clear"/>
        <w:tabs>
          <w:tab w:val="left" w:pos="540"/>
        </w:tabs>
        <w:spacing w:line="440" w:lineRule="exact"/>
        <w:ind w:left="120" w:leftChars="57"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1、采购内容</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5344"/>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Align w:val="center"/>
          </w:tcPr>
          <w:p>
            <w:pPr>
              <w:pStyle w:val="22"/>
              <w:keepNext w:val="0"/>
              <w:keepLines w:val="0"/>
              <w:suppressLineNumbers w:val="0"/>
              <w:spacing w:before="0" w:beforeAutospacing="0" w:after="0" w:afterAutospacing="0"/>
              <w:ind w:left="0" w:leftChars="0" w:right="0" w:firstLine="0" w:firstLineChars="0"/>
              <w:jc w:val="center"/>
              <w:rPr>
                <w:rFonts w:hint="default" w:ascii="宋体" w:hAnsi="宋体" w:eastAsia="宋体" w:cs="宋体"/>
                <w:b/>
                <w:bCs w:val="0"/>
                <w:color w:val="000000" w:themeColor="text1"/>
                <w:kern w:val="2"/>
                <w:sz w:val="21"/>
                <w:szCs w:val="21"/>
                <w:highlight w:val="none"/>
                <w:lang w:val="en-US" w:eastAsia="zh-CN" w:bidi="ar-SA"/>
                <w14:textFill>
                  <w14:solidFill>
                    <w14:schemeClr w14:val="tx1"/>
                  </w14:solidFill>
                </w14:textFill>
              </w:rPr>
            </w:pPr>
            <w:r>
              <w:rPr>
                <w:rFonts w:hint="eastAsia" w:hAnsi="宋体" w:cs="宋体"/>
                <w:b/>
                <w:bCs w:val="0"/>
                <w:color w:val="000000" w:themeColor="text1"/>
                <w:kern w:val="2"/>
                <w:sz w:val="21"/>
                <w:szCs w:val="21"/>
                <w:highlight w:val="none"/>
                <w:lang w:val="en-US" w:eastAsia="zh-CN" w:bidi="ar-SA"/>
                <w14:textFill>
                  <w14:solidFill>
                    <w14:schemeClr w14:val="tx1"/>
                  </w14:solidFill>
                </w14:textFill>
              </w:rPr>
              <w:t>标包</w:t>
            </w:r>
          </w:p>
        </w:tc>
        <w:tc>
          <w:tcPr>
            <w:tcW w:w="5344" w:type="dxa"/>
            <w:vAlign w:val="center"/>
          </w:tcPr>
          <w:p>
            <w:pPr>
              <w:pStyle w:val="22"/>
              <w:keepNext w:val="0"/>
              <w:keepLines w:val="0"/>
              <w:suppressLineNumbers w:val="0"/>
              <w:spacing w:before="0" w:beforeAutospacing="0" w:after="0" w:afterAutospacing="0"/>
              <w:ind w:left="0" w:leftChars="0" w:right="0" w:firstLine="0" w:firstLineChars="0"/>
              <w:jc w:val="center"/>
              <w:rPr>
                <w:rFonts w:hint="default" w:ascii="宋体" w:hAnsi="宋体" w:eastAsia="宋体" w:cs="宋体"/>
                <w:b/>
                <w:bCs w:val="0"/>
                <w:color w:val="000000" w:themeColor="text1"/>
                <w:kern w:val="2"/>
                <w:sz w:val="21"/>
                <w:szCs w:val="21"/>
                <w:highlight w:val="none"/>
                <w:lang w:val="en-US" w:eastAsia="zh-CN" w:bidi="ar-SA"/>
                <w14:textFill>
                  <w14:solidFill>
                    <w14:schemeClr w14:val="tx1"/>
                  </w14:solidFill>
                </w14:textFill>
              </w:rPr>
            </w:pPr>
            <w:r>
              <w:rPr>
                <w:rFonts w:hint="eastAsia" w:hAnsi="宋体" w:cs="宋体"/>
                <w:b/>
                <w:bCs w:val="0"/>
                <w:color w:val="000000" w:themeColor="text1"/>
                <w:kern w:val="2"/>
                <w:sz w:val="21"/>
                <w:szCs w:val="21"/>
                <w:highlight w:val="none"/>
                <w:lang w:val="en-US" w:eastAsia="zh-CN" w:bidi="ar-SA"/>
                <w14:textFill>
                  <w14:solidFill>
                    <w14:schemeClr w14:val="tx1"/>
                  </w14:solidFill>
                </w14:textFill>
              </w:rPr>
              <w:t>参数要求</w:t>
            </w:r>
          </w:p>
        </w:tc>
        <w:tc>
          <w:tcPr>
            <w:tcW w:w="1727" w:type="dxa"/>
            <w:vAlign w:val="center"/>
          </w:tcPr>
          <w:p>
            <w:pPr>
              <w:pStyle w:val="22"/>
              <w:keepNext w:val="0"/>
              <w:keepLines w:val="0"/>
              <w:suppressLineNumbers w:val="0"/>
              <w:spacing w:before="0" w:beforeAutospacing="0" w:after="0" w:afterAutospacing="0"/>
              <w:ind w:left="0" w:leftChars="0" w:right="0" w:firstLine="0" w:firstLineChars="0"/>
              <w:jc w:val="left"/>
              <w:rPr>
                <w:rFonts w:hint="default" w:ascii="宋体" w:hAnsi="宋体" w:eastAsia="宋体" w:cs="宋体"/>
                <w:b/>
                <w:bCs w:val="0"/>
                <w:color w:val="000000" w:themeColor="text1"/>
                <w:kern w:val="2"/>
                <w:sz w:val="21"/>
                <w:szCs w:val="21"/>
                <w:highlight w:val="none"/>
                <w:lang w:val="en-US" w:eastAsia="zh-CN" w:bidi="ar-SA"/>
                <w14:textFill>
                  <w14:solidFill>
                    <w14:schemeClr w14:val="tx1"/>
                  </w14:solidFill>
                </w14:textFill>
              </w:rPr>
            </w:pPr>
            <w:r>
              <w:rPr>
                <w:rFonts w:hint="eastAsia" w:hAnsi="宋体" w:cs="宋体"/>
                <w:b/>
                <w:bCs w:val="0"/>
                <w:color w:val="000000" w:themeColor="text1"/>
                <w:kern w:val="2"/>
                <w:sz w:val="21"/>
                <w:szCs w:val="21"/>
                <w:highlight w:val="none"/>
                <w:lang w:val="en-US" w:eastAsia="zh-CN" w:bidi="ar-SA"/>
                <w14:textFill>
                  <w14:solidFill>
                    <w14:schemeClr w14:val="tx1"/>
                  </w14:solidFill>
                </w14:textFill>
              </w:rPr>
              <w:t>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Align w:val="center"/>
          </w:tcPr>
          <w:p>
            <w:pPr>
              <w:pStyle w:val="22"/>
              <w:keepNext w:val="0"/>
              <w:keepLines w:val="0"/>
              <w:suppressLineNumbers w:val="0"/>
              <w:spacing w:before="0" w:beforeAutospacing="0" w:after="0" w:afterAutospacing="0"/>
              <w:ind w:left="0" w:leftChars="0" w:right="0" w:rightChars="0" w:firstLine="0" w:firstLineChars="0"/>
              <w:jc w:val="center"/>
              <w:rPr>
                <w:rFonts w:hint="default" w:ascii="宋体" w:hAnsi="宋体" w:eastAsia="宋体" w:cs="宋体"/>
                <w:b w:val="0"/>
                <w:bCs/>
                <w:color w:val="000000" w:themeColor="text1"/>
                <w:kern w:val="2"/>
                <w:sz w:val="21"/>
                <w:szCs w:val="21"/>
                <w:highlight w:val="none"/>
                <w:lang w:val="en-US" w:eastAsia="zh-CN" w:bidi="ar-SA"/>
                <w14:textFill>
                  <w14:solidFill>
                    <w14:schemeClr w14:val="tx1"/>
                  </w14:solidFill>
                </w14:textFill>
              </w:rPr>
            </w:pPr>
            <w:r>
              <w:rPr>
                <w:rFonts w:hint="eastAsia" w:hAnsi="宋体" w:cs="宋体"/>
                <w:b w:val="0"/>
                <w:bCs/>
                <w:color w:val="000000" w:themeColor="text1"/>
                <w:kern w:val="2"/>
                <w:sz w:val="20"/>
                <w:szCs w:val="20"/>
                <w:highlight w:val="none"/>
                <w:lang w:val="en-US" w:eastAsia="zh-CN" w:bidi="ar-SA"/>
                <w14:textFill>
                  <w14:solidFill>
                    <w14:schemeClr w14:val="tx1"/>
                  </w14:solidFill>
                </w14:textFill>
              </w:rPr>
              <w:t>03包</w:t>
            </w:r>
          </w:p>
        </w:tc>
        <w:tc>
          <w:tcPr>
            <w:tcW w:w="5344" w:type="dxa"/>
            <w:vAlign w:val="center"/>
          </w:tcPr>
          <w:p>
            <w:pPr>
              <w:pStyle w:val="22"/>
              <w:keepNext w:val="0"/>
              <w:keepLines w:val="0"/>
              <w:suppressLineNumbers w:val="0"/>
              <w:spacing w:before="0" w:beforeAutospacing="0" w:after="0" w:afterAutospacing="0"/>
              <w:ind w:left="0" w:leftChars="0" w:right="0" w:rightChars="0" w:firstLine="0" w:firstLineChars="0"/>
              <w:jc w:val="left"/>
              <w:rPr>
                <w:rFonts w:hint="default" w:ascii="宋体" w:hAnsi="宋体" w:eastAsia="宋体" w:cs="宋体"/>
                <w:b w:val="0"/>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color w:val="000000" w:themeColor="text1"/>
                <w:spacing w:val="10"/>
                <w:sz w:val="20"/>
                <w:szCs w:val="20"/>
                <w:highlight w:val="none"/>
                <w:lang w:val="en-US" w:eastAsia="zh-CN"/>
                <w14:textFill>
                  <w14:solidFill>
                    <w14:schemeClr w14:val="tx1"/>
                  </w14:solidFill>
                </w14:textFill>
              </w:rPr>
              <w:t>2020年</w:t>
            </w:r>
            <w:r>
              <w:rPr>
                <w:rFonts w:hint="eastAsia" w:ascii="宋体" w:hAnsi="宋体" w:cs="宋体"/>
                <w:b w:val="0"/>
                <w:bCs/>
                <w:color w:val="000000" w:themeColor="text1"/>
                <w:spacing w:val="10"/>
                <w:sz w:val="20"/>
                <w:szCs w:val="20"/>
                <w:highlight w:val="none"/>
                <w:lang w:val="en-US" w:eastAsia="zh-CN"/>
                <w14:textFill>
                  <w14:solidFill>
                    <w14:schemeClr w14:val="tx1"/>
                  </w14:solidFill>
                </w14:textFill>
              </w:rPr>
              <w:t>及</w:t>
            </w:r>
            <w:r>
              <w:rPr>
                <w:rFonts w:hint="eastAsia" w:ascii="宋体" w:hAnsi="宋体" w:eastAsia="宋体" w:cs="宋体"/>
                <w:b w:val="0"/>
                <w:bCs/>
                <w:color w:val="000000" w:themeColor="text1"/>
                <w:spacing w:val="10"/>
                <w:sz w:val="20"/>
                <w:szCs w:val="20"/>
                <w:highlight w:val="none"/>
                <w:lang w:val="en-US" w:eastAsia="zh-CN"/>
                <w14:textFill>
                  <w14:solidFill>
                    <w14:schemeClr w14:val="tx1"/>
                  </w14:solidFill>
                </w14:textFill>
              </w:rPr>
              <w:t>以后出版的纸质图书</w:t>
            </w:r>
            <w:r>
              <w:rPr>
                <w:rFonts w:hint="eastAsia" w:ascii="宋体" w:hAnsi="宋体" w:cs="宋体"/>
                <w:b w:val="0"/>
                <w:bCs/>
                <w:color w:val="000000" w:themeColor="text1"/>
                <w:spacing w:val="10"/>
                <w:sz w:val="20"/>
                <w:szCs w:val="20"/>
                <w:highlight w:val="none"/>
                <w:lang w:val="en-US" w:eastAsia="zh-CN"/>
                <w14:textFill>
                  <w14:solidFill>
                    <w14:schemeClr w14:val="tx1"/>
                  </w14:solidFill>
                </w14:textFill>
              </w:rPr>
              <w:t>（招标方已选定的图书除外）</w:t>
            </w:r>
            <w:r>
              <w:rPr>
                <w:rFonts w:hint="eastAsia" w:hAnsi="宋体" w:cs="宋体"/>
                <w:b w:val="0"/>
                <w:bCs/>
                <w:color w:val="000000" w:themeColor="text1"/>
                <w:spacing w:val="10"/>
                <w:sz w:val="20"/>
                <w:szCs w:val="20"/>
                <w:highlight w:val="none"/>
                <w:lang w:val="en-US" w:eastAsia="zh-CN"/>
                <w14:textFill>
                  <w14:solidFill>
                    <w14:schemeClr w14:val="tx1"/>
                  </w14:solidFill>
                </w14:textFill>
              </w:rPr>
              <w:t>，包含图书加工等服务。</w:t>
            </w:r>
            <w:r>
              <w:rPr>
                <w:rFonts w:hint="eastAsia" w:ascii="宋体" w:hAnsi="宋体" w:eastAsia="宋体" w:cs="宋体"/>
                <w:b w:val="0"/>
                <w:bCs/>
                <w:color w:val="000000" w:themeColor="text1"/>
                <w:spacing w:val="10"/>
                <w:sz w:val="20"/>
                <w:szCs w:val="20"/>
                <w:highlight w:val="none"/>
                <w:lang w:val="en-US" w:eastAsia="zh-CN"/>
                <w14:textFill>
                  <w14:solidFill>
                    <w14:schemeClr w14:val="tx1"/>
                  </w14:solidFill>
                </w14:textFill>
              </w:rPr>
              <w:t>图书</w:t>
            </w:r>
            <w:r>
              <w:rPr>
                <w:rFonts w:hint="eastAsia" w:ascii="宋体" w:hAnsi="宋体" w:cs="宋体"/>
                <w:b w:val="0"/>
                <w:bCs/>
                <w:color w:val="000000" w:themeColor="text1"/>
                <w:spacing w:val="10"/>
                <w:sz w:val="20"/>
                <w:szCs w:val="20"/>
                <w:highlight w:val="none"/>
                <w:lang w:val="en-US" w:eastAsia="zh-CN"/>
                <w14:textFill>
                  <w14:solidFill>
                    <w14:schemeClr w14:val="tx1"/>
                  </w14:solidFill>
                </w14:textFill>
              </w:rPr>
              <w:t>种类</w:t>
            </w:r>
            <w:r>
              <w:rPr>
                <w:rFonts w:hint="eastAsia" w:ascii="宋体" w:hAnsi="宋体" w:eastAsia="宋体" w:cs="宋体"/>
                <w:b w:val="0"/>
                <w:bCs/>
                <w:color w:val="000000" w:themeColor="text1"/>
                <w:spacing w:val="10"/>
                <w:sz w:val="20"/>
                <w:szCs w:val="20"/>
                <w:highlight w:val="none"/>
                <w:lang w:val="en-US" w:eastAsia="zh-CN"/>
                <w14:textFill>
                  <w14:solidFill>
                    <w14:schemeClr w14:val="tx1"/>
                  </w14:solidFill>
                </w14:textFill>
              </w:rPr>
              <w:t>以财经商贸大类、公共管理与服务大类、农林牧渔大类</w:t>
            </w:r>
            <w:r>
              <w:rPr>
                <w:rFonts w:hint="eastAsia" w:hAnsi="宋体" w:cs="宋体"/>
                <w:b w:val="0"/>
                <w:bCs/>
                <w:color w:val="000000" w:themeColor="text1"/>
                <w:spacing w:val="10"/>
                <w:sz w:val="20"/>
                <w:szCs w:val="20"/>
                <w:highlight w:val="none"/>
                <w:lang w:val="en-US" w:eastAsia="zh-CN"/>
                <w14:textFill>
                  <w14:solidFill>
                    <w14:schemeClr w14:val="tx1"/>
                  </w14:solidFill>
                </w14:textFill>
              </w:rPr>
              <w:t>、旅游大</w:t>
            </w:r>
            <w:r>
              <w:rPr>
                <w:rFonts w:hint="eastAsia" w:hAnsi="宋体" w:cs="宋体"/>
                <w:b w:val="0"/>
                <w:bCs/>
                <w:color w:val="000000" w:themeColor="text1"/>
                <w:spacing w:val="10"/>
                <w:sz w:val="20"/>
                <w:szCs w:val="20"/>
                <w:highlight w:val="none"/>
                <w:lang w:val="en-US" w:eastAsia="zh-CN"/>
                <w14:textFill>
                  <w14:solidFill>
                    <w14:schemeClr w14:val="tx1"/>
                  </w14:solidFill>
                </w14:textFill>
              </w:rPr>
              <w:t>类及其他社科类</w:t>
            </w:r>
            <w:r>
              <w:rPr>
                <w:rFonts w:hint="eastAsia" w:ascii="宋体" w:hAnsi="宋体" w:eastAsia="宋体" w:cs="宋体"/>
                <w:b w:val="0"/>
                <w:bCs/>
                <w:color w:val="000000" w:themeColor="text1"/>
                <w:spacing w:val="10"/>
                <w:sz w:val="20"/>
                <w:szCs w:val="20"/>
                <w:highlight w:val="none"/>
                <w:lang w:val="en-US" w:eastAsia="zh-CN"/>
                <w14:textFill>
                  <w14:solidFill>
                    <w14:schemeClr w14:val="tx1"/>
                  </w14:solidFill>
                </w14:textFill>
              </w:rPr>
              <w:t>图书为主</w:t>
            </w:r>
            <w:r>
              <w:rPr>
                <w:rFonts w:hint="eastAsia" w:hAnsi="宋体" w:cs="宋体"/>
                <w:b w:val="0"/>
                <w:bCs/>
                <w:color w:val="000000" w:themeColor="text1"/>
                <w:spacing w:val="10"/>
                <w:sz w:val="20"/>
                <w:szCs w:val="20"/>
                <w:highlight w:val="none"/>
                <w:lang w:val="en-US" w:eastAsia="zh-CN"/>
                <w14:textFill>
                  <w14:solidFill>
                    <w14:schemeClr w14:val="tx1"/>
                  </w14:solidFill>
                </w14:textFill>
              </w:rPr>
              <w:t>。本包已选定部分图书，具体见目录，投标商需保证选定</w:t>
            </w:r>
            <w:r>
              <w:rPr>
                <w:rFonts w:hint="eastAsia" w:hAnsi="宋体" w:cs="宋体"/>
                <w:b w:val="0"/>
                <w:bCs/>
                <w:color w:val="000000" w:themeColor="text1"/>
                <w:spacing w:val="10"/>
                <w:sz w:val="20"/>
                <w:szCs w:val="20"/>
                <w:highlight w:val="none"/>
                <w:lang w:val="en-US" w:eastAsia="zh-CN"/>
                <w14:textFill>
                  <w14:solidFill>
                    <w14:schemeClr w14:val="tx1"/>
                  </w14:solidFill>
                </w14:textFill>
              </w:rPr>
              <w:t>图书供货种数达80%以上。本包保留15-20%的额度用于购置重点出版社的直销图书，并零采少量时效性较强、读者急需的图书。</w:t>
            </w:r>
          </w:p>
        </w:tc>
        <w:tc>
          <w:tcPr>
            <w:tcW w:w="1727" w:type="dxa"/>
            <w:vAlign w:val="center"/>
          </w:tcPr>
          <w:p>
            <w:pPr>
              <w:pStyle w:val="22"/>
              <w:keepNext w:val="0"/>
              <w:keepLines w:val="0"/>
              <w:suppressLineNumbers w:val="0"/>
              <w:spacing w:before="0" w:beforeAutospacing="0" w:after="0" w:afterAutospacing="0"/>
              <w:ind w:left="0" w:leftChars="0" w:right="0" w:rightChars="0" w:firstLine="0" w:firstLineChars="0"/>
              <w:jc w:val="center"/>
              <w:rPr>
                <w:rFonts w:hint="default" w:ascii="宋体" w:hAnsi="宋体" w:eastAsia="宋体" w:cs="宋体"/>
                <w:b w:val="0"/>
                <w:bCs/>
                <w:color w:val="000000" w:themeColor="text1"/>
                <w:kern w:val="2"/>
                <w:sz w:val="21"/>
                <w:szCs w:val="21"/>
                <w:highlight w:val="none"/>
                <w:lang w:val="en-US" w:eastAsia="zh-CN" w:bidi="ar-SA"/>
                <w14:textFill>
                  <w14:solidFill>
                    <w14:schemeClr w14:val="tx1"/>
                  </w14:solidFill>
                </w14:textFill>
              </w:rPr>
            </w:pPr>
            <w:r>
              <w:rPr>
                <w:rFonts w:hint="default" w:hAnsi="宋体" w:cs="宋体"/>
                <w:b w:val="0"/>
                <w:bCs/>
                <w:color w:val="000000" w:themeColor="text1"/>
                <w:kern w:val="2"/>
                <w:sz w:val="20"/>
                <w:szCs w:val="20"/>
                <w:highlight w:val="none"/>
                <w:lang w:val="en-US" w:eastAsia="zh-CN" w:bidi="ar-SA"/>
                <w14:textFill>
                  <w14:solidFill>
                    <w14:schemeClr w14:val="tx1"/>
                  </w14:solidFill>
                </w14:textFill>
              </w:rPr>
              <w:t>3</w:t>
            </w:r>
            <w:r>
              <w:rPr>
                <w:rFonts w:hint="eastAsia" w:hAnsi="宋体" w:cs="宋体"/>
                <w:b w:val="0"/>
                <w:bCs/>
                <w:color w:val="000000" w:themeColor="text1"/>
                <w:kern w:val="2"/>
                <w:sz w:val="20"/>
                <w:szCs w:val="20"/>
                <w:highlight w:val="none"/>
                <w:lang w:val="en-US" w:eastAsia="zh-CN" w:bidi="ar-SA"/>
                <w14:textFill>
                  <w14:solidFill>
                    <w14:schemeClr w14:val="tx1"/>
                  </w14:solidFill>
                </w14:textFill>
              </w:rPr>
              <w:t>00</w:t>
            </w:r>
            <w:r>
              <w:rPr>
                <w:rFonts w:hint="default" w:hAnsi="宋体" w:cs="宋体"/>
                <w:b w:val="0"/>
                <w:bCs/>
                <w:color w:val="000000" w:themeColor="text1"/>
                <w:kern w:val="2"/>
                <w:sz w:val="20"/>
                <w:szCs w:val="20"/>
                <w:highlight w:val="none"/>
                <w:lang w:val="en-US" w:eastAsia="zh-CN" w:bidi="ar-SA"/>
                <w14:textFill>
                  <w14:solidFill>
                    <w14:schemeClr w14:val="tx1"/>
                  </w14:solidFill>
                </w14:textFill>
              </w:rPr>
              <w:t>000</w:t>
            </w:r>
            <w:r>
              <w:rPr>
                <w:rFonts w:hint="eastAsia" w:hAnsi="宋体" w:cs="宋体"/>
                <w:b w:val="0"/>
                <w:bCs/>
                <w:color w:val="000000" w:themeColor="text1"/>
                <w:kern w:val="2"/>
                <w:sz w:val="20"/>
                <w:szCs w:val="20"/>
                <w:highlight w:val="none"/>
                <w:lang w:val="en-US" w:eastAsia="zh-CN" w:bidi="ar-SA"/>
                <w14:textFill>
                  <w14:solidFill>
                    <w14:schemeClr w14:val="tx1"/>
                  </w14:solidFill>
                </w14:textFill>
              </w:rPr>
              <w:t>元</w:t>
            </w:r>
          </w:p>
        </w:tc>
      </w:tr>
    </w:tbl>
    <w:p>
      <w:pPr>
        <w:pStyle w:val="8"/>
        <w:rPr>
          <w:rFonts w:hint="eastAsia" w:ascii="宋体" w:hAnsi="宋体"/>
          <w:color w:val="000000" w:themeColor="text1"/>
          <w:sz w:val="24"/>
          <w:highlight w:val="none"/>
          <w:lang w:val="en-US" w:eastAsia="zh-CN"/>
          <w14:textFill>
            <w14:solidFill>
              <w14:schemeClr w14:val="tx1"/>
            </w14:solidFill>
          </w14:textFill>
        </w:rPr>
      </w:pPr>
    </w:p>
    <w:p>
      <w:pPr>
        <w:shd w:val="clear"/>
        <w:tabs>
          <w:tab w:val="left" w:pos="8280"/>
        </w:tabs>
        <w:spacing w:line="440" w:lineRule="exact"/>
        <w:ind w:firstLine="504" w:firstLineChars="210"/>
        <w:rPr>
          <w:rFonts w:hint="default" w:ascii="宋体" w:hAnsi="宋体"/>
          <w:color w:val="000000" w:themeColor="text1"/>
          <w:sz w:val="24"/>
          <w:highlight w:val="none"/>
          <w:lang w:val="en-US" w:eastAsia="zh-CN"/>
          <w14:textFill>
            <w14:solidFill>
              <w14:schemeClr w14:val="tx1"/>
            </w14:solidFill>
          </w14:textFill>
        </w:rPr>
      </w:pPr>
      <w:r>
        <w:rPr>
          <w:rFonts w:hint="default"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lang w:val="en-US" w:eastAsia="zh-CN"/>
          <w14:textFill>
            <w14:solidFill>
              <w14:schemeClr w14:val="tx1"/>
            </w14:solidFill>
          </w14:textFill>
        </w:rPr>
        <w:t>、参考书目</w:t>
      </w:r>
    </w:p>
    <w:p>
      <w:pPr>
        <w:pStyle w:val="13"/>
        <w:rPr>
          <w:rFonts w:hint="default" w:ascii="宋体" w:hAnsi="宋体"/>
          <w:color w:val="000000" w:themeColor="text1"/>
          <w:sz w:val="24"/>
          <w:highlight w:val="none"/>
          <w:lang w:val="en-US" w:eastAsia="zh-CN"/>
          <w14:textFill>
            <w14:solidFill>
              <w14:schemeClr w14:val="tx1"/>
            </w14:solidFill>
          </w14:textFill>
        </w:rPr>
      </w:pPr>
    </w:p>
    <w:tbl>
      <w:tblPr>
        <w:tblStyle w:val="17"/>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0"/>
        <w:gridCol w:w="2439"/>
        <w:gridCol w:w="2183"/>
        <w:gridCol w:w="1950"/>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序号</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书名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责任者</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ISBN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工匠精神价值型员工的进阶之路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冷湖著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9787502078911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做解决问题的员工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李春蕾编著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9787515828466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专注力-如何高效自我管理并有效影响他人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姑苏明月著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中国铁道出版社有限公司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9787113266950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精力管理：与其管理时间,不如提升精力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曹敬著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9787518085712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社会治理的伦理重构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张康之著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社会治理实践探索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梅文娟著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哈尔滨出版社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9787548458241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组织中信任与合作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9787520376846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优化制度环境与激发社会组织活力研究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刘春湘著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9787520377133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社会组织管理精要十五讲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徐本亮著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上海社会科学院出版社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9787552035568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社区运营管理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张洋，张进，李红艳主编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9787568294416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改革开放以来中国管理学发展研究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谭力文，刘林青，包玉泽著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9787010232782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管理效应理论与实践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陈安，陈璐著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9787030562036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中国式管理情境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曾仕强著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9787559649973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管理者怎样学习</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那子纯著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中国工人出版社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9787500876618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传统文化与现代管理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刘好等编著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9787502089481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共情管理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(日)渡边雅司著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古吴轩出版社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9787554617595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团队管理心理学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钱力德著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9787515826301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现代公文写作与处理最新规范·观念·技巧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叶黔达，柯世华编著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9787220110856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公文写作技巧及实战解析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张桂林著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中国友谊出版公司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9787505750463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公文写作精讲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老笔头编著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9787115560742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乐高工作法实战手册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(英)肖恩·布莱尔(Sean Blair)，(爱沙)马尔科·里洛(Marko Rillo)等著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9787557696108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新中国管理学研究70年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黄群慧主编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9787520358026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危机管理案例集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戴鑫，游昌乔主编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9787030695000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自我-他人决策的信息加工差异</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9787030682611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考虑决策者行为因素的直觉模糊决策理论与应用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任海平著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冶金工业出版社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9787502487218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我是一个超级害怕做决定的人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(日)根本裕幸著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9787121431593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反直觉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(美)迈克尔·J.莫布森著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9787572224294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大数据背景下的智能决策与应用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张健主编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9787521828092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你需要懂一点微管理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吴学刚编著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云南人民出版社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9787222201187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怦然心动的工作整理魔法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(日)近藤麻理惠(Kondo Marie)，(美)斯科特·索南沙因(Scott Sonenshein)著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中国友谊出版公司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9787505752542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时间分块法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(美)达蒙·扎哈里亚德斯(Damon Zahariades)著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9787504690371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时间的全球史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(美)瓦妮莎·奥格尔著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9787308198882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现代管理理论与方法创新论坛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李纯青，张文明主编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9787513668347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掌控时间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甄知编著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9787520817561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高效是精简出来的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(日)山本宪明著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中国水利水电出版社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9787522602400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高效工作 从容生活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(英)格蕾丝·马歇尔(Grace Marshall)著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湖南科学技术出版社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9787571007515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完成目标，管控过程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王立国著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台海出版社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9787516828601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聪明人是如何管理时间的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邓琼芳编著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云南美术出版社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9787548943303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高效时间管理术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马盛楠著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9787518070695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团队建设实务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彭云飞编著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9787509680612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团队痛点</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(英)曼迪·弗林特(Mandy Flint)，(英)伊丽莎白·温贝格·赫恩(Elisabet Vin</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团队领导力17法则</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(美)约翰·C.马克斯维尔(John C. Maxwell)著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民主与建设出版社有限责任公司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9787513934374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团队创造力提升的多层次影响及动态追踪研究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徐振亭著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9787521823936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管理者认知视角下网络组织演化研究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黄晓芬著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9787010233673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组织行为学精要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(美)斯蒂芬·P.罗宾斯，(美)蒂莫西·A.贾奇著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9787302541332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积极组织行为学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王明辉，李宗波编著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9787520186834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好团队是带出来的-团队管理的49个关键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吕国荣，邹华英著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9787518071616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自律的人生更自由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小椰子著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古吴轩出版社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9787554615171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小团队目标管理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任康磊著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9787115568038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知识型人才管理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张向前主编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9787514384895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权利与公平</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9787516659847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新媒体时代政府公共关系案例精编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贾哲敏主编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9787302592235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融媒体与政府公共关系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高萍著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世界图书出版西安有限公司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9787519277949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辱虐管理与员工主动行为研究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许勤著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9787509676431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应急文化学导论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刘中民，袁铭，王韬主编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上海科学技术文献出版社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9787543984394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应急管理多元主体合作治理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9787569049336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应急管理新论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王宏伟著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9787300297453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危机谈判</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9787551726580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智慧应急决策情报支持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李纲，叶光辉著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9787030700131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走向公共管理新范式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9787301326534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公共管理教学案例精选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赵景华主编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9787522309309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数字治理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张建锋编著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9787121402715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公共空间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(法)埃里克·达舍等著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中国传媒大学出版社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9787565729652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实践探索与愿景展望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吴江，欧书阳，王斌编著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西南师范大学出版社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9787569705706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应急管理信息系统分析与设计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张瑞蕾，单维锋，李忠编著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9787512145337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大数据环境下政府数据的可持续运营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范佳佳著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9787208175365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中国行政管理的公共性问题研究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李忠汉著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9787520360357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我国政府职能转变及对行政审批制度改革探究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侯晓艳</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9787510332135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公共管理理论与城市服务创新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郭敏</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9787558184079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技术型治理的基层实践-中国城乡基层治理研究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肖唐镖著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9787201164632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风险，危机与灾害基于文化视角的解读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王郅强主编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中国书籍出版社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9787506877923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社会主义核心价值观融入社会治理研究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王永友等著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9787520382779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城市治理现代化中的社会治理创新研究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邹东升，包倩宇著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9787520391177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树立正确的政绩观</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张燕主编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东方出版社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9787520720878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领导胜任力提升+行政管理能力测试.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刘绪义著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9787513654333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新媒体时代红色旅游教育元素融入高校思政教育研究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刘云鹤</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广东旅游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9787557023874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新时代加强城乡社区治理体系建设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李晓主编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红旗出版社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9787505150232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如何破解社区治理难题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田志梅，王玉香著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九州出版社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9787510893650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让社区治理活起来：基于“开放空间会议+”的理论与实践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张继军著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9787520391023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以机制促发展：社区社会组织治理及能力建设研究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9787569256154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社会有机体：基层社区的治理理论与实践探索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陈亚辉著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9787569285161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网络平台法律责任探究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9787121365584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人力资源法律风险防控 全程实战指导手册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王建军</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9787122397508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人力资源法律风险防控从入门到精通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任康磊</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9787115510051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人力资源开发法制建设研究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徐维著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9787520392310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现代管理专题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曹芳萍，秦涛，张锐著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9787518432875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人力资源蓝皮书：中国人力资源服务产业园发展报告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莫荣 叶茂东</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9787520167925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管理统计与SPSS应用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主编沈国琪</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中国原子能出版社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9787522111483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高效运作项目管理办公室（第3版）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许江林, 张富民, 王洪琛著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9787121391804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事半功倍的项目管理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(英)弗格斯·奥康奈尔(Fergus O'Connell)著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9787115569417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效益实现管理实践指南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(美)Project Management Institute著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9787121390661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人力资源开发阅读地图:如何让培训更有效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康至军，施琦，蒋天伦著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江苏人民出版</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9787214063175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人力资源管理工作手记 HR如何破解高频难题（上下册 ）</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任康磊</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9787115548887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服务业新生代员工工作偏离行为的影响机理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于岩平著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9787520365727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站在未来看商机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沈满涛著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9787520816724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基于创新视角下人力资源管理的多维探索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傅航著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9787563975631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精益人力资源经营与精益人才育成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侯冰，侯龙文编著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21世纪人力资源管理：转型升级与实践创新研究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李佳明，钟鸣著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9787557707958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现代高绩效人力资源管理研究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蒋俊凯, 李景刚, 张同乐著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9787510329005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敏捷时代的人力资源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【瑞典】碧雅·玛利亚</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9787122392787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Excel人力资源管理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刘建华编著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9787558195990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人力资源实战宝典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王丽丽著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中国海洋大学出版社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9787567029002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HR沟通必修课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(美)艾莉森·戴维斯(Alison Davis)，(美)简·香侬(Jane Shannon)著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9787300288475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共享员工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胡晓琼[等]著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9787516423943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猎头之道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9787300294650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实用人力资源管理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贾俊花主编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9787512143760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HR硬实力：战略规划·组织发展·三支柱·TM·招聘·培训·绩效·薪酬·企业文化·员工关系工具箱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焦学宁，王强主编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中国法制出版社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9787521607222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人才选拔这样做才有效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董超，朱燕，丁路遥著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9787513664394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人工智能在人力资源领域的应用趋势研究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王艺瑾，欧新宇著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东北林业大学出版社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9787567422001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创业英雄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《创业英雄》编委会编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科学技术文献出版社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9787518968602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劳资关系潜规则的成因与对策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吕小康著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9787519460198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中国新就业形态劳动关系研究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闫宇平主编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中国工人出版社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9787500876328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供应链管理实用制度与表格范例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付玮琼主编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9787122385796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物流与供应链创新手册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(英)约翰·曼纳斯-贝尔(John Manners-Bell)，(英)肯·莱(Ken Lyon)著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9787115562302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物流与供应链管理研究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田青著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中国原子能出版社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9787522107738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青年创业团队道德敏感性的发展与绩效：分析与对策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邓丽芳等著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中国书籍出版社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9787506882071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股权36计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刘育良, 舒心著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9787515828749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四维流程管理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当代中国出版社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9787515410357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道德经与企业治理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与无尤著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9787573104564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企业管理的创新模式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敖翔著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9787558184420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现代管理创新与企业经济发展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康芳，马婧，易善秋著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9787558184536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新时代企业管理研究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9787518086665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赢在执行力，胜在责任心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陈武编著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9787518075485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从职场精英到管理干将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李家强著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9787121383748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把管理做到极致：新中层领导力精进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曾伟著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9787515826080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没有责任心，哪来执行力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吕国荣，邹华英著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9787518075447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比快更快 前沿技术加速企业成长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IBM商业价值研究院著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东方出版社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9787520717908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苏世民：我的经验与教训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(美)苏世民(Stephen A. Schwarzman)著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9787521713305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每个人的OKR</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姚琼著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9787521715194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现代企业发展与经济管理创新策略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孙贵丽著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9787557886059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增长新思维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姜岚昕著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9787515828831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企业战略演化的生态性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中央编译出版社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9787511738516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事业合伙人管理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李青山，耿冬梅著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9787509679906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强大原型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王思翰著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9787515827568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品牌变现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付守永著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9787515831848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品牌传播：顶层规划与创意赋能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孙丰国著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9787520384438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赢利-未来10年的经营能力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李践著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9787521732245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经与营：学会做生意，赚钱变游戏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苏引华著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9787545477634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风险承担：现代企业发展之道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9787121415821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从新手到总监：行政管理的职场进阶日志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胡郴龙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9787557683306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众智共享</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侯志奎, 宦飞著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9787516422403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执行的艺术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杨超编著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时事出版社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9787519504434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公关思维：口碑攀升的底层逻辑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 卡梅隆·赫罗德, 阿德里安·萨拉穆诺维奇著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9787557684716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组织领导力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谢良鸿著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9787518072736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卓越领导与管理的体系纲要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中国华侨出版社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9787511380227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组织系统与人力资本战略升级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9787510338069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卓越领导者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狄振鹏著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沈阳出版社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9787571613303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人才盘点</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奇文著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哈尔滨出版社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9787548461555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激励的艺术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杨超编著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时事出版社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9787519504335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不懂激励员工，怎么做管理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水藏玺著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9787518078660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零成本1001种有效激励员工好方法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(美)鲍勃·纳尔逊(Bob Nelson),(美)迪恩·斯皮泽(Dean Spitzer)著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9787515830735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管理就是要做好员工激励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9787518074167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有信任才有忠诚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潘强龙编著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内蒙古人民出版社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9787204164073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你为谁工作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希文主编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9787515829548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工匠精神员工核心价值的认识升级2</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付守永著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激励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刘瑞军编著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成都时代出版社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9787546426785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执行力是干出来的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蔡践编著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9787518087464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撸起袖子加油干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金跃军著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9787515831046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员工关系管理操作指南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乔继玉，赵慧敏主编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9787115566331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扛责任, 拿结果, 带着答案来找我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齐磊著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9787559652287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管理的实践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(美)彼得·德鲁克(Peter F. Drucker)著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9787111637387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成就：优秀管理者成就自己，卓越管理者成就他人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(美)埃里克·施密特,乔纳森·罗森伯格,艾伦·伊格尔著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9787521712681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潮牌之路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 费比恩·盖罗尔特著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9787515830384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新品类掘金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张建茂著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9787515827551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社会化媒体中在线负面口碑处理的管理方法及应用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蔡淑琴[等]著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9787030603302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赋能营销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当代中国出版社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9787515411057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成交一定有方法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9787557674793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品牌运营与管理研究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苌丽萍，崔玉艳，张扬著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9787558183331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全民营销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张晓岚数字营销策划中心著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9787515829623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管理者必备的财税管控思维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中国铁道出版社有限公司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9787113277420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地摊经营之道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9787520815895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公司品牌“双核价值驱动”管理模式研究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刘家凤著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9787519458751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协同式生产型虚拟企业知识创新模型与应用研究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王青山，韦娟秀编著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广东科技出版社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9787535976680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数字经济发展促进价值链攀升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裘莹著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9787509676622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企业人才培养与现代人力资源管理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褚吉瑞,邵曦著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9787547277232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人力资源优化管理研究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任广新著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9787563971893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商人御法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曲龙著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浙江工商大学出版社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9787517844709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中国企业激励策略研究；法文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Yufei An[著]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9787520359146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中国品牌史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丁剑冰著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9787520519311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全国企业创新调查年鉴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国家统计局社会科技和文化产业统计司编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中国统计出版社有限公司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9787503792908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使命与担当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《使命与担当》编委会编写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9787522302157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中国式合伙人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9787515832210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品牌有源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伍小泉著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股份资本的私人性与社会性：20世纪80年代以来美国现代公司治理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乔涵著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9787509682210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城市模式经济学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董国良著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东方出版社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9787520718165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智慧城市管理设计与实践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曾卿华,周尚波编著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9787568915243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中国大城市发展创新经济研究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陈广桂，潘锦全，蒋丽著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哈尔滨出版社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9787548457183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以人为核心的新型城镇化研究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潘可礼著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中央编译出版社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9787511737014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城市管理学学科前沿研究报告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王伟，谭善勇主编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9787509677261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城乡融合与乡村振兴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肖云著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9787569277715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城市公共基础设施系统供给效益研究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陶志梅</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9787561870624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城乡协调发展与乡村振兴探索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张妍著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9787547279397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科创、金融与经济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王广宏著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9787511570703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农业经理人（理论）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农业农村部人力资源开发中心编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乡村旅游目的地营销中的政府行为评价研究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周丹敏</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江西高校</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9787576204186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大道自显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李家祥</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9787519462833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奢侈品的秘密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【法】劳伦斯.皮科</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中国对外翻译</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9787500167884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低碳城市视角下的汽车共享</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汪鸣泉</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同济大学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9787560884127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大数据时代智慧旅游管理与服务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9787515832579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生态文明思想下的旅游环境教育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邓华</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吉林人民</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9787206178023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低碳经济形势下的旅游发展策略研究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马晓红著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9787550442061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康养旅游消费决策过程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杨开华，石维富著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9787564382865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智慧旅游的技术与礼仪支撑研究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沈黎嫣著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9787547278505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金牌导游的成功之道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熊剑平，卢丽蓉，蒋永业编著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9787503267307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生态旅游理论与实践研究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陈蜀花著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9787558169496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金山银山与生态旅游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封雪韵著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9787208173057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金融支持文化旅游产业发展研究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杨艳丽</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9787520820035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节事营销战略与全域旅游发展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李慧</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9787557673925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基于职业教育视角的中国旅游人才供给与需求研究报告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全国旅游职业教育教学指导委员会，北京第二外国语学院中国旅游人才发展研究</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9787563742721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旅游客体文化研究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邹德文著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燕山大学出版社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9787576103007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当代乡村旅游管理与规划设计研究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韦飞著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9787563968718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中国红色旅游融合创新研究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徐仁立</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中国言实</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9787517133278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乡村振兴与旅游持续减贫研究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周坤，王进，牟伦超著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9787109280519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乡村生态旅游研究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陈白璧，丘甜，华伟平著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厦门大学出版社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9787561581919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中华人民共和国“十四五”旅游业发展规划</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9787503268755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乡村景观实践之村落景区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中国建筑工业出版社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9787112255078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9787503267857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巅峰所见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北京巅峰智业旅游文化创意股份有限公司著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9787563743018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乡村振兴战略背景下农旅融合模式的理论与实践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唐丽桂著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9787550450653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旅游目的地品牌基因研究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邹统钎等著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9787503266706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北京世界旅游城市建设研究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王欣</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9787520168724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乡村旅游研究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徐虹，李瑾主编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9787503268212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河北蓝皮书：河北旅游发展报告（2020）</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康振海</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9787520165259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河北旅游发展报告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康振海主编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9787520180832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“十四五”时期河北省全域旅游高质量发展研究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史广峰，杨玉霞著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9787503267833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国家森林公园旅游发展策略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尹玥著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知识产权出版社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9787513078986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文旅融合发展规划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周建明，牛亚菲，宋增文等编著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9787503267048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新时代背景下旅游诚信体系建设研究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操阳著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9787565443855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传承与彰显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童本勤，张峰，孙静编著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9787564193836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文旅融合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潘丽丽著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浙江工商大学出版社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9787517843160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旅游扶贫的理论、路径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刘燕[等]著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9787550451773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民俗旅游与地方文化重构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李毓著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9787520393492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幸福山旅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陈国忠，闫向军编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山东人民出版社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9787209135108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旅游让生活更美好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陈燕等编著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云南大学出版社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9787548243007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光明社科文库：文化旅游与地方文献（精装）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研究委员会</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9787519450229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世界快递产业发展史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黄景贤, 柏松著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9787519609771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华为人力资源管理法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胡禹成著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9787515830889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华为的力量：华为战略、运营、人力资源管理之道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赵建飞</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9787121385803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华为核心竞争力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吴帝聪，李治明著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9787518084166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用管理驱动销售-构建支持战略的销售体系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孙宏伟著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9787121398513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销售漏斗与销售管理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刘祖友著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9787515828848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员工主动服务客户行为研究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张慧著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民宿管理与运营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杨彦锋[等]编著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9787503268304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高管修炼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9787563743445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有信赖才有价值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(日)高野登著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人民东方出版社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9787520726917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民宿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张素梅，王祖良，谢雨萍著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9787557869762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新编现代酒店饭店规划化管理必备制度与表格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张浩,郑健编著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9787520512381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信息策略对顾客酒店绿色消费意愿影响研究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郭养红著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9787508765143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万店盈利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陈志强著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9787115556868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逆光之城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上海文化出版社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9787553521817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基于顾客满意与忠诚的视角：线上酒店客户关系管理研究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王书侠著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中国原子能出版社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9787522105789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商品质量管理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吴智峰,陈华主编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9787568299190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旅游工艺品的设计、开发与应用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解辉,张焱,王奇著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9787520364065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基本公共文化服务均等化的理论演化与实现路径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陈旭佳著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9787520366625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乡村文化传承与旅游产业创新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张松婷</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9787569291926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图书馆管理与资源开发建设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段知雨著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9787547275627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图书馆管理与服务创新研究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郭晓红著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9787557877743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现代图书馆管理创新实践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蓝开强著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9787558144295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图书馆人力资源管理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张钧著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9787520814959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知识型团队成员知识隐藏的影响因素及其作用机制研究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9787521830590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知识共享的多层次与动态演化研究：目标取向视角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杨相玉著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九州出版社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9787522501352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教育教学管理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田方，徐丽丽，吕仁顺编著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9787557676131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学校治理悟与行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李慧琴著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文汇出版社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9787549635702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学校教育管理与教学艺术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韦兵余,陈迎春,闫俊凤著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9787557886073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教育学视角下的未来学校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王毓珣等著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华东师范大学出版社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9787567599901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现代教育的科学管理问题研究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张占成著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西北工业大学出版社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9787561270592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追寻管理之善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金坤荣著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9787547283080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看见情绪 走进幼儿心理世界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李丰，薛娟主编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9787508766065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蒙台梭利教育法解读与实践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主编杨钰, 刘赫男, 吴迪</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9787557694340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新常态下家园共育的探索：“三三一”模式的构建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王淑青主编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9787556307012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自然教育理论与实践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骆桦，黄向著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东北师范大学出版社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9787568169400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我的身体书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派糖童书编绘</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9787122353764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节日饮食的秘密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王婕琼文</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西安出版社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9787554153222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释放幼儿的探究力量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陈冠楠主编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9787109265295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中国幼儿园教师质量监测和队伍建设研究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姜勇，柳佳炜等著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上海教育出版社有限公司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9787544499828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幼儿园支架式户外体育区域自主活动体系的构建与实践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陈彬</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9787569287004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陌上繁花开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9787514394436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“做主人教育”模式的探索与研究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许德胜主编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九州出版社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9787510891649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传承·创新·发展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丘燕飞主编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九州出版社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9787522500959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行走的力量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胡超华著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9787514387711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为未来而来（全3册 ）</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齐振军主编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9787508762937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全时空立德树人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王玉霞主编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国际文化出版公司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9787512513037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高校辅导员工作理论与实务知识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陈虹，赵鹏主编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天津社会科学院出版社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9787556307319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高校辅导员工作精细化管理实务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覃吉春，王静萍，喻瑜著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9787569026375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现代高校管理与辅导员工作精细化研究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9787563977529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高职院校教师人力资源管理存在的问题及对策研究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蒋丰伟著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9787518078820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现代公共管理理论与实践研究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刘宁</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西北工业大学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9787561277324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身材管理：居家、办公都能做的小角度运动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KIMIKO</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广东旅游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9787557021986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酒店实习生（全两册）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携爱再漂流著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台海版社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9787516825686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地方志与全域旅游：以宁夏为例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霍丽娜</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9787520167178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实验室考古入门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杜金鹏著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9787520386173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中国美丽休闲乡村精品旅游线路手册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农业农村部乡村产业发展司编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员工健康管理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国网浙江省电力有限公司培训中心编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中国电力出版社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9787519850487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行为与健康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邱昌建</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9787569048377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中国人口健康问题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和红</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9787520152853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工业文化遗产：价值体系、教育传承与工业旅游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严鹏，陈文佳著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上海社会科学院出版社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9787552035117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大国统筹治理长河与大漠：解决中国水荒、地荒、粮荒、油气荒的战略思考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高更弟，高歌著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9787511651662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资源与环境双重约束下的产业用水效率研究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9787520363495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协同政府（流域水资源的公共治理之道）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王勇，李胜著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9787520365833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现代水利工程项目管理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魏永强，方瑛琪，宋会民主编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9787557875909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机场运行、安全和应急管理实务：当今和未来的方法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(美)杰弗里·普林斯(Jeffrey C. Price)，(美)杰弗里·福里斯特(Jeffrey S. Forrest)著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中国工人出版社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9787500874836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中国环境绩效管理理论与实践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周冯琦等著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上海社会科学院出版社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9787552032352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硬核公文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韦志国著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9787121429606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秘书工作手记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像玉的石头著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9787302596615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公文写作专题例解全书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栾照钧著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山东人民出版社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9787209125017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公文语病实例评改全书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栾照钧著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山东人民出版社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9787209125024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党政机关公文标准与格式应用指南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孟延军，高云飞，吕向阳编著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9787115550477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高效会议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(美)博恩·崔西(Brain Tracy)著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9787504691828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现代会务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成都市机关事务管理局主编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9787569052855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高效会议管理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梁叶，黄加有著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9787545481396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高效能人生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(美)迈克尔·海亚特，(美)梅根·海亚特·米勒著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长江出版社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9787549278299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吉田医生时间管理法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(日)吉田穗波著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北京时代华文书局</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9787569941128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时间管理的奇迹</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(美)罗里·瓦登著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9787504693099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100种时间管理的小方法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(加)奥利弗·卢克·德洛里著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广西科学技术出版社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9787555117148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小强升职记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邹小强著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9787121419560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数字政府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马颜昕[等]著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9787300289564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HR+数字化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马海刚著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9787300300146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高效管理法则</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管奇，吴默冬，杜方林著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中国铁道出版社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9787113284312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管理新实践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詹圣泽著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9787519457907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简单管理学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高恩强著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民主与建设出版社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9787513926928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赋能者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顾杰著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9787518071203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无畏组织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(美)蒂莫西·R.克拉克(Timothy R. Clark)著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9787504690265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创业失败与再创业意向的作用机制研究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丁桂凤，古茜茜，李伟丽著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9787513652919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管理百年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(英)斯图尔特·克雷纳(Stuart Crainer)著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9787572214202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管理进化简史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谭梦著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9787520811828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复杂科学管理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徐绪松，陈劲主编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9787030713353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行政办公技能修炼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笔杆子训练营编著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9787115530394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新编公文写作一本通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笔杆子训练营编著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9787115559364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临床心理督导纲要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(美)JanineM.Bernard，(美)RodneyK.Goodyear著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9787518431083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《中国心理学会临床与咨询心理学工作伦理守则》解读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钱铭怡主编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9787301322321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快乐领导力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胡月星等著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研究出版社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9787519910136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先学说话，再带团队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(日)吉田幸弘著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9787111687412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管理学原来很有趣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9787302572640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不懂年轻人你怎么带团队 现在的年轻人到底怎么管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戴愫著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9787559645432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新时代应急管理理论与实践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张瑞新，樊建武主编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9787502085919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幼儿心理发展与教育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汪冠楠著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中国华侨出版社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9787511384010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婴幼儿心理学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郭莲荣著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9787515107790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2~6幼儿沟通心理学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方聆著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9787518078431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幼儿园孩子的"小青春期"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谷金玉著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9787518314669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幼儿行为观察与教育引导策略研究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9787563965502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婴幼儿心理学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(英)琳恩·默里著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9787571402723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基于积极组织行为学的心里资本与企业人力资源管理创新研究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熊淑萍著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9787563965748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行政管理与费用管控实操一本通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杨光瑶编著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中国铁道出版社有限公司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9787113275990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公共人力资源政府绩效管理优化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宁宁著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9787206180644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数字化魔方</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韦玮,张恩铭,徐卫华著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9787111666813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员工的积极行为强化与消极行国抑制机制研究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9787520327169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如何成为的财务总监.第2版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贺志东著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9787121387845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社会企业合法性机制建构研究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刘小霞著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9787520386869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乡村振兴 旅游先行背景下上饶旅游产业升级路径及驱动策略研究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邓波主编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江西人民出版社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9787210127215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少数民族村寨旅游开发与社会变迁的时空机制研究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殷红梅，杨洋，蔡溢等著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9787030681195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IAF群体引导手册：来自引导界顶级组织的实践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(美)桑迪·舒曼(Sandy Schuman)编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9787121374500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企业员工工作场所非伦理行为研究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伍如昕著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9787520365475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下馆子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(美)凯蒂·罗森，(美)埃利奥特·肖尔著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9787559656469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税务系统业务能力测试1-7级（五类岗位）考试指南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税之友税考通好帮手编写组编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9787542963857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教育人力资源管理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【美】罗纳德·W.雷博尔著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华东师范大学</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9787576019087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幼儿园一日活动中的德育案例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《上海托幼》编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上海教育出版社有限公司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9787572003196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高绩效园所自运营实战全攻略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9787557685638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科学照护与积极回应：适宜0~3岁婴幼儿发展的课程.第9版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(美)特里·乔·斯威姆(Terri Jo Swim)著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北京师范大学出版社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9787303254910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保险精准营销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沃晟学苑编著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712141425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“互联网+”赋能税收征管模式转型研究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李万甫主编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752039287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“互联网+”时代财务会计的实践与创新研究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邢菁著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730030094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“抗疫”中的金融数字化转型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750968008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“新发展格局+数字金融”理论与实践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杨涛，杜晓宇主编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“一带一路”背景下加强我国“走出去”企业税务管理问题研究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《金融市场基础知识》通关攻略与考点解析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证券从业通关辅导丛书编写组编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2021保险业信息化优秀案例精编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中国银行保险传媒股份有限公司编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2021中级财务管理强化训练及考前模拟三套卷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仁和会计教学研发中心编著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ERP供应链管理系统原理与实验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王新玲主编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730255874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ERP业财一体信息化应用教程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王伯平，陈自洪，陈聪主编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730257477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Excel财务管理实操全流程演练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杨凤编著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中国税务出版社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752038327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Excel财务与会计标准教程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金松河，王旭编著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730257880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Excel金融建模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(尼日利)什穆埃尔·奥卢瓦著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人民东方出版社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701023422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MATLAB金融风险管理师FRM</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姜伟生等编著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730259328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Python财务数据分析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阎虎勤，谢佳莉著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752231099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Python金融风险管理FRM</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姜伟生，涂升主编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730253839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Python金融数据分析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(新加坡)马伟明(James Ma Weiming)著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711169514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Python金融数据挖掘与分析实战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刘鹏等著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711167559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Python量化交易从入门到实战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张少娴，刘军，刘珏编著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730259680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VBA在金融建模中的应用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(美)弗兰克·休·科格三世著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中国法制出版社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保险公司财务知识精要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王保平，黄文祥，谷小见著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保险观察与思考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王小韦主编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保险科技中的大数据与人工智能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保险新时代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慧保天下编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752161916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保险业“引进来”和“走出去”机构名录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中国银保监会国际部编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保险营销实训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杜兰英，李俊，陈鑫主编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756807288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保险专业知识和实务(初级)全真模拟测试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全国经济专业技术资格考试辅导用书编委会编写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730028571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比尔·米勒投资之道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(美)珍妮特·洛(Janet Lowe)著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711170097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并购重组中资产评估机构选择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王田力著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不同供应链金融模式下的企业定价与订货策略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董国姝著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财务大数据分析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程淮中，王浩主编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703067369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财务管理精讲精练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财政部中国财经出版传媒集团组织编写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财务管理决策实务技能训练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蒋泽生[等]主编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财务管理理论与会计实践应用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刘淑娟，张洁，卢文主编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756928078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财务管理要点随身记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财政部中国财经出版传媒集团组织编写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财务管理专业教学基础与案例分析研究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丁丽莉著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财务税务管理一体化实验教程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李静敏，蒙丽珍主编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752183472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财政税收专业知识和实务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人力资源和社会保障人事考试中心编写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730028774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财政税收专业知识和实务(中级)全真模拟测试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全国经济专业技术资格考试辅导用书编委会编写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730028816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从零起步，用Excel搞定财务与会计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葛莹，简倍祥，张殷编著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促进生态文明建设的绿色金融制度体系研究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蓝虹著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751750552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大额保单成交攻略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曾祥霞著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711417006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大数据背景下应用型人才培养教学模式创新研究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756923542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大数据与创新绩效评价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殷群等著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703068336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大数据征信及智能评估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孙圣力，罗宁，张福浩编著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730258993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抵押、保证等方式下银行小微企业信贷风险控制比较研究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王淅勤著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典型金融产品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张震宇著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730821019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读懂保险股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东先生著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发展中的普惠金融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胡滨，尹振涛等著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750968055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房地产开发经营业纳税评估模型的应用与操作实务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贾忠华著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730030064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非税收入知识读本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国家税务总局社会保险费司(非税收入司)编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752038706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风险管理的失败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(美)道格拉斯·W·哈伯德著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中国法制出版社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风险管理与金融机构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(加)约翰·赫尔(John C. Hull)著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711167210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个人理财规划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郭秀兰，王冬吾主编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武汉理工大学出版社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730722599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个人所得税纳税筹划研究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费兰玲著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各国金融体制比较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白钦先，杨秀萍，刘刚著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中国法制出版社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工程项目融资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刘亚臣，包红霏主编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711169650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公司金融实验课教程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750967990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公司战略与风险管理历年真题与通关必刷试卷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注册会计师考试命题研究组编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供应链金融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宋华著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股票短线交易的24堂精品课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高山[等]著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750967672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股票投资入门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周峰编著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730257085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国际贸易与出口信用保险案例集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中国出口信用保险公司贸易险理赔追偿部编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730029367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国际税收教学案例精选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曹明星主编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中共中央党校出版社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751784710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国学智慧与行为金融学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付春林，潘鑫著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730506757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国有商业银行混合所有制改革的路径选择与风险防范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安然著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711170106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宏观税收政策变化与微观企业投资创新行为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贺小丹著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752162047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会计 出纳 税务 财务报表从入门到精通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崔婕编著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会计信息化方案设计与实施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王化中，强凤娇主编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755769179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会计信息化综合实训教程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货币的时间价值？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(英)王子龙，ME学院著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货币和金融机构理论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(美)马丁·舒贝克著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货币银行原理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陈振骅著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711558148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货币与金融经济学基本理论十讲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李宝伟等编著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机关事业单位“并轨”养老保险缴费适度水平及资金总供需平衡研究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穆怀中，陈洋著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750967922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基金投资的真相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(美)C.托马斯·霍华德，(美)杰森·A.沃斯著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751945960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基金投资者养成笔记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王小刚主编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711168886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基于(4+3)EVA的一体化财务管理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王雍君著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基于Excel分析的财务管理实训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龚新龙著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730524584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基于FMLS模型的金融衍生产品定价研究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范聪银著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756089943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基于Python语言的金融数据分析方法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永胜著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730030299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基于大数据的金融分析与金融风控研究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冯新扬著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752162179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基于互联网大数据的政府监管创新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冯彦杰著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750968230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基于区块链的新型金融基础设施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姚前著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基于市场一致性的保险负债公允评估方法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751307840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基于税务稽查的会计信息失真问题及治理研究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申山宏著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756928634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计算机数据审计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730258272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价值投资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711557225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价值投资的五大关键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(美)J.丹尼斯·让-雅克(J. Dennis Jean-Jacques)著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711167403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价值投资素养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孙得将著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简单有趣的金融数学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(美)唐纳德·G.萨利著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711168306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健康保险经济学分析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郑莉莉主编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751945859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教你读懂年报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葛莹，简倍祥，张殷编著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金融不良资产行规编纂与评述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周林彬，林锐群，王睿主编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中国税务出版社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752038968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金融产品方法论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朱学敏著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711168638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金融产品数字化营销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清控紫荆(北京)教育科技股份有限公司主编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730260007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金融风险与金融科技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邱志刚著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752200073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金融改革对国际金融中心建设影响的政策研究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李旭东主编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金融股权关联、会计稳健性与债务融资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孙莉儒著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金融和保险中动态均值-方差问题的均衡策略选择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李丹萍著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703066013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金融计算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牛淑珍，夏霁主编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复旦大学出版社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730915865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金融计算实验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马孝先，石晓主编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金融监管学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刘亮主编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复旦大学出版社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730915635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金融教学案例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常东风等编著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752183402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金融教学案例精选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李建军主编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金融科技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韩宗英，朱钰编著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金融科技15讲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701023298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金融科技16讲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(美)约翰·希尔(John Hill)著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711169329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金融科技创新监管机制构建研究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卜亚，张倩著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金融科技监管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金融理论与政策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马广奇著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复旦大学出版社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730916099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金融模拟交易实训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徐晓飞，崔艳娟主编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金融商业算法建模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赵仁乾[等]著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711170058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金融数学与金融工程基础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叶振军编著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南方日报出版社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金融数智化未来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(加)亨利·阿尔斯拉尼安，(加)法布里斯·费雪著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711169547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金融危机背景下的货币政策调整与货币理论创新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马理，马威著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730257673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金融微积分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(英)马丁·巴克斯特，(英)安德鲁·伦尼著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金融信托概论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王伟，李冬霞，王硕编著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金融信用评估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袁慧著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711556680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金融学基础与应用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向群主编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复旦大学出版社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730915403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金融学同步精讲·习题全解·考研指导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王国林编著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755769603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金融学专业实验(实训)指导书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佘明龙，戴夏晶主编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756544187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金融衍生工具与企业风险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程玲莎著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金融衍生品的本质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沙石编著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金融业态深化、财政政策激励与区域实体经济增长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金融业行为风险指南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(英)彼得·海恩斯著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中国法制出版社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金融英语教程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张靖，张铁军主编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金融与资本市场研究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广东财经大学学报编辑部编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751945876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金融正义论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(德)丽莎·赫佐格(Lisa Herzog)主编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金融职业素质养成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王祝华，徐烨编著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750469168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金融制度创新与中小企业融资困境纾解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潘家栋，肖文著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燕山大学出版社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金融中的机器学习</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(英)简尼斯·克拉斯(JannesKlaas)著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701022901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金融专业知识和实务(初级)全真模拟测试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全国经济专业技术资格考试辅导用书编委会编写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730029624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金融专业知识和实务(中级)全真模拟测试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全国经济专业技术资格考试辅导用书编委会编写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730029057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金融资产评估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史福厚，唐龙海主编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金税四期管控下的税务管理与纳税筹划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翟继光，郭宇泰著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进出口税收优惠政策指引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进出口税收优惠政策指引编写组编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精明的投资者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(美)H. 肯特·贝克(H. Kent Baker)，(美)约翰·R. 诺夫辛格(John R. Nofsin</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711167127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巨灾风险管理与保险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钱振伟主编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科技金融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靖研，明振东著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752161382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科技金融概论与实践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张德环编著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可持续发展与金融风险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(意)马尔科·米廖雷利，(法)菲利普·德赛尔蒂纳主编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中国法制出版社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752231140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客户经营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姚群峰著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跨境资本流动大数据宏观审慎管理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陆磊，尚昕昕著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理财规划方案设计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陆妙燕，裘晓飞主编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燕山大学出版社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理财规划实训教程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万思杝主编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756931987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理财投资入门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周峰编著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量化实证分析在金融风险管理中的应用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中央财经大学中国金融发展研究院著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752200983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量子金融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辛厚文，辛立志著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零基础学炒股从入门到精通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廖海燕编著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711555901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买入，持有，富有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张可兴著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711170066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民间金融市场治理研究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李红军著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755045181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纳税筹划教程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张中秀主编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750468666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纳税服务专业知识与技能学习宝典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曾娟红主编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752200756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内部控制与风险管理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宋建波编著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普惠金融与中小企业成长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胡育蓉，齐结斌著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752161917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企业财务管理数字化转型研究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王宏利，彭程著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企业财务要点与税务实操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李亚轩著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730255489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企业风险管理全球最佳实践与案例精选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(加)约翰·弗雷泽，(美)贝蒂·西姆金斯，(美)克里斯蒂娜·瓦埃斯编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750968001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企业会计核算与管理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焦建平，王慧主编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企业金融规划的理论与实践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徐枫，郭楠著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752081591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企业纳税筹划技巧与案例分析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平准编著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711557379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企业纳税筹划实用技巧与典型案例分析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翟继光，袁芸，梁小斌编著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754297003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企业全生命周期税收管理实务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高金平著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751307750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企业人力资源风险管理200句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漆明著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企业融资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马铂伦编著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730259920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企业所得税汇算清缴纳税申报与风险管理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于芳芳著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企业所得税纳税调整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吴健，沈茂松，吴冠桦著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750876621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钱币的起源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石俊志著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法律出版社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751975704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区块链去中心化金融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季杰著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全国银行招聘考试·一本通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课观教育全国银行招聘考试研究院编著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756544344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让你恍然大悟的税务管理思维课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730029168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人身保险实务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757610225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认识管理学习手册与案例解析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(美)彼得·德鲁克(Peter F. Drucker)著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711168534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融资融券对企业创新投资及效率的影响研究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王春燕著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752180435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三折的金融学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三折人生著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法律出版社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751975347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商业银行柜员基础实务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张驰，张博凯，凃祥策主编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商业银行合规风险管理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刘红林著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商业银行经营管理沙盘模拟教程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宁敏著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752200764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商业银行内部管理法治化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刘红林著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商业银行数据库管理实践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王飞鹏[等]编著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730256439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商业银行综合业务实验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王俊籽主编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上市公司并购重组税务处理案例解析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姜新录著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社保入税账务处理及纳税筹划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翟继光，李亚雄，萧志远著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社会保险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李兵主编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西南师范大学出版社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市场情绪驱动的资产价格效应及智能投资策略研究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罗长青著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755769175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事业单位成本核算与管理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张庆龙，周欣，窦雪霞主编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752231147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数据智能金融人才培养与教学研究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752231160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数说保险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数字普惠金融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吴金旺，顾洲一著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数字账户、平台科技与金融基础设施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刘绪光著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税收策划实战案例精选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庄粉荣著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中国税务出版社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752037264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税收风险应对案例分析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谢金荣主编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中国市场出版社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752039148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税收与公司财务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蔡昌主编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知识产权出版社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751784453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税收与国际资本流动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张文春著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税务干部政治素质与通用能力(公共知识)应试辅导及模拟试卷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税务干部能力提升编写组编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752230751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税务公务员业务知识一本通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《税务公务员业务知识一本通》编写组编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752039526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税务会计一本通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李欣，胡吉宏，胡清编著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752037806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税务稽查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《税务稽查》编写组编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752038793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税务监测算法解密与智能化纳税管理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刘海湘，张建忠编著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755044890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税务教学案例精选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蔡昌主编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知识产权出版社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751784343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税务课本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高顿财经研究院编著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兰州大学出版社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703067306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税务人员分税种(费)业务知识习题测试及解析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税收实战编写组编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税务师业务实用手册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中国注册税务师协会编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中国市场出版社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752037614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税务师做题有套路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高顿税务师个性化辅导研究院编著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752038331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税务文书写作格式与范本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翟继光，陈铃主编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投融资那些事儿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唐寅生，韩济阳主编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750959944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投资成长股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(美)科尼利厄斯·C.邦德(Cornelius C. Bond)著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711168272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投资尽职调查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戚威著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711556050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投资银行业务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尹海英，姜丽凡主编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730257447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投资者情绪与金融市场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熊熊等著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703063577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投资组合选择与投资策略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蒋崇辉著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750967927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网络大数据与股票市场关联机制研究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杨晓兰等著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710020361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网络用户的金融行为研究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袁勤俭，王瑞等著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微观税收分析指标体系及方法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焦瑞进编著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752039192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微金融支持小微企业发展研究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姚丽莎著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我国金融市场风险的防范与化解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梁俊著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我国商业银行流动性风险信息披露研究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史燕丽著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现代融资租赁&amp;金融租赁理论与实务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谢清河著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750967876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线上丝路金融论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马广奇著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复旦大学出版社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730915495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像机构投资者一样思考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黄佛森编著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销售团队没业绩，如何激励？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李伊雅著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711170094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小微金融科技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黄金老主编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756544175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小微企业金融服务改革在台州</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台州小微金改领导小组办公室，浙江(台州)小微金融研究院编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754824309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新编ERP沙盘模拟指导教程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755045117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新编政府会计学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孙玉栋著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752183386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新时代纳税服务指南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马念谊主编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新时代税收生态系统理论基础与实践探索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税友软件集团股份有限公司税费治理研究中心著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新兴国家的金融治国方略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(美)莱斯利·埃利奥特·阿米霍，(美)绍里·卡塔达编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新准则下企业所得税年度纳税申报表填报案例解析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信贷业务与风险管理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魏敏主编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730258012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信托金融学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翟立宏等编著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信息时代中国国有企业风险管理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陈晓，李甘霖主编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行业移动大数据应用场景与应用方法研究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李海峰著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一案解析企业所得税纳税申报及税会差异处理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冯秀娟等编著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752037340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一本书讲透税收筹划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蔡昌等著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751366497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一个投资家的20年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杨天南著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711169247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医疗保险、健康人力资本及劳动力市场经济绩效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王翌秋著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750967800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银行数字化营销与运营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金腰子著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711168916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银行数字化转型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王松奇主编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711169936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银行转型大变局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何平等编著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隐私计算与金融数据融合应用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中国互联网金融协会金融科技发展与研究专委会编著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应对经济数字化税收挑战的技术理性和利益抉择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励贺林著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中国市场出版社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752039072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债券投资实战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龙红亮著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711167734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证券实务案例精选与详解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鲁春义，周新辉，曹雷主编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证券投资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孙志平，张永武主编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证券投资实验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崔越，李世平主编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证券投资新解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唐赞宸著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证券投资学教程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董雪梅，姜睿主编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751642386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政府会计准则制度实务操作与案例解析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政府会计准则制度编审委员会编著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754296897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政府会计准则制度重点难点精解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王晨明，周欣主编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752230240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政府投融资管理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刘键编著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指数基金定投入门与技巧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张飞编著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730257341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指数投资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何天翔著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711554821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智能财税岗位综合实训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杨继杰编著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754297046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智能财务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刘勤等著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中国财政经济出版社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752231154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智能财务基础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张敏，付建华，周钢战主编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750469417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智能财务最佳实践案例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刘勤，屈伊春等著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智能管税36个税务问题破解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赵耀主编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752181804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智能会计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张玉明等编著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752182472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中国跨境资本流动的规模测算与金融风险演化研究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王桂虎著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731325508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中国普惠金融典型案例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刘桂平主编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中国证券一百年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孙春蕾著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法律出版社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751975059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中国资金流量金融交易核算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阮健弘，高慧颖主编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中国金融出版社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752201024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中小企业融资的高级原则、评估框架与国际实践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普惠金融全球合作伙伴(GPFI)等著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756543939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注册会计师全国统一考试公司战略与风险管理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荆晶主编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756423788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转让定价风险管理之本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易奉菊，李时著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立信会计出版社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754296636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“理解”供应链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人民东方出版传媒有限公司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9787520718509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王思远，八凌五虎著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9787520814584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1000个铁粉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伍越歌著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9787115582485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2021中国仓储配送行业发展报告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中国仓储与配送协会编著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9787520817059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5G+消费新零售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余泓江，刘东明著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中华工商联合出版社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9787515828572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AI营销与消费者行为预测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(美)史蒂文·斯特鲁尔(Steven Struhl)著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9787115528681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B2C网络零售情境中消费者退货行为研究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李明芳，薛景梅著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9787521826678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B站视频制作与运营全攻略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麓山文化编著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9787115565587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Excel电商数据分析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羊依军，三虎编著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9787115574305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Excel电商数据分析与运营实战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郑常员，邓竹，舒军编著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9787301320235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Excel新媒体营销达人修炼手册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9787115495488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Excel在物流企业的应用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高福军著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9787302598756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Lazada官方跨境电商运营全书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李文渊等著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9787121402111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Power BI电商数据分析与商业智能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零一，聂健华著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9787121422508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Power BI商业数据分析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胡永胜编著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9787115549020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PowerBI商业数据分析完全自学教程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凤凰高新教育编著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9787301326824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Python商业数据挖掘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(美)盖丽特·徐茉莉等著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9787302590248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Shopee跨境电商卖家实战指南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陈洪峰等编著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9787121413926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阿里巴巴设计新趋势实战篇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阿里巴巴设计委员会编著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9787121409769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报关基础与实务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张援越，赵羿喆主编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中国海关出版社有限公司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9787517505112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爆款品牌营销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刘国强著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9787302578567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采购管理与精益化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崔凌霄，宋卫主编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9787115575227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采购与仓储管理实务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耿波，聂强大主编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9787301324035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仓储管理实战指南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李世华主编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9787122389640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仓储管理与库存控制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李滢棠主编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9787111698036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仓储可视化管理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王化晶编著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9787513667272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仓储作业实务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商磊，庞志康主编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9787111663485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成为主播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李勇等著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9787300298221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城市货运末端配送系统优化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宋丽英著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中国铁道出版社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9787113281229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城市配送系统化研究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尤宝庆著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9787557659929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城市应急物资储备库网络优化模型构建与实证研究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陆相林，王智新，马飒著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9787010233840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创业营销理论与实务研究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张晓艳著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西北工业大学出版社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9787561273999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从0到1学做社交电商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崔希锋著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9787518085057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从0到1学做直播电商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蔡余杰著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9787518085033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从零开始学采购  供应链管理+成本控制+谈判技巧+仓储物流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智创管理主编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9787122380432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从零开始学网络营销和推广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吴振彩，徐捷编著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9787302588078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从零开始学新媒体美工设计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王颖编著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9787302574576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从零开始学中视频制作与运营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潘凌峰，吴振彩编著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9787302587286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从社交到商务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陈爱辉，鲁耀斌著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9787520380799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大数据背景下网购消费者行为模式与网购评语挖掘方法研究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李桃迎著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9787030691279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大数据赋能供应链管理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韩胜建编著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9787111693826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大数据视角下的跨境电商发展研究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黄怡伟著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9787520818018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王晋，胡四莲主编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航空工业出版社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9787516524275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大数据在智能物流中的应用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李芏巍编著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9787121421280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大学生物流赛事优秀作品集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黄先军，徐俊杰主编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9787312044724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电商财务管理系统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张祥凤著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9787115563309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电商采购实战一本通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张贵泉著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9787115562753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电商创业之微网店开设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赵菲菲主编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9787308210317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电商多平台运营实战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徐洪峰，崔恒华编著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9787121415852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电商客服经理实战工作手册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滕宝红，徐梅主编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9787115584168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电商客服快速成交实战手册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张烜搏著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9787115563187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电商客户关系管理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苏朝晖编著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9787115559906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电商流量数据化运营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宋天龙著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9787111690238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电商设计解析与案例教程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张修编著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9787115570550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电商视觉营销全能一本通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方玲，毛利主编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王顺民，宋巍主编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9787115534750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电商运营管理流程设计与工作标准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孙宗虎，孙兆刚编著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9787115566652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电商运营经理实战工作手册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滕宝红，徐梅著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9787115583543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电商运营与网络营销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王春霞，左利，张恒儒主编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9787511652751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电商直播带货实战攻略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王秀萍编著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9787122405418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电子商务“三创赛”的理论与实践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苗苗主编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9787121344206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电子商务背景下的网络营销理论与实务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张珈瑞著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吉林文史出版社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9787547278741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电子商务大数据分析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曹杰，李树青主编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9787040543926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罗颖，陈良华主编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9787568923699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9787030685018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电子商务体系架构与开发技术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李文立主编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9787040580136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电子商务文案写作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9787040560565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电子商务系统分析与设计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李文立，胡雷主编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9787115585707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电子商务专业英语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张强华，司爱侠编著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9787115548948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抖音+抖音火山版+剪映+多闪多平台操作与运营全攻略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孙素华，孙良军编著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9787115555199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抖音电商从入门到精通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陈威著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9787301327906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短视频策划运营从入门到精通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9787302578994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短视频数据分析与视觉营销从入门到精通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陈楠华，李格华编著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9787302581086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短视频营销与运营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李朝辉，程兆兆，郝倩主编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9787115565952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短视频与直播电商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刘旸主编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9787115586377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短视频运营与案例分析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侯德林主编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短视频直播电商实战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邹鹏程编著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9787115560971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对外经济贸易大学优秀学术研究成果集萃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对外经济贸易大学科研处编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9787566323156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供给侧结构性改革下我国降低物流成本的路径与政策研究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龚雪著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9787010237640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供应链风险管理实战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柳荣，雷蕾著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9787115570789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供应链关系管理之公平与权力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韩昭君著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9787521826456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供应链管理系统实验教程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张爱侠，陈东升主编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9787313244673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供应链管理综合实战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(美)供应链管理专业协会(CSCMP)[等]著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9787115548337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供应链金融：风险管理、弹性与供应商管理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(德)莉迪娅·巴尔斯(Lydia Bals),(美)温蒂·L. 泰特(Wendy L. Tate),(美)莉萨·M. 埃拉姆(Lisa M. Ellra...</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9787115566324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供应链库存优化管理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赵晗，宋世吉，廖钰著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9787576307061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供应链整合视角下跨境电商公共海外仓运作模式与绩效评价研究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王琦峰，李肖钢，费阳著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9787308213035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供应链重构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陈晓曦著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9787115583062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国际采购与供应环境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蒋君仙主编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复旦大学出版社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9787309160307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国际经济与贸易专业综合实训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李萍，邹益民，王焕祥主编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9787565440557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国际贸易惯例与规则实务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姚新超编著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9787566322258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国际贸易理论与政策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闫国庆主编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9787040559385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国际贸易实务双语教程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冷柏军，李洋编著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9787300298276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国际贸易与投资规则</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宾建成主编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9787040566536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国际商贸函电的写作与翻译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田建国，田建华编著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9787562863779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国际商务单证实训教程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杨静主编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9787566322975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国际市场营销实务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李海琼，张建辉主编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9787040555561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互联网广告设计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郑龙伟编著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9787115553294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互联网时代市场营销策划基本理论与案例分析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龙艳著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哈尔滨工业大学出版社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9787560394541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互联网销售十四讲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林圣武著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9787302569787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活动策划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张梦娴编著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9787115558237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基于共同配送的资源共享车辆路径优化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廖伟著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中国原子能出版社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9787522107066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基于区块链技术的我国跨境电子商务出口贸易问题解决对策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9787509682111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基于全球价值链视角的产业集群跨国合作网络的形成、机制及演化研究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许露元著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9787550403345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交通运输物流大数据分析与应用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牟向伟，蒋晶晶著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9787568075206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进出口单证实务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杨金玲编著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首都经济贸易大学出版社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9787563832002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境电商客户服务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杜艳红，廖丽玲主编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大连理工大学出版社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9787568534482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决胜直播电商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连云驰著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9787559651990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可持续供应链管理与食品安全治理研究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9787115576477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库存控制实战手册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许栩著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库存控制与供应链管理实务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柳荣，杨克亮，包立莉著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9787115570925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跨界营销实战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吴学刚编著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云南人民出版社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9787222201163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跨境电商B2B店铺数据运营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毛居华主编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9787121409431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跨境电商B2C数据运营实训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肖旭，廖润东，柳国华主编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9787121419430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跨境电商Shopee实战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钟景阳，张立群主编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9787300299396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跨境电商创新创业人才培养模式的研究与实践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冯江华著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9787563975600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跨境电商创业实务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陆玉梅，杨晋主编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西安电子科技大学出版社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9787560661230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跨境电商独立站运营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徐鹏飞，王金歌著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9787121424717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跨境电商多平台操作实务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张谦，王会芳，王蕾主编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张彤，朱乐主编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9787556307364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跨境电商进口实务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白晨星主编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9787300294278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徐婷，仝玺主编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天津社会科学院出版社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9787556307371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跨境电商日语教程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黄旻婧主编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外语教学与研究出版社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9787521324143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李颖芬，龚奇主编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9787115565518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跨境电商实务英汉教程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杨丽霞，姚大伟，李小玲主编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9787510340482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跨境电商数据运营与管理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邹益民，旷彦昌主编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9787115564146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跨境电商通关实务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叶红玉，刘小聪主编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9787300293295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跨境电商网店开设与运营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徐丹，纪新霞主编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天津社会科学院出版社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9787556307388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跨境电商物流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逯宇铎[等]编著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跨境电商英语沟通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王琼，蒋海主编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9787300304014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林立伟等主编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中国水利水电出版社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9787517094500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跨境电商营销策划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何雄主编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9787121424274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跨境电商营销实务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武莉，王鹤翔主编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9787300294636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跨境电商与国际物流实训教程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沈欣主编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9787122382542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跨境电商运营实务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刘瑶主编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跨境电商运营实战攻略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9787569291629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跨境电商综合实训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陈钰，黄森才主编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暨南大学出版社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9787566829993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跨境电子商务案例集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蓝宝江主编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9787040554526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跨境电子商务概论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杨立钒，杨维新，杨坚争编著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9787121416668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跨境电子商务国际海关管理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9787208169142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跨境电子商务基础与实务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易静，郭燕萍主编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9787121424731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跨境电子商务客服与沟通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樊金琪，吴莎莎主编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9787121422645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隋东旭，邹益民主编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9787302578703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跨境电子商务理论与实务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逯宇铎[等]编著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9787115551788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跨境电子商务实践基础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唐红涛，谭颖主编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郭泉，黄雨薇主编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苏州大学出版社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9787567234949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跨境电子商务数据化运营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孔繁正主编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9787121380006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跨境电子商务通关实务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肖新梅，高洁主编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9787121423178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跨境电子商务网络营销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9787121416880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跨境电子商务文案策划与写作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张克夫，李丽娜主编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9787302578697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跨境电子商务物流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叶万军，隋东旭，邹益民主编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跨境电子商务英语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张真，刘玲玉，陈江生主编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9787121427084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跨境电子商务运营与管理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黎新伍，叶晗堃主编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9787305248313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跨境供应链管理及案例解析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马向国，刘同娟，余佳敏著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9787122384591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跨境贸易的合规与救济案例剖析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林倩等著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中国海关出版社有限公司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9787517505358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跨境贸易实务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郑荷芬编著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9787510341458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跨境商品估价案例指引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杜连莹编著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中国海关出版社有限公司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9787517505167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跨境物流联盟运作机制与决策优化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杜志平著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首都经济贸易大学出版社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9787563832200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跨境营销与管理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9787121376504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快手运营实战一本通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张进财著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9787115548542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冷链装备与设施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田长青等编著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9787302574637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零基础打造原创短视频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帧小好编著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9787115577887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零售数据分析与应用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李卫华，郭玉金主编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9787040577945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漫话区块链100问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袁煜明[等]编著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9787115575364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内容电商运营实战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唐铮编著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9787115557834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农产品视觉营销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广东省职业技术教研室组织编写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广东科技出版社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9787535976543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农村电商网店运营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广东省职业技术教研室组织编写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广东科技出版社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9787535976550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农村电商新媒体运营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广东省职业技术教研室组织编写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广东科技出版社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9787535976574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配送中心规划与管理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宋之苓，孙红霞编著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9787302583387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配送作业管理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沈文天主编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9787040563474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拼多多开店·经营·管理一册通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葛存山，刘秀勇，孙莹月编著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9787115561398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品类管理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北京睿学云诚教育咨询有限公司主编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9787040552577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品牌体验对消费者—品牌关系的影响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姚琦著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9787569041323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品牌营销策划十大要点</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刘述文著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9787516424032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品牌营销实战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张文强，姜云鹭，韩智华著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9787302570875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区块链+技术与实践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王小峰，施珍妮，申屠青春主编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9787302595458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区块链产业应用100例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袁煜明[等]著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区块链赋能供应链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(美)赵先德，唐方方著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9787300298849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区块链概论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王思远，张华编著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9787301326572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区块链技术及应用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华为区块链技术开发团队编著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9787302586012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区块链理论与实务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田高良，刘江鹰主编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9787040570762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渠道开发与管理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肖建玲，杨英主编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9787300295053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全媒体电商主播养成手册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董关鹏，成倍，马涛等著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9787115559654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人人都能做好社交电商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刘韬，阳阳编著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华南理工大学出版社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9787562361701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认识新商业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陆婷，宋卫主编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9787115575180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如何让你的产品被快速口口相传</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(美)杰伊·贝尔，(美)丹尼尔·莱明著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9787313256829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商品营销实务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赵红英主编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9787040572827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商务数据分析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冯然编著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首都经济贸易大学出版社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9787563832316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商务数据分析基础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王磊，卢山，何志红主编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9787111674313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商务数据库技术与应用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余本功主编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9787030663870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商业短视频运营策划、粉丝引流、视觉营销干货99招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王瑞麟编著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9787122383594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社交电商从入门到精通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吴帝聪著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9787518093724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社交电商运营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葛永明，徐刚主编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9787302599210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社群新零售实战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袁海涛，魏章川主编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9787111679158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社群营销与运营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张志主编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9787115576231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世界主要国家跨境电商相关政策与解读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全球(郑州)跨境电商研究院编著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中国商务出版社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9787510332098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市场营销与广告英语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姜宏总主编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9787302577911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视频号高阶运营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黄玉秀(@柿子姐)著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数字供应链管理实务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缪兴锋，别文群编著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9787518436170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数字化供应链 转型升级路线与价值再造实践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唐隆基，潘永刚著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9787115569325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数字化客服设计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9787302595472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数字货币与日常生活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9787208171657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数字营销基础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王鑫，张晓红主编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9787040573121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数字营销技术应用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徐汉文，全盼主编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9787040573862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数字营销用户分析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王晓明，王蕾主编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9787576300840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数字营销战略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(英)西蒙·金斯诺思著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9787302586098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淘宝精准运营、策略营销与客户服务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李岩松编著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9787302576990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淘宝天猫网店运营专员工作手册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郑常员编著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9787301324844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淘宝网店金牌客服实战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青枫著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9787115565891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淘宝网店运营、管理一本就够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韦余靖，王倩，张发凌著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9787115566836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通关之路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高融昆著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9787513664868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图解：跨境贸易海关管理新政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顾佩军编著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中国海关出版社有限公司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9787517505235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推销实务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罗小东，张莉主编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大连理工大学出版社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9787568528122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外贸报关实务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王巾，刘秋民主编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9787576306217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外贸风险管理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章安平主编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9787040557367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外贸函电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于晓云主编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首都经济贸易大学出版社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9787563832095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外贸企业会计全盘账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陈吉尔编著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9787115575616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外贸英语谈判</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李丹,朱香奇编著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9787111389897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外贸英语语言特点与翻译研究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张晓冬, 王媛著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9787563977475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玩赚直播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张国文编著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9787302572954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李静主编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9787040557077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网店视觉营销设计与制作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叶丽芬主编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9787568929646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网店运营管理与营销推广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9787302592426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网店运营推广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孟雯雯，李小敬，仇利克主编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9787300293073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网店运营与推广从入门到精通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雷莉，黄睿主编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9787115546524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网店运营综合实战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吴成，王薇主编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9787568929653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网店装修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庄标英主编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9787300294667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网络调研技术与实战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王枫，费毅华编著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9787115584106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网络零售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章剑林，林慧丽主编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9787040563788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网络零售综合实训教程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甘志兰，苏艳主编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9787300293004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网络营销策划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林若尘，吕凌菁主编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9787564383299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网络营销策划与推广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9787115556103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网络营销方法策略与实践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陈晴光编著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9787308208789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网络营销理论与实务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王春梅主编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9787302596905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网络与新媒体广告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乔晓娜，莫黎主编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9787115561251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网上创业实务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史达主编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9787565441530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网上贸易实务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夏名首主编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中国科学技术大学出版社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9787312052965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微博营销与运营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陈娜，姜梅主编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9787115571311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微信公众号·短视频线上运营与推广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9787302587262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微信公众号平台操作与版式设计全攻略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叶妙琳编著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9787115557704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微信公众号运营技巧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王永祥主编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9787568069588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微信视频号、公众号、小程序、朋友圈运营一本通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陈达远编著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9787302572039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微信视频号全攻略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麓山文化编著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9787115555908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未来零售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殷晖，乔培臻，俞书琪著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9787308210416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我们为什么买买买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(英)卡特琳·V.扬松博伊德(Cathrine V. JanssonBoyd)著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9787300288673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物流仓储管理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张璠，史纪，唐军荣主编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9787576308297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物流成本核算与控制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郭建，魏晓兰主编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9787568076661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物流服务供应链协调优化理论与方法研究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王传涛等著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中国财富出版社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9787504774866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物流管理案例与分析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阚功俭，张媛媛主编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9787512143708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物流管理实战指南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(英)杰里·拉德著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9787115585301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物流技能竞赛指导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9787300288826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庞德义主编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9787300289908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物流配送车辆的智能优化调度模型与方法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王征，薛桂琴著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大连海事大学出版社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9787563239238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物流配送中心规划与运作管理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徐贤浩主编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9787568074568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物流企业统计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孙旭，张淑谦主编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9787302586982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物流设施与设备管理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王海兰主编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9787300285986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物流市场开发与客户服务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程晓栋，李明慧主编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9787305241475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物流系统仿真与应用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黄颖主编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9787302576297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9787300286778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物流与供应链中的灰色多准则决策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东南大学出版社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9787564195328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物流运输与包装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汪传雷主编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合肥工业大学出版社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9787565053399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物流运输与配送管理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王效俐等主编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9787302581215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现代仓储管理与实务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周兴建，冷凯君主编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9787301322420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现代物流仓储工程总承包施工技术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中建三局第二建设工程有限责任公司主编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中国建筑工业出版社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9787112258130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现代物流客户关系管理实务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郭淑红主编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9787302579168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现代物流信息管理与技术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郑少峰，张春英编著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9787111700715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消费情理对品牌形象的影响机制研究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李丹妮著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9787307224551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消费者心理与行为分析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肖涧松主编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9787040562248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消费者行为分析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林海，林萌菲主编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9787040561036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消费者行为分析与实务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王生辉，张京红主编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9787300292427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消费者有外部选择的市场实验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邵桂荣著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9787521825244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销售从入门到精通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李金旺著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9787301328286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销售脑科学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(美)克里斯托弗·莫林(ChristopheMorin)，(美)帕特里克·任瓦茨(PatrickRen</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9787115532886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小红书全攻略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王斐编著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9787115572608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小红书运营实战一本通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云蔓著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9787302598961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新编国际贸易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何元贵主编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9787040561302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新编国际商务日语实务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赵秋云编著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9787566323729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新编外贸英语口语教程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廖瑛，廖越英主编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9787566322586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新编网络营销实务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唐麒，吴铭峰主编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9787305251092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新发展跨境电商英语教程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何高大主编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9787576301618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新国货崛起的品牌密码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于华，李龙泉，刘飒著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9787302592938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新经济环境下的融媒体营销策划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李瑄主编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9787561868850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新零售的增长策略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(英)理查德·哈蒙德(Richard Hammond)著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9787553699936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新零售模式与运营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潘兴华编著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9787516422427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新零售模式中顾客跨渠道行为、网络口碑与渠道管理研究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陈远高著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9787521826043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徐瑞萍，周颖，刁生富著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9787121398216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新零售实体店运营实务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杨林钟主编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9787302603757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张卫林，庄新美子主编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9787115555021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新零售与新电商运营逻辑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9787302561453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新媒体短视频运营从入门到精通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叶飞编著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9787302575078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新媒体广告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张志，陆亚明，孙建主编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9787115569660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新媒体广告营销案例集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郭斌，王成慧主编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9787513630450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新媒体美工设计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叶军编著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9787115551795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新媒体内容营销实务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梅琪，杜作阳，柯戈等主编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9787302573012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新媒体软文营销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罗丹丹编著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9787302565246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新媒体营销策划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9787302578475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新媒体营销与案例分析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倪莉莉，郑伶俐主编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9787115586018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新媒体营销与运营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乔辉，麻天骁主编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新媒体营销综合案例教程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李增绪，慕晓涛主编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9787561871409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移动电子商务基础与实务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黄轲，谢超，易俗主编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9787115541673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移动端卖货式设计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卢维贤编著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9787115565723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移动商务基础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王忠元，张明勇主编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9787300303185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移动商务项目实战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张萍，陈永运编著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9787302575153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移动商务运营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刘雷，汤飞飞主编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9787115552907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移动营销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邓金梅主编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9787115559685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英文报刊国际商务阅读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蒋甜甜，陈祥国主编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9787566322852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营销策划原理与实务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连漪，梁健爱编著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9787300289830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营销调研</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(美)阿尔文·伯恩斯，(美)安·维克著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9787300303789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用微课学实战网络营销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张秋仙，周明主编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9787121414794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运输管理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梁金萍，齐云英主编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9787111666714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运输与配送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梁军，张雷主编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9787308211178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运营无忧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猫课编著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9787302593539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在线直播实战攻略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9787302588030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增值物流业务运作与管理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付荣华著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9787301323014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增值销售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(美)汤姆·雷利(Tom Reilly)，(美)保罗·雷利(Paul Reilly)著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9787115568274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整合营销传播理论与实务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卫军英著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首都经济贸易大学出版社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9787563832583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直播带货从新手到高手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谭焱焱编著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9787302585978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直播的逻辑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李勇，李勇坚等著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9787300298030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直播电商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余以胜，林喜德，邓顺国主编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直播电商平台运营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韦亚洲，施颖钰，胡咏雪主编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9787115565280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直播电商实务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周莉[等]编著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9787550445819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直播电商实务一本通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北京星播文化传媒有限公司主编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9787300297934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直播电商与案例分析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张雨雁，应中迪，黄宏主编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9787115581020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直播解决方案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李非黛著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9787513664158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直播营销与运营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徐骏骅，陈郁青，宋文正主编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9787115550798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智慧物流实训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薛威主编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9787040554311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智慧物流与供应链管理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刘伟华，李波，彭岩编著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9787300299822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智慧营销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渠成著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9787302572657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智能仓储环境监控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刘军，申悦，王程安著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9787111673200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智能仓储与配送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范珍，管亚风主编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9787121423680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智能交易理论与方法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《智能交易理论与方法》课题组著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9787521825008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智能物流技术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缪兴锋[等]编著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9787300290188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中国的出口管制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中华人民共和国国务院新闻办公室著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9787010244174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中国古代物流文化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王淑花，孙静波著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对外经济贸易大学出版社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9787566322470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中视频完全攻略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苏海编著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9787302586456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中小微企业进出口贸易实务与操作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平萍主编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西安电子科技大学出版社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9787560660011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自媒体运营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李大千，方丽丽，余伟浩主编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高等教育出版社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9787040565843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自由竞争与反不正当竞争法原理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沈敏荣著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首都经济贸易大学出版社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9787563832644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自由贸易港概论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李世杰主编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山东大学出版社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9787560770598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自由贸易思想史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(美)道格拉斯·A.欧文著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9787564238681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最新外贸单证实务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莫运襟，崔蕾主编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9787565443947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牛病防控140问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陈春林，郑华，周淑兰主编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9787109264243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猪冷冻精液生产及使用技术手册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[朱芳贤主编]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9787109273733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猪场液态饲喂技术100问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李振田主编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肉狗安全高效生产技术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魏刚才，马金友主编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9787122140654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生态家禽高效养殖技术轻松学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贵州省农业农村厅组编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9787109265530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养殖致富攻略.疑难问题精解：种鹅高效生产120问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施振旦主编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9787109261747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仔猪健康养殖180问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王会珍[等]主编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9787109273191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养猪疑难问题精解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李兴如，史雄如，杨菊琴编著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9787109264601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现代生态养殖系列丛书：乌骨鸡生态养殖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李丽立，雷平主编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湖南科学技术出版社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9787571003432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肉鸭稻田生态种养新技术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傅志强[等]编著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湖南科学技术出版社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9787571004316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蛋鸭高效养殖140问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杨柏萱，李文远，严洪涛主编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9787109279421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养鹅致富大讲堂</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陈维虎主编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9787109277076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养殖致富攻略·疑难问题精解：羊病防控130问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余远迪, 沈克飞, 徐登峰主编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9787109253483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有机农业者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吴艳茹，张亚建，崔贺雨主编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9787511653888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正确选用肥料与科学施肥知识问答</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梁飞,吴志勇,王军主编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养殖致富攻略·疑难问题精解：高效科学养狐狸335问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马泽芳[等]编著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9787109258754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训狗有方：简易实用狗狗驯养术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(法)科莱特·阿帕扬热博士编著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9787109272934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果园林地散养土鸡技术（第2版）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夏小静，刘耀东，魏刚才主编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9787534997587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水溶性复混肥料的合理施用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邓兰生, 涂攀峰, 张承林等编著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9787109283770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土壤学实验方法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吉艳芝[等]主编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9787109290174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现代农业防灾减灾技术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周广胜, 周莉主编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9787109279599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中国肉用及乳肉兼用种公牛遗传评估概要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农业农村部种业管理司，全国畜牧总站[编]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9787109289598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常见羊病及其防治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杜宁, 郝力力, 孔仲辉主编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9787109276420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化肥农药减量增效技术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吴艳茹，沈志河，李艳蒲主编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9787557672492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农场堆肥技术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李季, 徐智主编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9787109281103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规模化稻鸭生态种养技术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傅志强主编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9787109250758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智慧农业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王建，李秀华，张一品主编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9787557672522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肉牛生态养殖实用新技术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姜金庆，王学静，魏刚才主编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9787534997556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肉羊健康高效养殖新技术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杨燕主编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9787511653086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幼犬养成记：图解新生狗狗养育宝典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(日)爱犬之友编辑部编著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上海世界图书出版公司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9787519271336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读懂猫语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(日)猫咪之友会著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9787109259836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猫咪的第一本游戏书玩出亲密与纪律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(日)坂崎清歌，(日)青木爱弓著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上海世界图书出版公司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9787519270254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畜禽规模化养殖技术丛书：白羽肉鸡规模化养殖技术图册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黄炎坤主编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9787534999437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畜禽养殖与疾病防控技术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任远志著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哈尔滨出版社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9787548453758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生态养奶牛：新模式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翟瑞娜主编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9787109246690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生态型养羊技术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张桂杰主编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9787109246683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仔猪饲养日程管理及应急处理技巧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闫峻编著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9787561867938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肉鸭健康高效养殖环境手册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谢明[等]主编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9787109286498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生物实验牧医教学彩色标本制作全书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王荣林[等]著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江西科学技术出版社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9787539072340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养羊实操手册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卢德著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9787557884208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高床生态养猪技术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臧一天，舒邓群主编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9787109248038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实用养猪大全（第3版）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白红杰主编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9787534992537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水禽养殖减抗技术指南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9787109289581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实用科学养羊技术手册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张英杰，刘洁编著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9787511651839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生态养羊实用新技术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魏刚才，吴胜耀，李春艳主编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9787534997822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园林土壤与岩石</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徐秋芳等编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中国林业出版社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9787503852756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禽兽精准饲喂技术与装备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蒋林树，陈俊杰，熊本海主编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肉牛健康高效养殖环境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颜培实[等]主编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9787109286504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蛋鸭健康高效养殖环境手册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黄运茂主编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9787109206830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地方农业高校服务乡村人才振兴的实践与探索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蔡海生编著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西北农林科技大学出版社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9787568309264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狗故事:留在人类历史上的爪印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(加)斯坦利·科伦著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生活·读书·新知三联书店</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9787108057969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生态型肉鸡养殖技术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李平，李龙主编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9787109249448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农业物联网应用模式与关键技术集成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李奇峰，赵春江主编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9787109276093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零浪费 堆肥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(美)米歇尔·鲍尔茨著著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9787518436798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澳大利亚农场动物福利操作规范研究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肖肖, 李卫华主编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9787109289574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西门塔尔牛高效养殖实用技术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程黎明, 高亮主编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9787109279926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（精装）科学养猪实用技术(第二版)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唐新连编著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9787547838792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猫奴必懂的104个猫知识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(日)石田卓夫著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中国画报出版社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9787514617733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鸡蛋健康高效养殖环境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林海, 赵景鹏主编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9787109285194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肉用种鸭精准饲养管理与疾病防治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林化成主编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9787109278875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鹅健康高效养殖环境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施振旦主编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9787109285842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规模化猪场科学建设与生产管理（第2版）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周永亮，黄建华，侯昭春主编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9787534998324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稻麦轮作区：秸秆还田的土壤生态效应</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崔思远著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9787511655127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土壤常用检测知识指南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高飞,谭晓东,方芳主编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9787511654045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奶牛健康高效养殖环境手册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孙小琴, 顾宪红, 赵辛主编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9787109286511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新手学养狗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初舍生活家主编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福建科学技术出版社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9787533563325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新手养猫一本就够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单熙汝著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福建科学技术出版社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9787533564100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有机鸡生产技术指南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袁建敏主编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9787565522840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现代生态经济型养猪实用新技术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郭庆宝主编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9787565520136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兽医临床流行病学指南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(美)奥罗拉·维拉里尔(Aurora Villarroel)编著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9787109280328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萌宠成精了：漫画兔子日常养护</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(日)寺尾顺子主编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9787109272927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和狗狗一起开饭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(日)须崎恭彦监修</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9787518434619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训练猫咪一本就够了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(美)米丽娅姆·菲尔茨－巴比诺著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9787122350367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萌宠成精：漫画仓鼠日常养护</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福岛正则主编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9787109274129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土壤侵蚀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联合国粮食及农业组织编著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9787109281523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畜禽饲养与疾病诊断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徐新红，郭杰，李等奎著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9787557881511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发展小规模牲畜饲养者可持续的价值链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联合国粮食及农业组织编著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9787109284210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猪健康高效养殖环境手册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臧建军, 王军军主编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9787109285798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肉鸡健康高效养殖环境手册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张敏红，周莹，赵桂苹主编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9787109165007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畜牧业养殖实用技术与应用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于国刚，张广智，王娟编著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西北农林科技大学出版社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9787568308830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肉牛养殖实用技术问答</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农业农村部畜牧兽医局，全国畜牧总站组编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9787109287228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肉羊养殖实用技术问答</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农业农村部畜牧兽医局，全国畜牧总站组编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9787109287211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现代农业技术推广与农学研究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朱春霞，李奇，张剑中著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9787557883249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作物传统育种与现代分子设计育种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刘茜,李辉,张颖君主编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9787557881771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散养鸡的365天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赵兴波编著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9787109258501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畜禽生长发育规律研究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蒋林树, 陈俊杰, 熊本海主编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9787109281448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生猪家庭农场养殖技术：2021版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重庆市畜牧技术推广总站编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9787109281288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猪的高效生产与经营管理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张明秀, 沈顺新, 朱安民主编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9787511652676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像狗一样生活:运用狗的智慧改变自己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(美)西萨·米兰，(美)梅利莎·乔·佩提耶著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中国画报出版社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9787514617351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狗狗这样吃最健康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绘里医生编著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福建科学技术出版社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9787533561307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58只猫咪的轻松日常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日本手工艺设计创作室编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北京美术摄影出版社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9787559203960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生骨肉饮食指南：猫狗的生食喂养篇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(澳)伊恩·毕林赫斯特著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湖北科学技术出版社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9787570606863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动物免疫学研究方法与实验技术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樊淑华,王永立,王红星著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9787563975617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鸡病诊治图谱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江斌，陈少莺，吴胜会主编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福建科学技术出版社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9787533565718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宠物医生爆笑手记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(加)菲利普·肖特著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9787514389104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肉牛高效养殖技术问答</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董建平, 师军锋, 辛绪峰主编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零失败快乐训犬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(美)凯拉·桑德斯著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9787518435951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狗狗健身一本就够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(美)凯拉·桑德斯著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9787518436415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秸秆综合利用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中国农学会组编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9787109247796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观赏鸟的生活用品制作手册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(日)武田毅著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9787568060929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观赏鸟的食品制作手册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(日)后藤美穗著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华中科技大学出版社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9787568061193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饮料中维生素检测技术及动态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冯秀燕, 杨宝良, 魏秀莲主编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9787511653833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龙陵黄山羊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毛华明，杨庆然主编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确山黑猪</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李新建，单留江，徐泽君主编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动物防疫实用技术与监督管理问题研究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蔡立安,任晓玲,王养会著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9787557857141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农林废弃物收储运装备选型和利用模式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陈永生, 韩柏和主编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9787109274259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畜禽主导品种简介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杨振海，时建忠主编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9787109280434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奶牛生产性能测定报告解读与应用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何开兵著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东北林业大学出版社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9787567422773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猪繁殖技能手册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全国畜牧总站组编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9787109270381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奶牛养殖节本增效典型案例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[李胜利等主编]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9787109279360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种子生产实用技术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张光昱，杨志辉主编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9787109273092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有机农业种植技术研究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汪利章著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9787557692124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园林植物栽培与养护</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杜迎刚著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9787563968367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农牧交错带牛羊牧繁农育关键技术和典型案列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农业农村部畜牧兽医局，全国畜牧总站组编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9787109290648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产业差异化规模场母牛繁育收册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施巧婷，魏成斌，徐照学编著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9787109275393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猪产业关键实用技术100问</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任守文等编著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9787109279018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养狗你准备好了吗：选狗、驯养、美容、护理一本通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(法)克里斯蒂亚娜·沙凯斯编著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9787109273726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知猫：美国超人气专家解答猫咪行为问题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(美)帕姆·约翰逊－本奈特著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湖北科学技术出版社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9787570602483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新手养猫秘籍：铲屎官爱宠问题全解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(日)壹岐田鹤子著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9787109270848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宁都黄鸡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郭小鸿，杨德茂，李良鉴主编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奶牛布鲁氏菌病和结核病防治技术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阳爱国, 周明忠主编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9787109288409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不同锌源添加剂缓解新生犊牛腹泻的机制研究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孙鹏等著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9787511652546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羊常见病中兽医诊治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李锦宇,王东升,王贵波主编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9787122395221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猫慢性肾脏疾病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林政毅，兽医老韩著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9787121387746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应急期间家畜相关干预措施操作手册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联合国粮食及农业组织编著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9787109284593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园林工程技术与植物研究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李晓元，石林君，杜艳飞著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9787563967728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畜禽疫病防治实用手册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谢彩华[等]主编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9787109270831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草原植被物候变化监测及其气候驱动机理分析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范德芹[等]著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北京理工大学出版社有限责任公司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9787568297219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畜禽养殖：技术与保险业务手册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张海军,林长青,孙东晓主编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9787109283039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农作副产物高效饲料化利用技术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王梦芝，高健编著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9787511652430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肉牛全程福利生产新技术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翟琇，贾伟星主编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9787109280991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实用野生蘑菇鉴别宝典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(日)大作晃一,吹春俊光,吹春公子著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9787518428106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有机肥料科学制作与使用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徐卫红主编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9787122371911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规模奶牛场养殖实用技术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聂德宝,王鹏主编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黑龙江科学技术出版社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9787571912154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肉牛规模养殖生产技术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代大力,秦波,韩冬主编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黑龙江科学技术出版社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9787571912253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（精装）天然草地合理利用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sin siyoo ping [nar]主编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9787547851821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（精装）饲草青贮调剂与利用技术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tuyaγ-a[nar]著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9787547851210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实用兽医消毒技术大全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杨洪战主编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9787109273962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畜牧兽医职业技能训练研究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杨国琴，丁伟进，雷蕾著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吉林科学技术出版社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9787557857172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联合国粮食及农业组织：饲料微生物分析实验室质量保证手册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(英)Richard A. Cowie著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9787511652034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园林植物应用及观赏研究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谭炯锐，段丽君，张若晨著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中国原子能出版社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9787522110387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畜禽粪肥还田利用典型案例</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9787109288591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主要农作物肥料配方制定与推广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全国农业技术推广服务中心编著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9787109280175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园林绿化特色苗木繁育栽培技术与应用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张银霞主编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9787511653925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德州驴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王长法，孙艳，杨春红主编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9787109265639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梅山猪</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杨剑波主编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萌宠百科-狗狗百科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(英)北巡出版社编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甘肃科学技术出版社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9787542427335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萌宠百科-猫咪百科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(英)北巡出版社编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甘肃科学技术出版社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9787542427328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动物疫病净化效果的经济学评估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经济管理出版社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9787509677544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兽医实用手册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马学恩主编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内蒙古科学技术出版社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9787538023428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奶牛围产期疾病的系统生物学研究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(加)布里姆·N. 阿米塔吉主编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9787511652409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猫咪家庭医学大百科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林政毅，陈千雯著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9787121282133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猪病临床快速诊疗指南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任晓明主编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9787109170421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蜜蜂标准化生产配套技术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9787109274815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丁博士农业技术明白纸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丁俊杰，许真，申宏波主编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黑龙江科学技术出版社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9787571907884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中外动物福利制度比较研究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孙宁，唐伟华著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9787520362177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秦川牛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昝林森主编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9787109265516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中国草原红牛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赵玉民，张国梁，吴健主编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中国规模化奶牛场关键生产性能现状(2021版)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董晓霞[等]主编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9787511654489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贵州香猪</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吴曙光，钱宁主编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人工授精站-种公猪的营养与饲养管理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彭健, 魏宏逵主编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9787109288485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DK世界名猫驯养百科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(英)吉姆·丹尼斯－布莱恩编著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9787534976292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第一次送猫咪回喵星球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日本猫日和编辑部编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江苏凤凰美术出版社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9787558092510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畜牧维生素与矿物质实用指南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温贺飞，罗毅主编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大田作物生态平衡施肥指标体系研究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侯彦林等著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9787109279636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青粗饲料资源开发利用关键技术和典型案例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农业农村部畜牧兽医局，全国畜牧总站组编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9787109291027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辽宁绒山羊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姜怀志[等]著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9787109264526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大河猪</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严达伟，高春国主编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马病中兽医诊疗技术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张敏主编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9787109286757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禽用疫苗接种质量管理规范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刘东，张翔，刘丰波主编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9787109269064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畜禽养殖场兽用抗菌药使用减量化典型案例汇编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农业农村部畜牧兽医局,中国兽医药品监察所,中国兽药协会编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9787511655349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农业生态论著：农业生态节肥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贾小红等编著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9787109258075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高山美利奴羊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岳耀敬，郭婷婷，杨博辉等著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9787511654984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急诊医学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(美)贾斯汀·A. 李(Justine A. Lee)，(美)丽莎·L. 鲍威尔(Lisa L. Powell)主编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阳光出版社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9787552554878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禽病毒学诊断实验标准操作规程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吕化广主编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9787109266957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荣昌猪</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王金勇主编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9787109267381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DK世界名犬驯养百科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(英)吉姆·丹尼斯-布莱恩编著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河南科学技术出版社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9787534965722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生态农业工程科学与技术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金涌，胡山鹰等著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中国环境出版集团</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9787511146076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浙江白鹅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何大乾，陈维虎主编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鸡病巧诊治全彩图解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王贵波，谢家声主编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9787122378330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现代化商品猪场设计案例图集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施正香主编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9787109288928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博士生导师学术文库：胡自治文集（全两册）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胡自治主编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光明日报出版社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9787519456535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犬皮肤诊断-基于临床类型诊断方法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(西班牙)梅特·维德·阿里巴斯(Maite Verde Arribas)编著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禽病毒学：当前研究状况及未来发展趋势</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(美)辛巴·K. 塞姆奥(Siba K. Samal)主编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9787109281547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北方草地主要害虫绿色防控技术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刘爱萍等著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9787030677549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小动物前腹部手术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(西班牙)乔斯·罗德里格斯·戈麦斯(José Rodríguez Gómez)，(西班牙)玛利亚·乔斯·马丁内斯·萨纳多...</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9787109277953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兽医病理剖检技术与疾病诊断彩色图谱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陈怀涛主编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9787109238527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（精装）兽医急诊及重症监护操作规程.第2版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(美)蒂莫西·B. 哈克特(Timothy B. Hackett)，(美)埃利莎·M. 马扎费罗(Elisa M. Mazzaferro)编著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9787559120380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小反刍兽疫</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(英)穆罕默德·穆尼尔(Muhammad Munir)编著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9787109275843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小动物后腹部手术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(西)乔斯·罗德里格斯·戈麦斯(Jose Rodriguez Gomez),(西)玛利亚·乔斯·马丁内斯·萨纳多(Maria Jose...</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9787109266926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小动物腹腔镜与胸腔镜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(美)波尔·A. 弗兰森(Boel A. Fransson)，(美)菲利普·D. 梅休(Philipp D. Mayhew)主编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9787559100528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兽医抗菌药物治疗学（第5版）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(美)斯蒂夫·吉格尔(Steeve Giguère)，(加)约翰·F. 普雷斯科特(John F. Prescott)，(加)帕特里夏·M....</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9787109237483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临床兽医助理指南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(美)玛吉·西罗伊斯(Margi Sirois)主编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9787538194647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中国畜禽绦虫与棘头虫形态分类彩色图谱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黄兵，韩红玉，董辉主编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9787030689641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小动物伤口管理与重建手术.第四版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(美)迈克尔·M. 帕夫蒂奇(Michael M. Pavletic)编著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9787559120397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猪的支原体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(比)多米尼克·梅斯，(西)玛丽娜·西比拉，(美)玛利亚·皮特斯编著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9787109287426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小动物皮肤病学：第7版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(美)威廉·H. 米勒·Jr.(William H. Miller Jr.)，(美)克雷格·E. 格里芬(Craig E. Griffin)，(美)凯伦...</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9787559118912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猪病学（第十一版）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(美)杰弗里·J. 齐默曼(Jeffrey J. Zimmerman)[等]主编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9787559121295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思维导图创意应用百科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李忠峯著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北京时代华文书局</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9787569944396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高能工作法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(爱尔兰)帕特里克·巴尔(Patrick Barr)著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群言出版社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9787519305062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常识工作法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(丹)马丁·林斯特龙(Martin Lindstrom)著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中信出版集团股份有限公司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9787521732375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柏拉图主义的助产士：柏拉图《泰阿泰德》中的显白之辞与言下之意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(英)赛德利(David Sedley)著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华夏出版社有限公司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9787508099361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正向思维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(美)艾伦·马丁·克兰著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煤炭工业出版社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9787502071202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中国妖怪大全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孙见坤主编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9787201139296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每天懂一点人情世故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章岩编著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天津科学技术出版社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9787530848890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你比别人差的不是时间，而是自我管理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王晓菲著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9787557018115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有氧生活：别挣扎了，你该分手了！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(美)伽麦·韦克斯曼(Jamye Waxman)著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漓江出版社有限公司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9787540783921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打破你的学生思维：职场和你想的不一样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北京职慧公益创业发展中心编著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9787302528296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赢面试：101种问答玩转面试难题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(美)迈克·贝克特尔著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武汉大学出版社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9787307194113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（精装）生活需要仪式感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陶红亮编著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现代出版社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9787514385410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最新简明英汉词典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余康临主编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世界图书出版公司北京公司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9787506258692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字典多功能英汉双解词典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《多功能英汉双解词典》编委会编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广东世界图书出版公司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9787506275774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学生英汉汉英词典：精编版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说词解字辞书研究中心编著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华语教学出版社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9787513807623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学生英汉词典：精编大字版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说词解字辞书研究中心编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华语教学出版社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9787513813853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新英汉汉英大词典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说词解字辞书研究中心编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华语教学出版社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9787513815178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新英汉双解大词典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说词解字辞书研究中心编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华语教学出版社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9787513815185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最新英汉百科图解大词典</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商务印书馆国际有限公司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9787517601623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图说汉字：中英双语子典</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顾建平著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上海世界图书出版公司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9787519277321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学生实用英汉词典·双色版（精装）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张柏然主编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四川辞书出版社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9787557907983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学生实用英汉汉英词典·双色版（精装）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李德芳，姜兰主编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四川辞书出版社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9787557907990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牛津学生实用英汉词典··50000单词和短语（精装）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(美)Robert Allen主编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四川辞书出版社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9787557908010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大学英语四级考点词汇精讲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潘晓燕主编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上海交通大学出版社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9787313254610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四级词汇帝国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杨子江，曹绍升编著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9787300297521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英语词汇45天速记手册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聚创教育主编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厦门大学出版社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9787561583135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英语专业四级核心语法理论与实践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毛军社，寇静著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江西高校出版社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9787549395057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大学英语语法讲解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廉玉营，邹冰洁，王勉主编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北京工业大学出版社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9787563953936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地道英语写作教程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9787305245770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大学英语四六级晨读经典365.春日激情篇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江涛，王丽丽主编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9787518322572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雅思阅读直达6分:升级版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贾丽娟编著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9787518326778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大学英语四级晨读经典65篇（真题版）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9787518337248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大学英语六级晨读经典65篇：真题版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金利主编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9787518337385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高职国际英语综合教程教师手册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Ingrid Preedy[主编]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上海外语教育出版社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9787544662536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DespicableMe3=薄荷阅读：神偷奶爸.3(纯英文书）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Mint Editorial Team[编写]</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浙江教育出版社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9787553695846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百灵鸟英文经典：时间机器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(英)赫伯特·乔治·威尔斯(Herbert George Wells)著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译林出版社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9787544783798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（精装）勇敢传说:英文原版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9787518333523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（精装）美女与野兽之书之迷城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9787518333639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美女与野兽之爱与诅咒：英汉对照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9787518334179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（精装）魔法奇缘之女巫之谜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石油工业出版社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9787518334513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寻宝大作战：汉英对照</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(美)康纳(C.A. Scully)著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江苏凤凰美术出版社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9787558089114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MinReaders：FindingNemo=海底总动员:迪士尼丛书.薄荷阅读（纯英文书）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9787562852056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Bigherosix=.超能陆战队：迪士尼丛书.薄荷阅读（纯英文书）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9787562853749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FINDINGDORY=海底总动员2.多莉去哪儿：迪士尼丛书.薄荷阅读（纯英文书）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9787562853756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MintReaders：MonstersUniversity=怪兽大学：迪士尼丛书.薄荷阅读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9787562851530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InsideOut=头脑特工队：迪士尼丛书.薄荷阅读（纯英文书）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9787562851547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MintReaders：UP=薄荷阅读.飞屋环游记：迪士尼丛书（纯英文书）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美国迪士尼公司著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华东理工大学出版社有限公司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9787562851554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去日本，这么近，那么美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张正道著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四川人民出版社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9787220106248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畅游日本就这本超棒！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《畅游日本》编辑部编著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华夏出版社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9787508098647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全球攻略：东南亚攻略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《全球攻略》编写组编著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9787503243813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越南攻略（20202021全彩升级版）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《越南攻略》编辑部编著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华夏出版社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9787508098296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马尔代夫</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中国地图出版社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9787503180583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畅游欧洲：就这本超棒！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《畅游欧洲》编辑部编著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华夏出版社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9787508097411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欧洲攻略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《欧洲攻略》编辑部编著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华夏出版社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9787508098746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睡眠解析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郭全红著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世界图书出版北京有限公司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9787519246952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超声形态与病理解剖彩色图谱</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(俄罗斯)Zoltan M. Seagal，(俄罗斯)Olga M. Surnina主编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广东科技出版社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9787535975805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病原生物与免疫学实验教程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秦旭军主编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9787030419811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病原生物学实验（人体寄生虫学分册）（第2版）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梁瑜，杨秋林主编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9787030520999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医学微生物学学习与实验指导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周盛主编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9787121292910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病原真菌鉴定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Colin K. Campbell，Elizabeth M. Johnson，David W. Warnock著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9787547845530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医学免疫学与微生物学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郝钰主编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中央广播电视大学出版社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9787304068950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临床免疫学新进展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赵海燕编著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中国纺织出版社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9787518052639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“互联网+”时代大学生创新创业教育研究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滕智源著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中国原子能出版社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9787522111056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创新创业基础实训教程</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西南财经大学出版社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9787550431805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重建中的反思</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9787214264114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危机中的重建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杨耕著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9787214266187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大话移动通信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周康林 丁奇</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5G NR物理层规划与设计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张建国 杨东来 徐恩 严国军</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白话网络安全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翟立东</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渗透测试 完全初学者指南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乔治亚·魏德曼</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中文版Photoshop 2021从入门到实战（全程视频版 全两册）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瞿颖健</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中国水利水电出版社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Python + Excel 办公自动化一本通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杨开振</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电子工业岀版社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税法1</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全国税务师职业资格考试教材编写组</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中国税务出版社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税法2</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全国税务师职业资格考试教材编写组</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中国税务出版社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中国政府成本会计体系构建与实施研究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胡志勇</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经济科学出版社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深入浅出docker</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(英)Nigel Poulton</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大话传送网（第2版）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赵继勇 贺春雨 曹芳</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大话无线通信（第2版）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丁奇</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9787115217417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大话核心网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陈学梁</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电子工业岀版社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9787121327186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大话万物感知：从传感器到物联网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王振世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9787111650300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5G标准之网络架构</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谭仕勇等</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电子工业岀版社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9787121382918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运动训练学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田麦久 刘大庆</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人民体育出版社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9787500940999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核心力量体能训练法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崔东霞</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9787122167323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两次全球大危机的比较研究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刘鹤</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中国经济出版社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资本社会的17个矛盾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大卫哈维</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9787508671026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基因工程学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金红星</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生物制品生产技术（第二版）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王永芬、刘黎红、孙祎敏</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2022年执业兽医资格考试各科目考点试题解析与实训</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孙永学</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化学工业出版社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2021年执业兽医资格考试7天考点速记本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陈明勇</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分子克隆实验指南（原书第四版）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M.R.格林  J.萨姆布鲁克</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科学出版社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小动物放射诊断学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叶乾进</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中国博学出版社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中国古建筑二十讲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楼庆西</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生活读书新知三联书店</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9787108015761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中国小品建筑十讲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楼庆西</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生活读书新知三联书店</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9787108020659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乡土景观十讲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楼庆西</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生活读书新知三联书店</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9787108040992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信息安全完全参考手册（第2版）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乌斯利</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清华大学出版社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9787302378167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管理的实践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彼得•德鲁克</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9787111603078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企业文化建设实务（第二版）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何建湘</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中国人民大学出版社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9787300268439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这里是中国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星球研究所 中国青藏高原研究会</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9787521701579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向瑞吉欧学什么——《儿童的一百种语言》解读</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屠美如</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教育科学出版社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9787504123275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我的图画书论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（日）松居直</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新疆青少年出版社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9787559001412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0-2岁宝宝想表达什么？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（英）苏菲•博斯维尔等</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9787518421718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中国古代音乐史稿（上.下）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杨荫浏著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人民音乐出版社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9787103005118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中国古代史 上册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朱绍侯主编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福建人民出版社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9787211061518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中国古代史 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朱绍侯主编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福建人民出版社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9787211061631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塔西佗陷阱之思</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戴业强著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山东人民出版社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把自己作为方法———与项飙谈话</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项飙、吴琦</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9787532176953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伏牛传：一个社群品牌的内部运营笔记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张天一著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机械工业出版社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元宇宙</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于佳宁 / 何超著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中信出版集团</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三体2：黑暗森林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刘慈欣著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三体3：死神永生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刘慈欣著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《禽病学》（第12版）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作者:塞夫,译者:苏敬良,高福,索勋</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《兽医免疫学》（第8版）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（美）伊恩·蒂萨德 （Ian R.Tizard）等主编  张改平等译</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兽医寄生虫学(第9版)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（美）德怀特.鲍曼（Dwight D.Bawman）等主编  李国清</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中国农业出版社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人生海海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麦家著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北京十月文艺出版社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明朝那些事儿全集（共9册）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当年明月</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北京联合出版有限公司</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如果历史是一群喵全集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肥志编绘</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黑龙江美术出版社，广东旅游出版社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9787557027063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敦煌的光彩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常书鸿 池田大作著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天地出版社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9787545561098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只为一碗好面</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坂本一敏著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9787521722758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易中天中华史.第六卷百家争鸣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易中天著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浙江文艺出版社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9787533943141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寂寞圣哲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鲍鹏山著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商务印书馆</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蔡志忠漫画”五经“系列：易经（全两册）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蔡志忠编绘</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山东人民出版社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家住苏州</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叶圣陶著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上海三联书店</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美学散步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宗白华</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9787208025738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艺术的故事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E.H.贡布里希(英)</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广西美术出版社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9787807463726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加德纳艺术通史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弗雷德·S. 克莱纳 / 克里斯廷·J. 马米亚</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湖南美术出版社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9787535632630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写给大家看的色彩书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梁景红</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9787115239952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电影史双语读本（上、下册）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游飞</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北京大学出版社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9787301270868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捡拾足迹——电影课堂与激变世界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戴锦华</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作家出版社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9787521207194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中国现代诗歌理论与古典资源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李丹</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商务印书馆</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活出心花怒放的人生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彭凯平</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中信出版社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插画的高度（世界优秀儿童插画绘本作品）</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建文</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中国美术学院出版社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想象的魔力2（全球50位艺术家的奇幻怪诞艺术概念设计图集）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丁雯</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上海人民美术出版社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9787558617430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《安野光雅三国志绘本》</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安野光雅</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北京十月文艺出版社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9787530220771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石政贤《Stonehouse的美术解剖学笔记》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石政贤</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背景科学技术出版社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9787571405700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1299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笔尖下的黑白世界 钢笔画表现技法从入门到精通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白鹿猿</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9787115534613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动画大师课分镜头脚本设计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马科斯.马特乌</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中国青年出版社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9787515363004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深谷 阳漫画分镜教室日本资深漫画家</w:t>
            </w: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教你如何让作品更加令人着迷！</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深谷 阳</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中国东贩</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9789865112295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《剑桥艺术学院童书插画完全教程》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（英）萨利斯伯瑞</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接力出版社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9787544821469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《童书创作实用指南》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（英）苔丝狄蒙娜.麦克卡农等，宋佩</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接力出版社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97877544821452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《如何用设计思维创意教学》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(美)约翰.斯宾塞</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中国青年出版社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9787515352367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基础造型系列教材 艺术设计的色彩构成+平面构成+光迹构成+立体构成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（日）朝仓直巳</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江苏凤凰科学技术出版社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9787553792293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新印象 Unity 2020游戏开发基础与实战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杜亚南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人民邮电出版社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Unity VR 虚拟现实完全自学教程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邵伟，李晔</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创造高清3D虚拟世界：Unity引擎HDRP高清渲染管线实战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杨栋</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1309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Unreal Engine 4从入门到精通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何伟</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中国铁道出版社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智能管理会计</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张震著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电子工业出版社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712143115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管理会计案例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赵雪梅主编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中国社会科学出版社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752081763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管理会计对企业价值创造的影响</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周园著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社会科学文献出版社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753278561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实用小动物临床营养学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(美)安德里亚·J. 法塞蒂(Andrea J. Fascetti)，(美)肖恩·J. 德莱尼(Sean J. Delaney)编著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辽宁科学技术出版社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狗狗的健康吃出来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蓝炯编著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中国轻工业出版社</w:t>
            </w:r>
          </w:p>
        </w:tc>
        <w:tc>
          <w:tcPr>
            <w:tcW w:w="1582"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百部红色经典：匹马嘶风录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石评梅著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9787559648860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百部红色经典：地雷阵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邵子南著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9787559649232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百部红色经典：秋葵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萧也牧著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百部红色经典：出路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戴平万著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1319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百部红色经典：炭矿夫</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龚冰庐著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百部红色经典：归来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顾仲起著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百部红色经典：红的日记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冯铿著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百部红色经典：政治的新生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高长虹著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百部红色经典：茅山下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丘东平著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北京联合出版公司</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9787559650924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齐物志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葛春银著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9787559414328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流年轻度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魏紫千著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9787559414984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王小姐极简失恋史</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乌小白著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9787559411570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小年华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七朗著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江苏凤凰文艺出版社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9787559436351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汪曾祺全集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季红真主编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9787020161720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1329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（精装）阿来山珍三部:蘑菇圈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9787020111770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我和你的大城小镇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踏歌著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9787020124299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重庆之眼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范稳著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9787020127559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查无此人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于是著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9787020128723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《收获》60周年纪念文存珍藏版·中篇小说卷：怀念生命狼藉的日子·龙凤呈祥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池莉，李洱等著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一九三七年的爱情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叶兆言著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9787020133550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刻骨铭心</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叶兆言著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9787020134458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少年如风两相忘</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周宏翔著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9787020134489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刘以鬯经典：酒徒、对倒、寺内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刘以鬯著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刘克襄动物故事：座头鲸赫连么么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刘克襄著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9787020142071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1339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中国中篇经典：艳歌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叶兆言著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9787020143825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中国中篇经典：环山的雪光（中篇小说）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9787020143849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中国中篇经典原罪.宿命（软精装）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史铁生著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9787020144891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在平原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王苏辛著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9787020148516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王蒙文集：狂欢的季节</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9787020149575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秘密实验：甲骨碎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那多著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9787020149612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王蒙文集：青狐</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9787020149636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王蒙文集：恋爱的季节</w:t>
            </w:r>
          </w:p>
        </w:tc>
        <w:tc>
          <w:tcPr>
            <w:tcW w:w="2183" w:type="dxa"/>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9787020149728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烟及巧克力及伤心故事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苗炜著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9787020156023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攀登者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9787020156467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1349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黑猫文库：春日之书（长篇小说）</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陆烨华著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9787020156993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阿来：西藏天空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阿来[著]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9787020157563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释疑者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陈忠实著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9787020129645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向右看齐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徐贵祥著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9787020129775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地上有草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周大新著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9787020129881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走进帕米尔高原：穿越柴达木盆地</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刘先平著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9787020170555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九人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刘志侠著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9787020156337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访问记：荒野志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黄菊主编</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9787020144235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艺术三昧·音乐会</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丰子恺，王安忆等著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9787020127009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女子的服饰：第二件红色毛衣</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许地山，陈丹燕等著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9787020127078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1359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山居闲话 胡同文化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徐志摩，汪曾祺等著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9787020127344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谈吃上海的吃及其他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夏丏尊，王安忆等著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9787020127771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谈抽烟 吸烟与文化</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朱自清，徐志摩等著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9787020129065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林清玄作品：鸳鸯香炉</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9787020125357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林清玄作品：越过沧桑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9787020125364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林清玄作品：心海的消息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9787020125371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林清玄作品：感性的蝴蝶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9787020125838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林清玄作品:处处莲花开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9787020125852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林清玄作品：心的丝路</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9787020125869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林清玄作品：迷路的云</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林清玄著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9787020126842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1369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梦回都灵</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(日)东野圭吾著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9787020134878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白马山庄谜案：白马山莊杀人事件</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(日)东野圭吾著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9787020134885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东野圭吾作品：没有凶手的暗夜</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(日)东野圭吾著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9787020134908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三色猫探案：追踪</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三色猫探案：推理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三色猫探案：继承人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三色猫探案：戏剧社</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三色猫探案：冒牌屋</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三色猫探案：猫公馆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三色猫探案：登山车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1379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三色猫探案：骑士道</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(日)赤川次郎著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9787020139255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英国特工</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(英)毛姆著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9787020134274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寻欢作乐</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(英)毛姆著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9787020153589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贪食忘忧果的人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(英)毛姆著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9787020155859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毛姆短篇小说全集：一位绅士的画像</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(英)毛姆著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9787020155866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毛姆短篇小说全集：雨</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(英)毛姆著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9787020156368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带伤疤的男人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(英)毛姆著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9787020156382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白郎希精神病院从奈瓦尔到莫泊桑的最后避难所</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(法)洛尔·缪拉著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9787020148370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没有她，我就无法成为自己：马克龙夫妇的浪漫爱情</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(法)卡罗琳·德里安(Caroline Derrien)，(法)康迪斯·内代莱克(Candice Nedelec)著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（精装）远行译丛：走在幽暗的小径上</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(法)西尔万·泰松著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9787020153961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1389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希特勒的最后十二天</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(法)让克里斯多夫·布里萨尔,(俄罗斯)拉娜·帕尔申娜著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9787020159864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斯蒂芬·金作品系列：穹顶之下（全2册）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9787020145584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斯蒂芬·金作品系列：必需品专卖店（2019年新版）</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9787020145591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斯蒂芬金作品系列：11.22.63（全二册）</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9787020145614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斯蒂芬.金作品系列：魔符</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 彼得·斯陶伯著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9787020145638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斯蒂芬金作品系列：杜马岛</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9787020145935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斯蒂芬.金作品系列：暗夜无星</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9787020148226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1396</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斯蒂芬.金作品系列：布莱泽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9787020148417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1397</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斯蒂芬.金作品系列：奇梦集</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9787020150175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1398</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斯蒂芬·金作品系列：撒冷镇</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9787020153336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1399</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失重（斯蒂芬·金作品系列）</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9787020159598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1400</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 魔女嘉丽</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9787020159604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1401</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斯蒂芬.金作品系列：局外人</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9787020159932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1402</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格温迪的按钮盒</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(美)斯蒂芬·金，理查德·基兹玛著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9787020159949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1403</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斯蒂芬.金作品系列：日落之后</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9787020165148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1404</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龙之眼</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(美)斯蒂芬·金(Stephen King)著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9787020168668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6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1405</w:t>
            </w:r>
          </w:p>
        </w:tc>
        <w:tc>
          <w:tcPr>
            <w:tcW w:w="2439"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汪曾祺回忆录</w:t>
            </w:r>
          </w:p>
        </w:tc>
        <w:tc>
          <w:tcPr>
            <w:tcW w:w="2183"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汪曾祺著</w:t>
            </w:r>
          </w:p>
        </w:tc>
        <w:tc>
          <w:tcPr>
            <w:tcW w:w="1950"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人民文学出版社</w:t>
            </w:r>
          </w:p>
        </w:tc>
        <w:tc>
          <w:tcPr>
            <w:tcW w:w="1582" w:type="dxa"/>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9787020138470</w:t>
            </w:r>
          </w:p>
        </w:tc>
      </w:tr>
    </w:tbl>
    <w:p>
      <w:pPr>
        <w:pStyle w:val="13"/>
        <w:ind w:firstLine="480"/>
        <w:rPr>
          <w:rFonts w:hint="default" w:ascii="宋体" w:hAnsi="宋体"/>
          <w:color w:val="000000" w:themeColor="text1"/>
          <w:sz w:val="24"/>
          <w:highlight w:val="none"/>
          <w:lang w:val="en-US" w:eastAsia="zh-CN"/>
          <w14:textFill>
            <w14:solidFill>
              <w14:schemeClr w14:val="tx1"/>
            </w14:solidFill>
          </w14:textFill>
        </w:rPr>
      </w:pPr>
    </w:p>
    <w:p>
      <w:pPr>
        <w:pStyle w:val="22"/>
        <w:ind w:left="0" w:leftChars="0" w:firstLine="480" w:firstLineChars="200"/>
        <w:rPr>
          <w:rFonts w:hint="default" w:ascii="宋体" w:hAnsi="宋体"/>
          <w:color w:val="000000" w:themeColor="text1"/>
          <w:sz w:val="24"/>
          <w:highlight w:val="none"/>
          <w:lang w:val="en-US" w:eastAsia="zh-CN"/>
          <w14:textFill>
            <w14:solidFill>
              <w14:schemeClr w14:val="tx1"/>
            </w14:solidFill>
          </w14:textFill>
        </w:rPr>
      </w:pPr>
      <w:r>
        <w:rPr>
          <w:rFonts w:hint="eastAsia" w:hAnsi="宋体"/>
          <w:color w:val="000000" w:themeColor="text1"/>
          <w:sz w:val="24"/>
          <w:highlight w:val="none"/>
          <w:lang w:val="en-US" w:eastAsia="zh-CN"/>
          <w14:textFill>
            <w14:solidFill>
              <w14:schemeClr w14:val="tx1"/>
            </w14:solidFill>
          </w14:textFill>
        </w:rPr>
        <w:t>3、图书加工服务及质量要求</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default"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w:t>
      </w:r>
      <w:r>
        <w:rPr>
          <w:rFonts w:hint="default" w:ascii="宋体" w:hAnsi="宋体"/>
          <w:color w:val="000000" w:themeColor="text1"/>
          <w:sz w:val="24"/>
          <w:highlight w:val="none"/>
          <w:lang w:val="en-US" w:eastAsia="zh-CN"/>
          <w14:textFill>
            <w14:solidFill>
              <w14:schemeClr w14:val="tx1"/>
            </w14:solidFill>
          </w14:textFill>
        </w:rPr>
        <w:t>1</w:t>
      </w:r>
      <w:r>
        <w:rPr>
          <w:rFonts w:hint="eastAsia" w:ascii="宋体" w:hAnsi="宋体"/>
          <w:color w:val="000000" w:themeColor="text1"/>
          <w:sz w:val="24"/>
          <w:highlight w:val="none"/>
          <w:lang w:val="en-US" w:eastAsia="zh-CN"/>
          <w14:textFill>
            <w14:solidFill>
              <w14:schemeClr w14:val="tx1"/>
            </w14:solidFill>
          </w14:textFill>
        </w:rPr>
        <w:t>加工要求</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（1）投标单位应建立图书馆预订图书工作库，并根据图书馆馆藏中央库图书数据进行查重，重书册数不得超过购买总册数的1%，否则超出部分图书的金额由书款中扣除。</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（2）投标单位应免费提供符合以下要求的标准编目数据及服务。</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（3）使用《中国图书馆分类法》（第五版）准确分类图书。</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（4）遵循国际标准书目著录（ISBD）和中国文献著录国家标准的著录原则。</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（5）投标单位负责将图书按照图书馆要求提供详细清单及其对应的MARC数据。</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（6）遵循主题分类标引原则，使用《中国分类主题词表》进行文献分类标引。</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（7）每种图书的著录项目中的关键词不少于5个。</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（8）由投标单位提供所采购图书编目数据，供图书馆核查，无误后进行下一步加工。</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9)按采购人的要求提供并安装适应图书馆RFID图书自助借还系统的电子标签，并按采购人要求完成图书定位，提供并安装code39型不干胶条形码（每册2条），提供并安装符合采购人要求的书标。条形码、书标均需覆膜，以防磨损。</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(10)光盘随书一起录入加工，带原包装粘贴于图书封底页。</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(11)为切实保证书商所配送图书质量，便于图书馆进行二次筛选，投标单位在图书馆所在地承担图书的盖章、打号、贴条码、贴书标、排架等加工工作。</w:t>
      </w:r>
    </w:p>
    <w:p>
      <w:pPr>
        <w:shd w:val="clear"/>
        <w:tabs>
          <w:tab w:val="left" w:pos="8280"/>
        </w:tabs>
        <w:spacing w:line="440" w:lineRule="exact"/>
        <w:ind w:firstLine="504" w:firstLineChars="210"/>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（12）复本：贵重图书复本量为1册，普通图书复本量为2册，具体复本量见订单。二、三标段书目图书复本量为2册。</w:t>
      </w:r>
    </w:p>
    <w:p>
      <w:pPr>
        <w:shd w:val="clear"/>
        <w:tabs>
          <w:tab w:val="left" w:pos="8280"/>
        </w:tabs>
        <w:spacing w:line="440" w:lineRule="exact"/>
        <w:ind w:firstLine="506" w:firstLineChars="210"/>
        <w:rPr>
          <w:rFonts w:hint="eastAsia" w:ascii="宋体" w:hAnsi="宋体"/>
          <w:b/>
          <w:bCs/>
          <w:color w:val="000000" w:themeColor="text1"/>
          <w:sz w:val="24"/>
          <w:highlight w:val="none"/>
          <w:lang w:val="en-US" w:eastAsia="zh-CN"/>
          <w14:textFill>
            <w14:solidFill>
              <w14:schemeClr w14:val="tx1"/>
            </w14:solidFill>
          </w14:textFill>
        </w:rPr>
      </w:pPr>
      <w:r>
        <w:rPr>
          <w:rFonts w:hint="eastAsia" w:ascii="宋体" w:hAnsi="宋体"/>
          <w:b/>
          <w:bCs/>
          <w:color w:val="000000" w:themeColor="text1"/>
          <w:sz w:val="24"/>
          <w:highlight w:val="none"/>
          <w:lang w:val="en-US" w:eastAsia="zh-CN"/>
          <w14:textFill>
            <w14:solidFill>
              <w14:schemeClr w14:val="tx1"/>
            </w14:solidFill>
          </w14:textFill>
        </w:rPr>
        <w:t>3.2图书质量要求</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(1)不得提供盗版图书，一经发现，扣除全部履约保证金，严重者解除合同。</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(2)在配书时应予以适当筛选，对下列内容、版式不符合图书馆入藏标准的图书，无论是否预订，不予配送：</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①页数少于100页；</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②开本小于32开（书高低于18cm）；</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③活页式的试卷、标准、资料；</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④超出本院所设专业范围（除图书馆特别注明有需求外）。</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如配送，无论加工与否均无条件退回。</w:t>
      </w:r>
    </w:p>
    <w:p>
      <w:pPr>
        <w:shd w:val="clear"/>
        <w:tabs>
          <w:tab w:val="left" w:pos="8280"/>
        </w:tabs>
        <w:spacing w:line="440" w:lineRule="exact"/>
        <w:ind w:firstLine="506"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投标单位能够及时退、换有质量问题及非图书馆订购或专业范畴要求以外的图书。所供图书出现断裂、破损、缺页、装订错误、污损、印刷模糊等质量问题时，无论是否进入流通环节，必须免费予以更换，并提供返运补偿。对于图书馆误选的、不适于收藏的图书，无论是否加盖馆藏章或相关标识，应允许无条件退回。</w:t>
      </w:r>
    </w:p>
    <w:p>
      <w:pPr>
        <w:shd w:val="clear"/>
        <w:tabs>
          <w:tab w:val="left" w:pos="8280"/>
        </w:tabs>
        <w:spacing w:line="440" w:lineRule="exact"/>
        <w:ind w:firstLine="504" w:firstLineChars="210"/>
        <w:rPr>
          <w:rFonts w:hint="eastAsia" w:ascii="宋体" w:hAnsi="宋体"/>
          <w:i w:val="0"/>
          <w:iCs w:val="0"/>
          <w:color w:val="000000" w:themeColor="text1"/>
          <w:sz w:val="24"/>
          <w:highlight w:val="none"/>
          <w:lang w:val="en-US" w:eastAsia="zh-CN"/>
          <w14:textFill>
            <w14:solidFill>
              <w14:schemeClr w14:val="tx1"/>
            </w14:solidFill>
          </w14:textFill>
        </w:rPr>
      </w:pPr>
      <w:r>
        <w:rPr>
          <w:rFonts w:hint="eastAsia" w:ascii="宋体" w:hAnsi="宋体"/>
          <w:i w:val="0"/>
          <w:iCs w:val="0"/>
          <w:color w:val="000000" w:themeColor="text1"/>
          <w:sz w:val="24"/>
          <w:highlight w:val="none"/>
          <w:lang w:val="en-US" w:eastAsia="zh-CN"/>
          <w14:textFill>
            <w14:solidFill>
              <w14:schemeClr w14:val="tx1"/>
            </w14:solidFill>
          </w14:textFill>
        </w:rPr>
        <w:t xml:space="preserve">（4）对于下列预订图书必须征求图书馆意见后再确定是否采购：实际价格高于预订价格30%以上的图书，定价在100元以上的常规读物，图书馆订购价高且2册及以上的图书，图书馆已预订过的图书。 </w:t>
      </w:r>
    </w:p>
    <w:p>
      <w:pPr>
        <w:shd w:val="clear"/>
        <w:tabs>
          <w:tab w:val="left" w:pos="8280"/>
        </w:tabs>
        <w:spacing w:line="440" w:lineRule="exact"/>
        <w:ind w:firstLine="506" w:firstLineChars="210"/>
        <w:rPr>
          <w:rFonts w:hint="eastAsia" w:ascii="宋体" w:hAnsi="宋体"/>
          <w:b/>
          <w:bCs/>
          <w:color w:val="000000" w:themeColor="text1"/>
          <w:sz w:val="24"/>
          <w:highlight w:val="none"/>
          <w:lang w:val="en-US" w:eastAsia="zh-CN"/>
          <w14:textFill>
            <w14:solidFill>
              <w14:schemeClr w14:val="tx1"/>
            </w14:solidFill>
          </w14:textFill>
        </w:rPr>
      </w:pPr>
      <w:r>
        <w:rPr>
          <w:rFonts w:hint="eastAsia" w:ascii="宋体" w:hAnsi="宋体"/>
          <w:b/>
          <w:bCs/>
          <w:color w:val="000000" w:themeColor="text1"/>
          <w:sz w:val="24"/>
          <w:highlight w:val="none"/>
          <w:lang w:val="en-US" w:eastAsia="zh-CN"/>
          <w14:textFill>
            <w14:solidFill>
              <w14:schemeClr w14:val="tx1"/>
            </w14:solidFill>
          </w14:textFill>
        </w:rPr>
        <w:t>3.3服务质量要求</w:t>
      </w:r>
    </w:p>
    <w:p>
      <w:pPr>
        <w:shd w:val="clear"/>
        <w:tabs>
          <w:tab w:val="left" w:pos="8280"/>
        </w:tabs>
        <w:spacing w:line="440" w:lineRule="exact"/>
        <w:ind w:firstLine="506"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1）投标单位应保证到书率不低于采购方要求。预订图书20个工作日到书率95%以上，现场看样采书到书率在95%以上。采购方按批次对中标方的到书情况进行统计，中标方应在每学期末向采购方提供所收订书单的“未到书清单”以及有关原因的文字说明，由采购方进行查验、核实，否则采购方按照实际到书情况统计到书率。对未达到约定到书率的，采购方有权解除合同，由此产生的一切损失由投标方承担。</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由于采购方误采、作者包销、出版社未出版等因素造成的未到货图书，采购方核实后，不计入到书率。</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（2）投标单位应严格按采购方要求的时间供书。预订图书供应期为1个月，现采一般为10-15天，特殊情况下能够提供7-10天的加急服务。</w:t>
      </w:r>
    </w:p>
    <w:p>
      <w:pPr>
        <w:shd w:val="clear"/>
        <w:tabs>
          <w:tab w:val="left" w:pos="8280"/>
        </w:tabs>
        <w:spacing w:line="440" w:lineRule="exact"/>
        <w:ind w:firstLine="504"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（3）投标单位应根据采购方要求，免费送货到图书馆指定地点。每批图书单包重量控制在25公斤内。</w:t>
      </w:r>
    </w:p>
    <w:p>
      <w:pPr>
        <w:shd w:val="clear"/>
        <w:tabs>
          <w:tab w:val="left" w:pos="8280"/>
        </w:tabs>
        <w:spacing w:line="440" w:lineRule="exact"/>
        <w:ind w:firstLine="506" w:firstLineChars="21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送货时提供电脑打印的随包清单一份及本批总清单一份，同时保证数据、书单、票据的准确性。错误率达到0.3%的，采购人将提出警告，错误率超过0.7%，采购人有权解除合同。错误率计算包括数据错误及书单错误。数据错误包括：缺项、格式错误、内容错误及数据与图书馆系统不兼容等问题。书单错误包括：到书的品种、数量与订单不符，或到书的品种、数量、价格等信息与书单不符。</w:t>
      </w:r>
    </w:p>
    <w:p>
      <w:pPr>
        <w:pStyle w:val="13"/>
        <w:numPr>
          <w:ilvl w:val="0"/>
          <w:numId w:val="0"/>
        </w:numPr>
        <w:ind w:firstLine="480" w:firstLineChars="200"/>
        <w:rPr>
          <w:rFonts w:hint="default" w:ascii="宋体" w:hAnsi="宋体" w:cs="Times New Roman"/>
          <w:color w:val="000000" w:themeColor="text1"/>
          <w:sz w:val="24"/>
          <w:szCs w:val="24"/>
          <w:highlight w:val="none"/>
          <w:lang w:val="en-US" w:eastAsia="zh-CN"/>
          <w14:textFill>
            <w14:solidFill>
              <w14:schemeClr w14:val="tx1"/>
            </w14:solidFill>
          </w14:textFill>
        </w:rPr>
      </w:pPr>
    </w:p>
    <w:p>
      <w:pPr>
        <w:shd w:val="clear"/>
        <w:tabs>
          <w:tab w:val="left" w:pos="8280"/>
        </w:tabs>
        <w:spacing w:line="440" w:lineRule="exact"/>
        <w:ind w:firstLine="504" w:firstLineChars="21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3.4</w:t>
      </w:r>
      <w:r>
        <w:rPr>
          <w:rFonts w:hint="eastAsia" w:ascii="宋体" w:hAnsi="宋体"/>
          <w:color w:val="000000" w:themeColor="text1"/>
          <w:sz w:val="24"/>
          <w:highlight w:val="none"/>
          <w14:textFill>
            <w14:solidFill>
              <w14:schemeClr w14:val="tx1"/>
            </w14:solidFill>
          </w14:textFill>
        </w:rPr>
        <w:t>售后服务内容：</w:t>
      </w:r>
    </w:p>
    <w:p>
      <w:pPr>
        <w:shd w:val="clear"/>
        <w:tabs>
          <w:tab w:val="left" w:pos="8280"/>
        </w:tabs>
        <w:spacing w:line="440" w:lineRule="exact"/>
        <w:ind w:firstLine="504" w:firstLineChars="21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产品免费质保期：</w:t>
      </w:r>
      <w:r>
        <w:rPr>
          <w:rFonts w:hint="eastAsia" w:ascii="宋体" w:hAnsi="宋体"/>
          <w:color w:val="000000" w:themeColor="text1"/>
          <w:sz w:val="24"/>
          <w:highlight w:val="none"/>
          <w:lang w:eastAsia="zh-CN"/>
          <w14:textFill>
            <w14:solidFill>
              <w14:schemeClr w14:val="tx1"/>
            </w14:solidFill>
          </w14:textFill>
        </w:rPr>
        <w:t>按照招标文件要求、标准提供</w:t>
      </w:r>
      <w:r>
        <w:rPr>
          <w:rFonts w:hint="eastAsia" w:ascii="宋体" w:hAnsi="宋体"/>
          <w:color w:val="000000" w:themeColor="text1"/>
          <w:sz w:val="24"/>
          <w:highlight w:val="none"/>
          <w14:textFill>
            <w14:solidFill>
              <w14:schemeClr w14:val="tx1"/>
            </w14:solidFill>
          </w14:textFill>
        </w:rPr>
        <w:t>免费质保。</w:t>
      </w:r>
    </w:p>
    <w:p>
      <w:pPr>
        <w:shd w:val="clear"/>
        <w:tabs>
          <w:tab w:val="left" w:pos="8280"/>
        </w:tabs>
        <w:spacing w:line="440" w:lineRule="exact"/>
        <w:ind w:firstLine="504" w:firstLineChars="21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产品故障响应时间：质保期内，中标人安排专人负责免费维护，提供7*24小时技术服务支持，</w:t>
      </w:r>
      <w:r>
        <w:rPr>
          <w:rFonts w:hint="eastAsia" w:ascii="宋体" w:hAnsi="宋体"/>
          <w:color w:val="000000" w:themeColor="text1"/>
          <w:sz w:val="24"/>
          <w:highlight w:val="none"/>
          <w:lang w:eastAsia="zh-CN"/>
          <w14:textFill>
            <w14:solidFill>
              <w14:schemeClr w14:val="tx1"/>
            </w14:solidFill>
          </w14:textFill>
        </w:rPr>
        <w:t>货物</w:t>
      </w:r>
      <w:r>
        <w:rPr>
          <w:rFonts w:hint="eastAsia" w:ascii="宋体" w:hAnsi="宋体"/>
          <w:color w:val="000000" w:themeColor="text1"/>
          <w:sz w:val="24"/>
          <w:highlight w:val="none"/>
          <w14:textFill>
            <w14:solidFill>
              <w14:schemeClr w14:val="tx1"/>
            </w14:solidFill>
          </w14:textFill>
        </w:rPr>
        <w:t>出现故障中标人应在0.5小时内做出响应，1小时内派专业技术人员到现场进行维护，2小时内解决问题，故障不能按时排除应提供备用</w:t>
      </w:r>
      <w:r>
        <w:rPr>
          <w:rFonts w:hint="eastAsia" w:ascii="宋体" w:hAnsi="宋体"/>
          <w:color w:val="000000" w:themeColor="text1"/>
          <w:sz w:val="24"/>
          <w:highlight w:val="none"/>
          <w:lang w:eastAsia="zh-CN"/>
          <w14:textFill>
            <w14:solidFill>
              <w14:schemeClr w14:val="tx1"/>
            </w14:solidFill>
          </w14:textFill>
        </w:rPr>
        <w:t>货物</w:t>
      </w:r>
      <w:r>
        <w:rPr>
          <w:rFonts w:hint="eastAsia" w:ascii="宋体" w:hAnsi="宋体"/>
          <w:color w:val="000000" w:themeColor="text1"/>
          <w:sz w:val="24"/>
          <w:highlight w:val="none"/>
          <w14:textFill>
            <w14:solidFill>
              <w14:schemeClr w14:val="tx1"/>
            </w14:solidFill>
          </w14:textFill>
        </w:rPr>
        <w:t>。</w:t>
      </w:r>
    </w:p>
    <w:p>
      <w:pPr>
        <w:shd w:val="clear"/>
        <w:tabs>
          <w:tab w:val="left" w:pos="8280"/>
        </w:tabs>
        <w:spacing w:line="440" w:lineRule="exact"/>
        <w:ind w:firstLine="504" w:firstLineChars="21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培训要求（培训费报价包含在总报价中）：</w:t>
      </w:r>
    </w:p>
    <w:p>
      <w:pPr>
        <w:shd w:val="clear"/>
        <w:tabs>
          <w:tab w:val="left" w:pos="540"/>
        </w:tabs>
        <w:spacing w:line="440" w:lineRule="exact"/>
        <w:ind w:left="120" w:leftChars="57" w:firstLine="480" w:firstLineChars="200"/>
        <w:rPr>
          <w:rFonts w:hint="default" w:ascii="宋体" w:hAnsi="宋体" w:cs="Times New Roman"/>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中标人</w:t>
      </w:r>
      <w:r>
        <w:rPr>
          <w:rFonts w:hint="eastAsia" w:ascii="宋体" w:hAnsi="宋体"/>
          <w:color w:val="000000" w:themeColor="text1"/>
          <w:sz w:val="24"/>
          <w:highlight w:val="none"/>
          <w14:textFill>
            <w14:solidFill>
              <w14:schemeClr w14:val="tx1"/>
            </w14:solidFill>
          </w14:textFill>
        </w:rPr>
        <w:t>须对使用方技术人员进行培训，使之能具有正常使用、简单维护、一般故障处理的能力。</w:t>
      </w:r>
      <w:r>
        <w:rPr>
          <w:rFonts w:hint="eastAsia" w:ascii="宋体" w:hAnsi="宋体"/>
          <w:color w:val="000000" w:themeColor="text1"/>
          <w:sz w:val="24"/>
          <w:highlight w:val="none"/>
          <w:lang w:eastAsia="zh-CN"/>
          <w14:textFill>
            <w14:solidFill>
              <w14:schemeClr w14:val="tx1"/>
            </w14:solidFill>
          </w14:textFill>
        </w:rPr>
        <w:t>投标人</w:t>
      </w:r>
      <w:r>
        <w:rPr>
          <w:rFonts w:hint="eastAsia" w:ascii="宋体" w:hAnsi="宋体"/>
          <w:color w:val="000000" w:themeColor="text1"/>
          <w:sz w:val="24"/>
          <w:highlight w:val="none"/>
          <w14:textFill>
            <w14:solidFill>
              <w14:schemeClr w14:val="tx1"/>
            </w14:solidFill>
          </w14:textFill>
        </w:rPr>
        <w:t>提供完整的系统培训方案。</w:t>
      </w:r>
    </w:p>
    <w:p>
      <w:pPr>
        <w:shd w:val="clear"/>
        <w:tabs>
          <w:tab w:val="left" w:pos="540"/>
        </w:tabs>
        <w:spacing w:line="440" w:lineRule="exact"/>
        <w:ind w:left="120" w:leftChars="57" w:firstLine="480" w:firstLineChars="200"/>
        <w:rPr>
          <w:rFonts w:hint="eastAsia" w:ascii="宋体" w:hAnsi="宋体"/>
          <w:color w:val="000000" w:themeColor="text1"/>
          <w:sz w:val="24"/>
          <w:highlight w:val="none"/>
          <w:lang w:val="en-US" w:eastAsia="zh-CN"/>
          <w14:textFill>
            <w14:solidFill>
              <w14:schemeClr w14:val="tx1"/>
            </w14:solidFill>
          </w14:textFill>
        </w:rPr>
      </w:pPr>
    </w:p>
    <w:p>
      <w:pPr>
        <w:pStyle w:val="4"/>
        <w:keepNext w:val="0"/>
        <w:keepLines w:val="0"/>
        <w:shd w:val="clear"/>
        <w:spacing w:before="0" w:after="0" w:line="440" w:lineRule="exact"/>
        <w:ind w:firstLine="482" w:firstLineChars="200"/>
        <w:rPr>
          <w:rFonts w:hint="eastAsia" w:ascii="宋体" w:hAnsi="宋体" w:eastAsia="宋体" w:cs="宋体"/>
          <w:b/>
          <w:color w:val="000000" w:themeColor="text1"/>
          <w:sz w:val="24"/>
          <w:szCs w:val="21"/>
          <w:highlight w:val="none"/>
          <w14:textFill>
            <w14:solidFill>
              <w14:schemeClr w14:val="tx1"/>
            </w14:solidFill>
          </w14:textFill>
        </w:rPr>
      </w:pPr>
      <w:r>
        <w:rPr>
          <w:rFonts w:hint="eastAsia" w:ascii="宋体" w:hAnsi="宋体" w:eastAsia="宋体" w:cs="宋体"/>
          <w:b/>
          <w:color w:val="000000" w:themeColor="text1"/>
          <w:sz w:val="24"/>
          <w:szCs w:val="21"/>
          <w:highlight w:val="none"/>
          <w14:textFill>
            <w14:solidFill>
              <w14:schemeClr w14:val="tx1"/>
            </w14:solidFill>
          </w14:textFill>
        </w:rPr>
        <w:t>注：以上加*</w:t>
      </w:r>
      <w:r>
        <w:rPr>
          <w:rFonts w:hint="eastAsia" w:ascii="宋体" w:hAnsi="宋体" w:eastAsia="宋体" w:cs="宋体"/>
          <w:b/>
          <w:color w:val="000000" w:themeColor="text1"/>
          <w:sz w:val="24"/>
          <w:szCs w:val="21"/>
          <w:highlight w:val="none"/>
          <w:lang w:val="en-US" w:eastAsia="zh-CN"/>
          <w14:textFill>
            <w14:solidFill>
              <w14:schemeClr w14:val="tx1"/>
            </w14:solidFill>
          </w14:textFill>
        </w:rPr>
        <w:t>内容为重要条款</w:t>
      </w:r>
      <w:r>
        <w:rPr>
          <w:rFonts w:hint="eastAsia" w:ascii="宋体" w:hAnsi="宋体" w:eastAsia="宋体" w:cs="宋体"/>
          <w:b/>
          <w:color w:val="000000" w:themeColor="text1"/>
          <w:sz w:val="24"/>
          <w:szCs w:val="21"/>
          <w:highlight w:val="none"/>
          <w14:textFill>
            <w14:solidFill>
              <w14:schemeClr w14:val="tx1"/>
            </w14:solidFill>
          </w14:textFill>
        </w:rPr>
        <w:t>，投标人有一项不满足的即为无效投标，但可以高于</w:t>
      </w:r>
      <w:r>
        <w:rPr>
          <w:rFonts w:hint="eastAsia" w:ascii="宋体" w:hAnsi="宋体" w:eastAsia="宋体" w:cs="宋体"/>
          <w:b/>
          <w:color w:val="000000" w:themeColor="text1"/>
          <w:sz w:val="24"/>
          <w:szCs w:val="21"/>
          <w:highlight w:val="none"/>
          <w:lang w:val="en-US" w:eastAsia="zh-CN"/>
          <w14:textFill>
            <w14:solidFill>
              <w14:schemeClr w14:val="tx1"/>
            </w14:solidFill>
          </w14:textFill>
        </w:rPr>
        <w:t>招标文件</w:t>
      </w:r>
      <w:r>
        <w:rPr>
          <w:rFonts w:hint="eastAsia" w:ascii="宋体" w:hAnsi="宋体" w:eastAsia="宋体" w:cs="宋体"/>
          <w:b/>
          <w:color w:val="000000" w:themeColor="text1"/>
          <w:sz w:val="24"/>
          <w:szCs w:val="21"/>
          <w:highlight w:val="none"/>
          <w14:textFill>
            <w14:solidFill>
              <w14:schemeClr w14:val="tx1"/>
            </w14:solidFill>
          </w14:textFill>
        </w:rPr>
        <w:t>要求。</w:t>
      </w:r>
    </w:p>
    <w:p>
      <w:pPr>
        <w:pStyle w:val="4"/>
        <w:keepNext w:val="0"/>
        <w:keepLines w:val="0"/>
        <w:shd w:val="clear"/>
        <w:spacing w:before="0" w:after="0" w:line="440" w:lineRule="exact"/>
        <w:ind w:firstLine="602" w:firstLineChars="200"/>
        <w:rPr>
          <w:rFonts w:ascii="宋体" w:hAnsi="宋体"/>
          <w:color w:val="000000" w:themeColor="text1"/>
          <w:spacing w:val="10"/>
          <w:sz w:val="28"/>
          <w:szCs w:val="28"/>
          <w:highlight w:val="none"/>
          <w14:textFill>
            <w14:solidFill>
              <w14:schemeClr w14:val="tx1"/>
            </w14:solidFill>
          </w14:textFill>
        </w:rPr>
      </w:pPr>
      <w:r>
        <w:rPr>
          <w:rFonts w:hint="eastAsia" w:ascii="宋体" w:hAnsi="宋体"/>
          <w:color w:val="000000" w:themeColor="text1"/>
          <w:spacing w:val="10"/>
          <w:sz w:val="28"/>
          <w:szCs w:val="28"/>
          <w:highlight w:val="none"/>
          <w:lang w:eastAsia="zh-CN"/>
          <w14:textFill>
            <w14:solidFill>
              <w14:schemeClr w14:val="tx1"/>
            </w14:solidFill>
          </w14:textFill>
        </w:rPr>
        <w:t>二</w:t>
      </w:r>
      <w:r>
        <w:rPr>
          <w:rFonts w:hint="eastAsia" w:ascii="宋体" w:hAnsi="宋体"/>
          <w:color w:val="000000" w:themeColor="text1"/>
          <w:spacing w:val="10"/>
          <w:sz w:val="28"/>
          <w:szCs w:val="28"/>
          <w:highlight w:val="none"/>
          <w14:textFill>
            <w14:solidFill>
              <w14:schemeClr w14:val="tx1"/>
            </w14:solidFill>
          </w14:textFill>
        </w:rPr>
        <w:t>、</w:t>
      </w:r>
      <w:r>
        <w:rPr>
          <w:rFonts w:hint="eastAsia" w:ascii="宋体" w:hAnsi="宋体" w:eastAsia="宋体" w:cs="宋体"/>
          <w:b/>
          <w:color w:val="000000" w:themeColor="text1"/>
          <w:sz w:val="28"/>
          <w:szCs w:val="28"/>
          <w:highlight w:val="none"/>
          <w:lang w:eastAsia="zh-CN"/>
          <w14:textFill>
            <w14:solidFill>
              <w14:schemeClr w14:val="tx1"/>
            </w14:solidFill>
          </w14:textFill>
        </w:rPr>
        <w:t>其他要求</w:t>
      </w:r>
    </w:p>
    <w:p>
      <w:pPr>
        <w:shd w:val="clear"/>
        <w:autoSpaceDN w:val="0"/>
        <w:spacing w:line="44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*1、投标报价：</w:t>
      </w:r>
    </w:p>
    <w:p>
      <w:pPr>
        <w:shd w:val="clear"/>
        <w:spacing w:line="44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1.1</w:t>
      </w:r>
      <w:r>
        <w:rPr>
          <w:rFonts w:hint="eastAsia" w:ascii="宋体" w:hAnsi="宋体"/>
          <w:color w:val="000000" w:themeColor="text1"/>
          <w:sz w:val="24"/>
          <w:szCs w:val="24"/>
          <w:highlight w:val="none"/>
          <w14:textFill>
            <w14:solidFill>
              <w14:schemeClr w14:val="tx1"/>
            </w14:solidFill>
          </w14:textFill>
        </w:rPr>
        <w:t>投标人投标报价包含本次采购的货物本身价、投标包含的备件、配件报价、货物运输到指定地点的运输费用、保险费用、安装调试费、培训费及各项税金等，并应详细列明。</w:t>
      </w:r>
    </w:p>
    <w:p>
      <w:pPr>
        <w:shd w:val="clear"/>
        <w:spacing w:line="44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投标人应根据市场价格合理报价，禁止以超低价进行恶意竞争。</w:t>
      </w:r>
    </w:p>
    <w:p>
      <w:pPr>
        <w:shd w:val="clear"/>
        <w:autoSpaceDN w:val="0"/>
        <w:spacing w:line="44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1.2</w:t>
      </w:r>
      <w:r>
        <w:rPr>
          <w:rFonts w:hint="eastAsia" w:ascii="宋体" w:hAnsi="宋体"/>
          <w:color w:val="000000" w:themeColor="text1"/>
          <w:sz w:val="24"/>
          <w:szCs w:val="24"/>
          <w:highlight w:val="none"/>
          <w14:textFill>
            <w14:solidFill>
              <w14:schemeClr w14:val="tx1"/>
            </w14:solidFill>
          </w14:textFill>
        </w:rPr>
        <w:t>本项目</w:t>
      </w:r>
      <w:r>
        <w:rPr>
          <w:rFonts w:hint="eastAsia" w:ascii="宋体" w:hAnsi="宋体"/>
          <w:b/>
          <w:bCs/>
          <w:color w:val="000000" w:themeColor="text1"/>
          <w:sz w:val="24"/>
          <w:szCs w:val="24"/>
          <w:highlight w:val="none"/>
          <w:lang w:eastAsia="zh-CN"/>
          <w14:textFill>
            <w14:solidFill>
              <w14:schemeClr w14:val="tx1"/>
            </w14:solidFill>
          </w14:textFill>
        </w:rPr>
        <w:t>折扣率报价</w:t>
      </w:r>
      <w:r>
        <w:rPr>
          <w:rFonts w:hint="eastAsia" w:ascii="宋体" w:hAnsi="宋体"/>
          <w:color w:val="000000" w:themeColor="text1"/>
          <w:sz w:val="24"/>
          <w:szCs w:val="24"/>
          <w:highlight w:val="none"/>
          <w:lang w:eastAsia="zh-CN"/>
          <w14:textFill>
            <w14:solidFill>
              <w14:schemeClr w14:val="tx1"/>
            </w14:solidFill>
          </w14:textFill>
        </w:rPr>
        <w:t>，其中</w:t>
      </w:r>
      <w:r>
        <w:rPr>
          <w:rFonts w:hint="eastAsia" w:ascii="宋体" w:hAnsi="宋体"/>
          <w:color w:val="000000" w:themeColor="text1"/>
          <w:sz w:val="24"/>
          <w:szCs w:val="24"/>
          <w:highlight w:val="none"/>
          <w14:textFill>
            <w14:solidFill>
              <w14:schemeClr w14:val="tx1"/>
            </w14:solidFill>
          </w14:textFill>
        </w:rPr>
        <w:t>最高限价</w:t>
      </w:r>
      <w:r>
        <w:rPr>
          <w:rFonts w:hint="eastAsia" w:ascii="宋体" w:hAnsi="宋体"/>
          <w:color w:val="000000" w:themeColor="text1"/>
          <w:sz w:val="24"/>
          <w:szCs w:val="24"/>
          <w:highlight w:val="none"/>
          <w:lang w:val="en-US" w:eastAsia="zh-CN"/>
          <w14:textFill>
            <w14:solidFill>
              <w14:schemeClr w14:val="tx1"/>
            </w14:solidFill>
          </w14:textFill>
        </w:rPr>
        <w:t>01包100%，02包</w:t>
      </w:r>
      <w:r>
        <w:rPr>
          <w:rFonts w:hint="eastAsia" w:ascii="宋体" w:hAnsi="宋体"/>
          <w:color w:val="000000" w:themeColor="text1"/>
          <w:sz w:val="24"/>
          <w:szCs w:val="24"/>
          <w:highlight w:val="none"/>
          <w14:textFill>
            <w14:solidFill>
              <w14:schemeClr w14:val="tx1"/>
            </w14:solidFill>
          </w14:textFill>
        </w:rPr>
        <w:t>最高限价</w:t>
      </w:r>
      <w:r>
        <w:rPr>
          <w:rFonts w:hint="eastAsia" w:ascii="宋体" w:hAnsi="宋体"/>
          <w:color w:val="000000" w:themeColor="text1"/>
          <w:sz w:val="24"/>
          <w:szCs w:val="24"/>
          <w:highlight w:val="none"/>
          <w:lang w:val="en-US" w:eastAsia="zh-CN"/>
          <w14:textFill>
            <w14:solidFill>
              <w14:schemeClr w14:val="tx1"/>
            </w14:solidFill>
          </w14:textFill>
        </w:rPr>
        <w:t>100%，03包</w:t>
      </w:r>
      <w:r>
        <w:rPr>
          <w:rFonts w:hint="eastAsia" w:ascii="宋体" w:hAnsi="宋体"/>
          <w:color w:val="000000" w:themeColor="text1"/>
          <w:sz w:val="24"/>
          <w:szCs w:val="24"/>
          <w:highlight w:val="none"/>
          <w14:textFill>
            <w14:solidFill>
              <w14:schemeClr w14:val="tx1"/>
            </w14:solidFill>
          </w14:textFill>
        </w:rPr>
        <w:t>最高限价</w:t>
      </w:r>
      <w:r>
        <w:rPr>
          <w:rFonts w:hint="eastAsia" w:ascii="宋体" w:hAnsi="宋体"/>
          <w:color w:val="000000" w:themeColor="text1"/>
          <w:sz w:val="24"/>
          <w:szCs w:val="24"/>
          <w:highlight w:val="none"/>
          <w:lang w:val="en-US" w:eastAsia="zh-CN"/>
          <w14:textFill>
            <w14:solidFill>
              <w14:schemeClr w14:val="tx1"/>
            </w14:solidFill>
          </w14:textFill>
        </w:rPr>
        <w:t>100%</w:t>
      </w:r>
      <w:r>
        <w:rPr>
          <w:rFonts w:hint="eastAsia" w:ascii="宋体" w:hAnsi="宋体"/>
          <w:color w:val="000000" w:themeColor="text1"/>
          <w:sz w:val="24"/>
          <w:szCs w:val="24"/>
          <w:highlight w:val="none"/>
          <w:lang w:eastAsia="zh-CN"/>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投标人投标报价超过最高限价的为无效投标。</w:t>
      </w:r>
    </w:p>
    <w:p>
      <w:pPr>
        <w:shd w:val="clear"/>
        <w:tabs>
          <w:tab w:val="left" w:pos="540"/>
        </w:tabs>
        <w:spacing w:line="440" w:lineRule="exact"/>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w:t>
      </w:r>
      <w:r>
        <w:rPr>
          <w:rFonts w:hint="eastAsia" w:ascii="宋体" w:hAnsi="宋体"/>
          <w:bCs/>
          <w:color w:val="000000" w:themeColor="text1"/>
          <w:sz w:val="24"/>
          <w:highlight w:val="none"/>
          <w:lang w:eastAsia="zh-CN"/>
          <w14:textFill>
            <w14:solidFill>
              <w14:schemeClr w14:val="tx1"/>
            </w14:solidFill>
          </w14:textFill>
        </w:rPr>
        <w:t>交货安装时间：</w:t>
      </w:r>
      <w:r>
        <w:rPr>
          <w:rFonts w:hint="eastAsia" w:ascii="宋体" w:hAnsi="宋体"/>
          <w:color w:val="000000" w:themeColor="text1"/>
          <w:sz w:val="24"/>
          <w:highlight w:val="none"/>
          <w:lang w:eastAsia="zh-CN"/>
          <w14:textFill>
            <w14:solidFill>
              <w14:schemeClr w14:val="tx1"/>
            </w14:solidFill>
          </w14:textFill>
        </w:rPr>
        <w:t>签订合同之日起至</w:t>
      </w:r>
      <w:r>
        <w:rPr>
          <w:rFonts w:hint="eastAsia" w:ascii="宋体" w:hAnsi="宋体"/>
          <w:color w:val="000000" w:themeColor="text1"/>
          <w:sz w:val="24"/>
          <w:highlight w:val="none"/>
          <w14:textFill>
            <w14:solidFill>
              <w14:schemeClr w14:val="tx1"/>
            </w14:solidFill>
          </w14:textFill>
        </w:rPr>
        <w:t>202</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月30日</w:t>
      </w:r>
      <w:r>
        <w:rPr>
          <w:rFonts w:hint="eastAsia" w:ascii="宋体" w:hAnsi="宋体"/>
          <w:color w:val="000000" w:themeColor="text1"/>
          <w:sz w:val="24"/>
          <w:highlight w:val="none"/>
          <w:lang w:eastAsia="zh-CN"/>
          <w14:textFill>
            <w14:solidFill>
              <w14:schemeClr w14:val="tx1"/>
            </w14:solidFill>
          </w14:textFill>
        </w:rPr>
        <w:t>前</w:t>
      </w:r>
    </w:p>
    <w:p>
      <w:pPr>
        <w:shd w:val="clear"/>
        <w:tabs>
          <w:tab w:val="left" w:pos="540"/>
        </w:tabs>
        <w:spacing w:line="440" w:lineRule="exact"/>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3、交货地点：</w:t>
      </w:r>
      <w:r>
        <w:rPr>
          <w:rFonts w:hint="eastAsia" w:ascii="宋体" w:hAnsi="宋体" w:cs="宋体"/>
          <w:color w:val="000000" w:themeColor="text1"/>
          <w:sz w:val="24"/>
          <w:highlight w:val="none"/>
          <w14:textFill>
            <w14:solidFill>
              <w14:schemeClr w14:val="tx1"/>
            </w14:solidFill>
          </w14:textFill>
        </w:rPr>
        <w:t>采购人指定地点</w:t>
      </w:r>
      <w:r>
        <w:rPr>
          <w:rFonts w:hint="eastAsia" w:ascii="宋体" w:hAnsi="宋体"/>
          <w:bCs/>
          <w:color w:val="000000" w:themeColor="text1"/>
          <w:sz w:val="24"/>
          <w:highlight w:val="none"/>
          <w14:textFill>
            <w14:solidFill>
              <w14:schemeClr w14:val="tx1"/>
            </w14:solidFill>
          </w14:textFill>
        </w:rPr>
        <w:t>。</w:t>
      </w:r>
    </w:p>
    <w:p>
      <w:pPr>
        <w:shd w:val="clear"/>
        <w:tabs>
          <w:tab w:val="left" w:pos="540"/>
        </w:tabs>
        <w:spacing w:line="440" w:lineRule="exact"/>
        <w:ind w:firstLine="475" w:firstLineChars="198"/>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4、验收方式：采购人根据合同和招、投标文件验收。</w:t>
      </w:r>
    </w:p>
    <w:p>
      <w:pPr>
        <w:shd w:val="clear"/>
        <w:tabs>
          <w:tab w:val="left" w:pos="8280"/>
        </w:tabs>
        <w:spacing w:line="440" w:lineRule="exact"/>
        <w:ind w:firstLine="504" w:firstLineChars="210"/>
        <w:rPr>
          <w:rFonts w:hint="eastAsia" w:ascii="宋体" w:hAnsi="宋体" w:eastAsia="宋体"/>
          <w:bCs/>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5、采购</w:t>
      </w:r>
      <w:r>
        <w:rPr>
          <w:rFonts w:hint="eastAsia" w:ascii="宋体" w:hAnsi="宋体"/>
          <w:color w:val="000000" w:themeColor="text1"/>
          <w:sz w:val="24"/>
          <w:highlight w:val="none"/>
          <w:lang w:eastAsia="zh-CN"/>
          <w14:textFill>
            <w14:solidFill>
              <w14:schemeClr w14:val="tx1"/>
            </w14:solidFill>
          </w14:textFill>
        </w:rPr>
        <w:t>资金的支付方式、时间、条件：</w:t>
      </w:r>
      <w:r>
        <w:rPr>
          <w:rFonts w:hint="eastAsia" w:ascii="宋体" w:hAnsi="宋体" w:cs="宋体"/>
          <w:color w:val="000000" w:themeColor="text1"/>
          <w:sz w:val="24"/>
          <w:szCs w:val="24"/>
          <w:highlight w:val="none"/>
          <w14:textFill>
            <w14:solidFill>
              <w14:schemeClr w14:val="tx1"/>
            </w14:solidFill>
          </w14:textFill>
        </w:rPr>
        <w:t>中标</w:t>
      </w:r>
      <w:r>
        <w:rPr>
          <w:rFonts w:hint="eastAsia" w:ascii="宋体" w:hAnsi="宋体" w:cs="宋体"/>
          <w:color w:val="000000" w:themeColor="text1"/>
          <w:sz w:val="24"/>
          <w:szCs w:val="24"/>
          <w:highlight w:val="none"/>
          <w:lang w:eastAsia="zh-CN"/>
          <w14:textFill>
            <w14:solidFill>
              <w14:schemeClr w14:val="tx1"/>
            </w14:solidFill>
          </w14:textFill>
        </w:rPr>
        <w:t>单位</w:t>
      </w:r>
      <w:r>
        <w:rPr>
          <w:rFonts w:hint="eastAsia" w:ascii="宋体" w:hAnsi="宋体" w:cs="宋体"/>
          <w:color w:val="000000" w:themeColor="text1"/>
          <w:sz w:val="24"/>
          <w:szCs w:val="24"/>
          <w:highlight w:val="none"/>
          <w14:textFill>
            <w14:solidFill>
              <w14:schemeClr w14:val="tx1"/>
            </w14:solidFill>
          </w14:textFill>
        </w:rPr>
        <w:t>达到</w:t>
      </w:r>
      <w:r>
        <w:rPr>
          <w:rFonts w:hint="eastAsia" w:ascii="宋体" w:hAnsi="宋体" w:cs="宋体"/>
          <w:color w:val="000000" w:themeColor="text1"/>
          <w:sz w:val="24"/>
          <w:szCs w:val="24"/>
          <w:highlight w:val="none"/>
          <w:lang w:eastAsia="zh-CN"/>
          <w14:textFill>
            <w14:solidFill>
              <w14:schemeClr w14:val="tx1"/>
            </w14:solidFill>
          </w14:textFill>
        </w:rPr>
        <w:t>采购人</w:t>
      </w:r>
      <w:r>
        <w:rPr>
          <w:rFonts w:hint="eastAsia" w:ascii="宋体" w:hAnsi="宋体" w:cs="宋体"/>
          <w:color w:val="000000" w:themeColor="text1"/>
          <w:sz w:val="24"/>
          <w:szCs w:val="24"/>
          <w:highlight w:val="none"/>
          <w14:textFill>
            <w14:solidFill>
              <w14:schemeClr w14:val="tx1"/>
            </w14:solidFill>
          </w14:textFill>
        </w:rPr>
        <w:t>的标准要求并完成工作任务，</w:t>
      </w:r>
      <w:r>
        <w:rPr>
          <w:rFonts w:hint="eastAsia" w:ascii="宋体" w:hAnsi="宋体" w:cs="宋体"/>
          <w:color w:val="000000" w:themeColor="text1"/>
          <w:sz w:val="24"/>
          <w:szCs w:val="24"/>
          <w:highlight w:val="none"/>
          <w:lang w:eastAsia="zh-CN"/>
          <w14:textFill>
            <w14:solidFill>
              <w14:schemeClr w14:val="tx1"/>
            </w14:solidFill>
          </w14:textFill>
        </w:rPr>
        <w:t>采购人一次性转账支付费用。</w:t>
      </w:r>
    </w:p>
    <w:p>
      <w:pPr>
        <w:pStyle w:val="4"/>
        <w:keepNext w:val="0"/>
        <w:keepLines w:val="0"/>
        <w:spacing w:before="0" w:after="0" w:line="440" w:lineRule="exact"/>
        <w:ind w:firstLine="477" w:firstLineChars="198"/>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b/>
          <w:bCs/>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pacing w:val="10"/>
          <w:sz w:val="28"/>
          <w:szCs w:val="28"/>
          <w:highlight w:val="none"/>
          <w14:textFill>
            <w14:solidFill>
              <w14:schemeClr w14:val="tx1"/>
            </w14:solidFill>
          </w14:textFill>
        </w:rPr>
        <w:t>同类业绩</w:t>
      </w:r>
      <w:r>
        <w:rPr>
          <w:rFonts w:hint="eastAsia" w:ascii="宋体" w:hAnsi="宋体" w:eastAsia="宋体" w:cs="宋体"/>
          <w:color w:val="000000" w:themeColor="text1"/>
          <w:spacing w:val="10"/>
          <w:sz w:val="28"/>
          <w:szCs w:val="28"/>
          <w:highlight w:val="none"/>
          <w:lang w:eastAsia="zh-CN"/>
          <w14:textFill>
            <w14:solidFill>
              <w14:schemeClr w14:val="tx1"/>
            </w14:solidFill>
          </w14:textFill>
        </w:rPr>
        <w:t>：</w:t>
      </w:r>
      <w:r>
        <w:rPr>
          <w:rFonts w:hint="eastAsia" w:ascii="宋体" w:hAnsi="宋体" w:eastAsia="宋体" w:cs="宋体"/>
          <w:color w:val="000000" w:themeColor="text1"/>
          <w:sz w:val="24"/>
          <w:highlight w:val="none"/>
          <w:lang w:eastAsia="zh-CN"/>
          <w14:textFill>
            <w14:solidFill>
              <w14:schemeClr w14:val="tx1"/>
            </w14:solidFill>
          </w14:textFill>
        </w:rPr>
        <w:t>投标文件中</w:t>
      </w:r>
      <w:r>
        <w:rPr>
          <w:rFonts w:hint="eastAsia" w:ascii="宋体" w:hAnsi="宋体" w:eastAsia="宋体" w:cs="宋体"/>
          <w:color w:val="000000" w:themeColor="text1"/>
          <w:sz w:val="24"/>
          <w:highlight w:val="none"/>
          <w14:textFill>
            <w14:solidFill>
              <w14:schemeClr w14:val="tx1"/>
            </w14:solidFill>
          </w14:textFill>
        </w:rPr>
        <w:t>提供本单位自</w:t>
      </w:r>
      <w:r>
        <w:rPr>
          <w:rFonts w:hint="eastAsia" w:ascii="宋体" w:hAnsi="宋体" w:eastAsia="宋体" w:cs="宋体"/>
          <w:color w:val="000000" w:themeColor="text1"/>
          <w:sz w:val="24"/>
          <w:highlight w:val="none"/>
          <w:lang w:eastAsia="zh-CN"/>
          <w14:textFill>
            <w14:solidFill>
              <w14:schemeClr w14:val="tx1"/>
            </w14:solidFill>
          </w14:textFill>
        </w:rPr>
        <w:t>201</w:t>
      </w:r>
      <w:r>
        <w:rPr>
          <w:rFonts w:hint="eastAsia" w:ascii="宋体" w:hAnsi="宋体" w:eastAsia="宋体" w:cs="宋体"/>
          <w:color w:val="000000" w:themeColor="text1"/>
          <w:sz w:val="24"/>
          <w:highlight w:val="none"/>
          <w:lang w:val="en-US" w:eastAsia="zh-CN"/>
          <w14:textFill>
            <w14:solidFill>
              <w14:schemeClr w14:val="tx1"/>
            </w14:solidFill>
          </w14:textFill>
        </w:rPr>
        <w:t>9</w:t>
      </w:r>
      <w:r>
        <w:rPr>
          <w:rFonts w:hint="eastAsia" w:ascii="宋体" w:hAnsi="宋体" w:eastAsia="宋体" w:cs="宋体"/>
          <w:color w:val="000000" w:themeColor="text1"/>
          <w:sz w:val="24"/>
          <w:highlight w:val="none"/>
          <w:lang w:eastAsia="zh-CN"/>
          <w14:textFill>
            <w14:solidFill>
              <w14:schemeClr w14:val="tx1"/>
            </w14:solidFill>
          </w14:textFill>
        </w:rPr>
        <w:t>年</w:t>
      </w:r>
      <w:r>
        <w:rPr>
          <w:rFonts w:hint="eastAsia" w:ascii="宋体" w:hAnsi="宋体" w:cs="宋体"/>
          <w:color w:val="000000" w:themeColor="text1"/>
          <w:sz w:val="24"/>
          <w:highlight w:val="none"/>
          <w:lang w:val="en-US" w:eastAsia="zh-CN"/>
          <w14:textFill>
            <w14:solidFill>
              <w14:schemeClr w14:val="tx1"/>
            </w14:solidFill>
          </w14:textFill>
        </w:rPr>
        <w:t>5</w:t>
      </w:r>
      <w:r>
        <w:rPr>
          <w:rFonts w:hint="eastAsia" w:ascii="宋体" w:hAnsi="宋体" w:eastAsia="宋体" w:cs="宋体"/>
          <w:color w:val="000000" w:themeColor="text1"/>
          <w:sz w:val="24"/>
          <w:highlight w:val="none"/>
          <w14:textFill>
            <w14:solidFill>
              <w14:schemeClr w14:val="tx1"/>
            </w14:solidFill>
          </w14:textFill>
        </w:rPr>
        <w:t>月以来与最终用户签订的同类项目的单项合同原件</w:t>
      </w:r>
      <w:r>
        <w:rPr>
          <w:rFonts w:hint="eastAsia" w:ascii="宋体" w:hAnsi="宋体" w:eastAsia="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，否则合同不予计分。</w:t>
      </w:r>
    </w:p>
    <w:p>
      <w:pPr>
        <w:spacing w:line="44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有效业绩</w:t>
      </w:r>
      <w:r>
        <w:rPr>
          <w:rFonts w:hint="eastAsia" w:ascii="宋体" w:hAnsi="宋体" w:eastAsia="宋体" w:cs="宋体"/>
          <w:color w:val="000000" w:themeColor="text1"/>
          <w:sz w:val="24"/>
          <w:highlight w:val="none"/>
          <w:lang w:eastAsia="zh-CN"/>
          <w14:textFill>
            <w14:solidFill>
              <w14:schemeClr w14:val="tx1"/>
            </w14:solidFill>
          </w14:textFill>
        </w:rPr>
        <w:t>投标文件中</w:t>
      </w:r>
      <w:r>
        <w:rPr>
          <w:rFonts w:hint="eastAsia" w:ascii="宋体" w:hAnsi="宋体" w:eastAsia="宋体" w:cs="宋体"/>
          <w:color w:val="000000" w:themeColor="text1"/>
          <w:sz w:val="24"/>
          <w:highlight w:val="none"/>
          <w14:textFill>
            <w14:solidFill>
              <w14:schemeClr w14:val="tx1"/>
            </w14:solidFill>
          </w14:textFill>
        </w:rPr>
        <w:t>需提供合同原件</w:t>
      </w:r>
      <w:r>
        <w:rPr>
          <w:rFonts w:hint="eastAsia" w:ascii="宋体" w:hAnsi="宋体" w:eastAsia="宋体" w:cs="宋体"/>
          <w:color w:val="000000" w:themeColor="text1"/>
          <w:sz w:val="24"/>
          <w:highlight w:val="none"/>
          <w:lang w:eastAsia="zh-CN"/>
          <w14:textFill>
            <w14:solidFill>
              <w14:schemeClr w14:val="tx1"/>
            </w14:solidFill>
          </w14:textFill>
        </w:rPr>
        <w:t>扫描件等有效证明材料，合同原件扫描件须包括合同首页、金额页、显示上述内容的相关页、签字页及双方盖章页的合同。未提供原件扫描件及提供材料不全的业绩不得分。</w:t>
      </w:r>
    </w:p>
    <w:p>
      <w:pPr>
        <w:spacing w:line="440" w:lineRule="exact"/>
        <w:ind w:firstLine="482" w:firstLineChars="200"/>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注：以上</w:t>
      </w:r>
      <w:r>
        <w:rPr>
          <w:rFonts w:hint="eastAsia" w:ascii="宋体" w:hAnsi="宋体" w:eastAsia="宋体" w:cs="宋体"/>
          <w:b/>
          <w:color w:val="000000" w:themeColor="text1"/>
          <w:sz w:val="24"/>
          <w:highlight w:val="none"/>
          <w:lang w:eastAsia="zh-CN"/>
          <w14:textFill>
            <w14:solidFill>
              <w14:schemeClr w14:val="tx1"/>
            </w14:solidFill>
          </w14:textFill>
        </w:rPr>
        <w:t>加</w:t>
      </w:r>
      <w:r>
        <w:rPr>
          <w:rFonts w:hint="eastAsia" w:ascii="宋体" w:hAnsi="宋体" w:eastAsia="宋体" w:cs="宋体"/>
          <w:b/>
          <w:color w:val="000000" w:themeColor="text1"/>
          <w:sz w:val="24"/>
          <w:highlight w:val="none"/>
          <w14:textFill>
            <w14:solidFill>
              <w14:schemeClr w14:val="tx1"/>
            </w14:solidFill>
          </w14:textFill>
        </w:rPr>
        <w:t>*</w:t>
      </w:r>
      <w:r>
        <w:rPr>
          <w:rFonts w:hint="eastAsia" w:ascii="宋体" w:hAnsi="宋体" w:eastAsia="宋体" w:cs="宋体"/>
          <w:b/>
          <w:color w:val="000000" w:themeColor="text1"/>
          <w:sz w:val="24"/>
          <w:szCs w:val="21"/>
          <w:highlight w:val="none"/>
          <w:lang w:val="en-US" w:eastAsia="zh-CN"/>
          <w14:textFill>
            <w14:solidFill>
              <w14:schemeClr w14:val="tx1"/>
            </w14:solidFill>
          </w14:textFill>
        </w:rPr>
        <w:t>内容为重要条款</w:t>
      </w:r>
      <w:r>
        <w:rPr>
          <w:rFonts w:hint="eastAsia" w:ascii="宋体" w:hAnsi="宋体" w:eastAsia="宋体" w:cs="宋体"/>
          <w:b/>
          <w:color w:val="000000" w:themeColor="text1"/>
          <w:sz w:val="24"/>
          <w:szCs w:val="21"/>
          <w:highlight w:val="none"/>
          <w14:textFill>
            <w14:solidFill>
              <w14:schemeClr w14:val="tx1"/>
            </w14:solidFill>
          </w14:textFill>
        </w:rPr>
        <w:t>，</w:t>
      </w:r>
      <w:r>
        <w:rPr>
          <w:rFonts w:hint="eastAsia" w:ascii="宋体" w:hAnsi="宋体" w:eastAsia="宋体" w:cs="宋体"/>
          <w:b/>
          <w:color w:val="000000" w:themeColor="text1"/>
          <w:sz w:val="24"/>
          <w:highlight w:val="none"/>
          <w14:textFill>
            <w14:solidFill>
              <w14:schemeClr w14:val="tx1"/>
            </w14:solidFill>
          </w14:textFill>
        </w:rPr>
        <w:t>，投标人不满足或未完全响应即为无效投标，但可以高于招标文件的要求。</w:t>
      </w:r>
    </w:p>
    <w:p>
      <w:pPr>
        <w:rPr>
          <w:rFonts w:hint="eastAsia"/>
          <w:color w:val="000000" w:themeColor="text1"/>
          <w:spacing w:val="12"/>
          <w:kern w:val="2"/>
          <w:sz w:val="32"/>
          <w:szCs w:val="32"/>
          <w:highlight w:val="none"/>
          <w14:textFill>
            <w14:solidFill>
              <w14:schemeClr w14:val="tx1"/>
            </w14:solidFill>
          </w14:textFill>
        </w:rPr>
      </w:pPr>
      <w:r>
        <w:rPr>
          <w:rFonts w:hint="eastAsia"/>
          <w:color w:val="000000" w:themeColor="text1"/>
          <w:spacing w:val="12"/>
          <w:kern w:val="2"/>
          <w:sz w:val="32"/>
          <w:szCs w:val="32"/>
          <w:highlight w:val="none"/>
          <w14:textFill>
            <w14:solidFill>
              <w14:schemeClr w14:val="tx1"/>
            </w14:solidFill>
          </w14:textFill>
        </w:rPr>
        <w:br w:type="page"/>
      </w:r>
    </w:p>
    <w:p>
      <w:pPr>
        <w:pStyle w:val="3"/>
        <w:shd w:val="clear"/>
        <w:tabs>
          <w:tab w:val="left" w:pos="432"/>
        </w:tabs>
        <w:spacing w:line="360" w:lineRule="auto"/>
        <w:ind w:left="36" w:leftChars="17" w:firstLine="2099" w:firstLineChars="608"/>
        <w:rPr>
          <w:color w:val="000000" w:themeColor="text1"/>
          <w:sz w:val="32"/>
          <w:szCs w:val="32"/>
          <w:highlight w:val="none"/>
          <w14:textFill>
            <w14:solidFill>
              <w14:schemeClr w14:val="tx1"/>
            </w14:solidFill>
          </w14:textFill>
        </w:rPr>
      </w:pPr>
      <w:r>
        <w:rPr>
          <w:rFonts w:hint="eastAsia"/>
          <w:color w:val="000000" w:themeColor="text1"/>
          <w:spacing w:val="12"/>
          <w:kern w:val="2"/>
          <w:sz w:val="32"/>
          <w:szCs w:val="32"/>
          <w:highlight w:val="none"/>
          <w14:textFill>
            <w14:solidFill>
              <w14:schemeClr w14:val="tx1"/>
            </w14:solidFill>
          </w14:textFill>
        </w:rPr>
        <w:t>第</w:t>
      </w:r>
      <w:r>
        <w:rPr>
          <w:rFonts w:hint="eastAsia"/>
          <w:color w:val="000000" w:themeColor="text1"/>
          <w:spacing w:val="12"/>
          <w:kern w:val="2"/>
          <w:sz w:val="32"/>
          <w:szCs w:val="32"/>
          <w:highlight w:val="none"/>
          <w:lang w:eastAsia="zh-CN"/>
          <w14:textFill>
            <w14:solidFill>
              <w14:schemeClr w14:val="tx1"/>
            </w14:solidFill>
          </w14:textFill>
        </w:rPr>
        <w:t>六</w:t>
      </w:r>
      <w:r>
        <w:rPr>
          <w:rFonts w:hint="eastAsia"/>
          <w:color w:val="000000" w:themeColor="text1"/>
          <w:spacing w:val="12"/>
          <w:kern w:val="2"/>
          <w:sz w:val="32"/>
          <w:szCs w:val="32"/>
          <w:highlight w:val="none"/>
          <w14:textFill>
            <w14:solidFill>
              <w14:schemeClr w14:val="tx1"/>
            </w14:solidFill>
          </w14:textFill>
        </w:rPr>
        <w:t>部分</w:t>
      </w:r>
      <w:r>
        <w:rPr>
          <w:color w:val="000000" w:themeColor="text1"/>
          <w:spacing w:val="12"/>
          <w:kern w:val="2"/>
          <w:sz w:val="32"/>
          <w:szCs w:val="32"/>
          <w:highlight w:val="none"/>
          <w14:textFill>
            <w14:solidFill>
              <w14:schemeClr w14:val="tx1"/>
            </w14:solidFill>
          </w14:textFill>
        </w:rPr>
        <w:t xml:space="preserve"> </w:t>
      </w:r>
      <w:r>
        <w:rPr>
          <w:rFonts w:hint="eastAsia"/>
          <w:color w:val="000000" w:themeColor="text1"/>
          <w:spacing w:val="12"/>
          <w:kern w:val="2"/>
          <w:sz w:val="32"/>
          <w:szCs w:val="32"/>
          <w:highlight w:val="none"/>
          <w14:textFill>
            <w14:solidFill>
              <w14:schemeClr w14:val="tx1"/>
            </w14:solidFill>
          </w14:textFill>
        </w:rPr>
        <w:t>评标办法及标准</w:t>
      </w:r>
    </w:p>
    <w:p>
      <w:pPr>
        <w:shd w:val="clear"/>
        <w:tabs>
          <w:tab w:val="left" w:pos="6480"/>
        </w:tabs>
        <w:spacing w:line="36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根据《中华人民共和国政府采购法》及相关法律法规的要求，结合本次招标的实际情况，本着保护竞争，维护招标的公正性、公平性和</w:t>
      </w:r>
      <w:r>
        <w:rPr>
          <w:rFonts w:hint="eastAsia" w:ascii="宋体" w:hAnsi="宋体"/>
          <w:color w:val="000000" w:themeColor="text1"/>
          <w:sz w:val="24"/>
          <w:highlight w:val="none"/>
          <w14:textFill>
            <w14:solidFill>
              <w14:schemeClr w14:val="tx1"/>
            </w14:solidFill>
          </w14:textFill>
        </w:rPr>
        <w:t>严肃性，特制定本评标定标办法。</w:t>
      </w:r>
    </w:p>
    <w:p>
      <w:pPr>
        <w:shd w:val="clear"/>
        <w:tabs>
          <w:tab w:val="left" w:pos="6480"/>
        </w:tabs>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本次招标评标采用综合评分法。</w:t>
      </w:r>
    </w:p>
    <w:p>
      <w:pPr>
        <w:shd w:val="clear"/>
        <w:tabs>
          <w:tab w:val="left" w:pos="6480"/>
        </w:tabs>
        <w:spacing w:line="360" w:lineRule="auto"/>
        <w:ind w:firstLine="482" w:firstLineChars="200"/>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一、评标办法及定标原则</w:t>
      </w:r>
    </w:p>
    <w:p>
      <w:pPr>
        <w:shd w:val="clear"/>
        <w:tabs>
          <w:tab w:val="left" w:pos="6480"/>
        </w:tabs>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1、评标由</w:t>
      </w:r>
      <w:r>
        <w:rPr>
          <w:rFonts w:hint="eastAsia" w:ascii="宋体" w:hAnsi="宋体"/>
          <w:bCs/>
          <w:color w:val="000000" w:themeColor="text1"/>
          <w:sz w:val="24"/>
          <w:highlight w:val="none"/>
          <w:lang w:eastAsia="zh-CN"/>
          <w14:textFill>
            <w14:solidFill>
              <w14:schemeClr w14:val="tx1"/>
            </w14:solidFill>
          </w14:textFill>
        </w:rPr>
        <w:t>采购人</w:t>
      </w:r>
      <w:r>
        <w:rPr>
          <w:rFonts w:hint="eastAsia" w:ascii="宋体" w:hAnsi="宋体"/>
          <w:bCs/>
          <w:color w:val="000000" w:themeColor="text1"/>
          <w:sz w:val="24"/>
          <w:highlight w:val="none"/>
          <w14:textFill>
            <w14:solidFill>
              <w14:schemeClr w14:val="tx1"/>
            </w14:solidFill>
          </w14:textFill>
        </w:rPr>
        <w:t>依法组建的评标委员会负责，评标委员会由</w:t>
      </w:r>
      <w:r>
        <w:rPr>
          <w:rFonts w:hint="eastAsia" w:ascii="宋体" w:hAnsi="宋体"/>
          <w:bCs/>
          <w:color w:val="000000" w:themeColor="text1"/>
          <w:sz w:val="24"/>
          <w:highlight w:val="none"/>
          <w:lang w:eastAsia="zh-CN"/>
          <w14:textFill>
            <w14:solidFill>
              <w14:schemeClr w14:val="tx1"/>
            </w14:solidFill>
          </w14:textFill>
        </w:rPr>
        <w:t>采购人</w:t>
      </w:r>
      <w:r>
        <w:rPr>
          <w:rFonts w:hint="eastAsia" w:ascii="宋体" w:hAnsi="宋体"/>
          <w:bCs/>
          <w:color w:val="000000" w:themeColor="text1"/>
          <w:sz w:val="24"/>
          <w:highlight w:val="none"/>
          <w14:textFill>
            <w14:solidFill>
              <w14:schemeClr w14:val="tx1"/>
            </w14:solidFill>
          </w14:textFill>
        </w:rPr>
        <w:t>代表和从评标专家库中随机抽取的专家组成，成员人数为5人，其中抽取的专家4人，采购单位代表1人。与投标人有利益或隶属关系的专家不能担任评委。</w:t>
      </w:r>
    </w:p>
    <w:p>
      <w:pPr>
        <w:shd w:val="clear"/>
        <w:tabs>
          <w:tab w:val="left" w:pos="6480"/>
        </w:tabs>
        <w:spacing w:line="36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2</w:t>
      </w:r>
      <w:r>
        <w:rPr>
          <w:rFonts w:hint="eastAsia" w:ascii="宋体" w:hAnsi="宋体"/>
          <w:bCs/>
          <w:color w:val="000000" w:themeColor="text1"/>
          <w:sz w:val="24"/>
          <w:highlight w:val="none"/>
          <w14:textFill>
            <w14:solidFill>
              <w14:schemeClr w14:val="tx1"/>
            </w14:solidFill>
          </w14:textFill>
        </w:rPr>
        <w:t>、</w:t>
      </w:r>
      <w:r>
        <w:rPr>
          <w:rFonts w:hint="eastAsia" w:ascii="宋体" w:hAnsi="宋体" w:eastAsia="宋体" w:cs="宋体"/>
          <w:bCs/>
          <w:color w:val="000000" w:themeColor="text1"/>
          <w:sz w:val="24"/>
          <w:highlight w:val="none"/>
          <w14:textFill>
            <w14:solidFill>
              <w14:schemeClr w14:val="tx1"/>
            </w14:solidFill>
          </w14:textFill>
        </w:rPr>
        <w:t>评标委员会认为投标人的报价明显低于其他通过符合性审查投标人的报价，有可能影响产品质量或者不能诚信履约的，应当要求供应商限期进行由其法定代表人或被授权代理人签字解释或提供相关证明材料，投标人不能证明其报价合理性的，评标委员会应当将其作为无效投标处理。</w:t>
      </w:r>
    </w:p>
    <w:p>
      <w:pPr>
        <w:shd w:val="clear"/>
        <w:tabs>
          <w:tab w:val="left" w:pos="6480"/>
        </w:tabs>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3、评标委员会依据招标文件规定对各投标人的投标文件进行评审，按照综合得分由高到低顺序确定排名第一的为中标人。如果综合得分相同的</w:t>
      </w:r>
      <w:r>
        <w:rPr>
          <w:rFonts w:ascii="宋体" w:hAnsi="宋体"/>
          <w:bCs/>
          <w:color w:val="000000" w:themeColor="text1"/>
          <w:sz w:val="24"/>
          <w:highlight w:val="none"/>
          <w14:textFill>
            <w14:solidFill>
              <w14:schemeClr w14:val="tx1"/>
            </w14:solidFill>
          </w14:textFill>
        </w:rPr>
        <w:t>，按投标报价低</w:t>
      </w:r>
      <w:r>
        <w:rPr>
          <w:rFonts w:hint="eastAsia" w:ascii="宋体" w:hAnsi="宋体"/>
          <w:bCs/>
          <w:color w:val="000000" w:themeColor="text1"/>
          <w:sz w:val="24"/>
          <w:highlight w:val="none"/>
          <w14:textFill>
            <w14:solidFill>
              <w14:schemeClr w14:val="tx1"/>
            </w14:solidFill>
          </w14:textFill>
        </w:rPr>
        <w:t>的为中标人</w:t>
      </w:r>
      <w:r>
        <w:rPr>
          <w:rFonts w:ascii="宋体" w:hAnsi="宋体"/>
          <w:bCs/>
          <w:color w:val="000000" w:themeColor="text1"/>
          <w:sz w:val="24"/>
          <w:highlight w:val="none"/>
          <w14:textFill>
            <w14:solidFill>
              <w14:schemeClr w14:val="tx1"/>
            </w14:solidFill>
          </w14:textFill>
        </w:rPr>
        <w:t>。得分且投标报价相同并列的</w:t>
      </w:r>
      <w:r>
        <w:rPr>
          <w:rFonts w:hint="eastAsia" w:ascii="宋体" w:hAnsi="宋体"/>
          <w:bCs/>
          <w:color w:val="000000" w:themeColor="text1"/>
          <w:sz w:val="24"/>
          <w:highlight w:val="none"/>
          <w:lang w:val="en-US" w:eastAsia="zh-CN"/>
          <w14:textFill>
            <w14:solidFill>
              <w14:schemeClr w14:val="tx1"/>
            </w14:solidFill>
          </w14:textFill>
        </w:rPr>
        <w:t>,</w:t>
      </w:r>
      <w:r>
        <w:rPr>
          <w:rFonts w:hint="eastAsia" w:ascii="宋体" w:hAnsi="宋体" w:eastAsia="宋体" w:cs="宋体"/>
          <w:bCs/>
          <w:color w:val="000000" w:themeColor="text1"/>
          <w:sz w:val="24"/>
          <w:highlight w:val="none"/>
          <w14:textFill>
            <w14:solidFill>
              <w14:schemeClr w14:val="tx1"/>
            </w14:solidFill>
          </w14:textFill>
        </w:rPr>
        <w:t>按照技术指标优劣指标评审得分最高的投标人为排名第一的中标人。</w:t>
      </w:r>
    </w:p>
    <w:p>
      <w:pPr>
        <w:shd w:val="clear"/>
        <w:tabs>
          <w:tab w:val="left" w:pos="6480"/>
        </w:tabs>
        <w:spacing w:line="360" w:lineRule="auto"/>
        <w:ind w:firstLine="482" w:firstLineChars="200"/>
        <w:jc w:val="left"/>
        <w:rPr>
          <w:rFonts w:ascii="宋体" w:hAnsi="宋体"/>
          <w:b/>
          <w:bCs/>
          <w:color w:val="000000" w:themeColor="text1"/>
          <w:sz w:val="24"/>
          <w:highlight w:val="none"/>
          <w14:textFill>
            <w14:solidFill>
              <w14:schemeClr w14:val="tx1"/>
            </w14:solidFill>
          </w14:textFill>
        </w:rPr>
      </w:pPr>
      <w:bookmarkStart w:id="0" w:name="_Toc1053"/>
      <w:r>
        <w:rPr>
          <w:rFonts w:hint="eastAsia" w:ascii="宋体" w:hAnsi="宋体"/>
          <w:b/>
          <w:bCs/>
          <w:color w:val="000000" w:themeColor="text1"/>
          <w:sz w:val="24"/>
          <w:highlight w:val="none"/>
          <w14:textFill>
            <w14:solidFill>
              <w14:schemeClr w14:val="tx1"/>
            </w14:solidFill>
          </w14:textFill>
        </w:rPr>
        <w:t>二、</w:t>
      </w:r>
      <w:r>
        <w:rPr>
          <w:rFonts w:ascii="宋体" w:hAnsi="宋体"/>
          <w:b/>
          <w:bCs/>
          <w:color w:val="000000" w:themeColor="text1"/>
          <w:sz w:val="24"/>
          <w:highlight w:val="none"/>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评标细则及标准</w:t>
      </w:r>
      <w:bookmarkEnd w:id="0"/>
      <w:r>
        <w:rPr>
          <w:rFonts w:ascii="宋体" w:hAnsi="宋体"/>
          <w:b/>
          <w:bCs/>
          <w:color w:val="000000" w:themeColor="text1"/>
          <w:sz w:val="24"/>
          <w:highlight w:val="none"/>
          <w14:textFill>
            <w14:solidFill>
              <w14:schemeClr w14:val="tx1"/>
            </w14:solidFill>
          </w14:textFill>
        </w:rPr>
        <w:t xml:space="preserve"> </w:t>
      </w:r>
    </w:p>
    <w:p>
      <w:pPr>
        <w:shd w:val="clear"/>
        <w:spacing w:line="360" w:lineRule="auto"/>
        <w:ind w:firstLine="48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 xml:space="preserve">.1 </w:t>
      </w:r>
      <w:r>
        <w:rPr>
          <w:rFonts w:hint="eastAsia" w:ascii="宋体" w:hAnsi="宋体"/>
          <w:bCs/>
          <w:color w:val="000000" w:themeColor="text1"/>
          <w:sz w:val="24"/>
          <w:highlight w:val="none"/>
          <w14:textFill>
            <w14:solidFill>
              <w14:schemeClr w14:val="tx1"/>
            </w14:solidFill>
          </w14:textFill>
        </w:rPr>
        <w:t>评委会只对通过初审的投标文件，根据招标文件的要求采用相同的评标程序、评分办法及标准进行评价和比较。</w:t>
      </w:r>
    </w:p>
    <w:p>
      <w:pPr>
        <w:shd w:val="clear"/>
        <w:spacing w:line="380" w:lineRule="exact"/>
        <w:jc w:val="left"/>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 xml:space="preserve">    </w:t>
      </w: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 xml:space="preserve">.2 </w:t>
      </w:r>
      <w:r>
        <w:rPr>
          <w:rFonts w:hint="eastAsia" w:ascii="宋体" w:hAnsi="宋体"/>
          <w:bCs/>
          <w:color w:val="000000" w:themeColor="text1"/>
          <w:sz w:val="24"/>
          <w:highlight w:val="none"/>
          <w14:textFill>
            <w14:solidFill>
              <w14:schemeClr w14:val="tx1"/>
            </w14:solidFill>
          </w14:textFill>
        </w:rPr>
        <w:t>本次综合评分的因素是：价格、商务及</w:t>
      </w:r>
      <w:r>
        <w:rPr>
          <w:rFonts w:hint="eastAsia" w:ascii="宋体" w:hAnsi="宋体"/>
          <w:bCs/>
          <w:color w:val="000000" w:themeColor="text1"/>
          <w:sz w:val="24"/>
          <w:highlight w:val="none"/>
          <w:lang w:eastAsia="zh-CN"/>
          <w14:textFill>
            <w14:solidFill>
              <w14:schemeClr w14:val="tx1"/>
            </w14:solidFill>
          </w14:textFill>
        </w:rPr>
        <w:t>技术标部分</w:t>
      </w:r>
      <w:r>
        <w:rPr>
          <w:rFonts w:hint="eastAsia" w:ascii="宋体" w:hAnsi="宋体"/>
          <w:bCs/>
          <w:color w:val="000000" w:themeColor="text1"/>
          <w:sz w:val="24"/>
          <w:highlight w:val="none"/>
          <w14:textFill>
            <w14:solidFill>
              <w14:schemeClr w14:val="tx1"/>
            </w14:solidFill>
          </w14:textFill>
        </w:rPr>
        <w:t>。详见2</w:t>
      </w:r>
      <w:r>
        <w:rPr>
          <w:rFonts w:ascii="宋体" w:hAnsi="宋体"/>
          <w:bCs/>
          <w:color w:val="000000" w:themeColor="text1"/>
          <w:sz w:val="24"/>
          <w:highlight w:val="none"/>
          <w14:textFill>
            <w14:solidFill>
              <w14:schemeClr w14:val="tx1"/>
            </w14:solidFill>
          </w14:textFill>
        </w:rPr>
        <w:t>.5.2</w:t>
      </w:r>
      <w:r>
        <w:rPr>
          <w:rFonts w:hint="eastAsia" w:ascii="宋体" w:hAnsi="宋体"/>
          <w:bCs/>
          <w:color w:val="000000" w:themeColor="text1"/>
          <w:sz w:val="24"/>
          <w:highlight w:val="none"/>
          <w14:textFill>
            <w14:solidFill>
              <w14:schemeClr w14:val="tx1"/>
            </w14:solidFill>
          </w14:textFill>
        </w:rPr>
        <w:t>表。</w:t>
      </w:r>
    </w:p>
    <w:p>
      <w:pPr>
        <w:shd w:val="clear"/>
        <w:spacing w:line="36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 xml:space="preserve">.3 </w:t>
      </w:r>
      <w:r>
        <w:rPr>
          <w:rFonts w:hint="eastAsia" w:ascii="宋体" w:hAnsi="宋体"/>
          <w:bCs/>
          <w:color w:val="000000" w:themeColor="text1"/>
          <w:sz w:val="24"/>
          <w:highlight w:val="none"/>
          <w14:textFill>
            <w14:solidFill>
              <w14:schemeClr w14:val="tx1"/>
            </w14:solidFill>
          </w14:textFill>
        </w:rPr>
        <w:t>除价格因素外，评委会成员应依据招标文件规定的评分标准和方法独立对其他因素进行打分。</w:t>
      </w:r>
    </w:p>
    <w:p>
      <w:pPr>
        <w:shd w:val="clear"/>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 xml:space="preserve">.4 </w:t>
      </w:r>
      <w:r>
        <w:rPr>
          <w:rFonts w:hint="eastAsia" w:ascii="宋体" w:hAnsi="宋体"/>
          <w:bCs/>
          <w:color w:val="000000" w:themeColor="text1"/>
          <w:sz w:val="24"/>
          <w:highlight w:val="none"/>
          <w14:textFill>
            <w14:solidFill>
              <w14:schemeClr w14:val="tx1"/>
            </w14:solidFill>
          </w14:textFill>
        </w:rPr>
        <w:t>在评标过程中，投标文件有下列情况之一，评标委员会成员应当按照招标文件规定的非实质性偏离进行扣分：</w:t>
      </w:r>
    </w:p>
    <w:p>
      <w:pPr>
        <w:shd w:val="clear"/>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.4</w:t>
      </w:r>
      <w:r>
        <w:rPr>
          <w:rFonts w:hint="eastAsia" w:ascii="宋体" w:hAnsi="宋体"/>
          <w:bCs/>
          <w:color w:val="000000" w:themeColor="text1"/>
          <w:sz w:val="24"/>
          <w:highlight w:val="none"/>
          <w14:textFill>
            <w14:solidFill>
              <w14:schemeClr w14:val="tx1"/>
            </w14:solidFill>
          </w14:textFill>
        </w:rPr>
        <w:t>.1文字表述的内容含义不明确，或者同类问题表述不一致，或者有明显文字和计算错误，或者提供的技术信息和数据资料不完整，投标人拒不或在规定的时间内没有进行澄清、说明或补正或澄清、说明、补正的内容也不能说明问题的；</w:t>
      </w:r>
    </w:p>
    <w:p>
      <w:pPr>
        <w:shd w:val="clear"/>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.4</w:t>
      </w:r>
      <w:r>
        <w:rPr>
          <w:rFonts w:hint="eastAsia" w:ascii="宋体" w:hAnsi="宋体"/>
          <w:bCs/>
          <w:color w:val="000000" w:themeColor="text1"/>
          <w:sz w:val="24"/>
          <w:highlight w:val="none"/>
          <w14:textFill>
            <w14:solidFill>
              <w14:schemeClr w14:val="tx1"/>
            </w14:solidFill>
          </w14:textFill>
        </w:rPr>
        <w:t>.2投标文件未按招标文件要求编制目录、页码；</w:t>
      </w:r>
    </w:p>
    <w:p>
      <w:pPr>
        <w:shd w:val="clear"/>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.4</w:t>
      </w:r>
      <w:r>
        <w:rPr>
          <w:rFonts w:hint="eastAsia" w:ascii="宋体" w:hAnsi="宋体"/>
          <w:bCs/>
          <w:color w:val="000000" w:themeColor="text1"/>
          <w:sz w:val="24"/>
          <w:highlight w:val="none"/>
          <w14:textFill>
            <w14:solidFill>
              <w14:schemeClr w14:val="tx1"/>
            </w14:solidFill>
          </w14:textFill>
        </w:rPr>
        <w:t>.3认定的与招标文件第五章规定的技术、商务和其他规定要求不符的非实质性偏离</w:t>
      </w:r>
      <w:r>
        <w:rPr>
          <w:rFonts w:hint="eastAsia" w:ascii="宋体" w:hAnsi="宋体" w:eastAsia="宋体" w:cs="宋体"/>
          <w:bCs/>
          <w:color w:val="000000" w:themeColor="text1"/>
          <w:sz w:val="24"/>
          <w:highlight w:val="none"/>
          <w14:textFill>
            <w14:solidFill>
              <w14:schemeClr w14:val="tx1"/>
            </w14:solidFill>
          </w14:textFill>
        </w:rPr>
        <w:t>；</w:t>
      </w:r>
    </w:p>
    <w:p>
      <w:pPr>
        <w:shd w:val="clear"/>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.4</w:t>
      </w:r>
      <w:r>
        <w:rPr>
          <w:rFonts w:hint="eastAsia" w:ascii="宋体" w:hAnsi="宋体"/>
          <w:bCs/>
          <w:color w:val="000000" w:themeColor="text1"/>
          <w:sz w:val="24"/>
          <w:highlight w:val="none"/>
          <w14:textFill>
            <w14:solidFill>
              <w14:schemeClr w14:val="tx1"/>
            </w14:solidFill>
          </w14:textFill>
        </w:rPr>
        <w:t>.4认定的其他非实质性偏离。</w:t>
      </w:r>
    </w:p>
    <w:p>
      <w:pPr>
        <w:shd w:val="clear"/>
        <w:spacing w:line="360" w:lineRule="auto"/>
        <w:ind w:firstLine="480" w:firstLineChars="20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 xml:space="preserve">.5 </w:t>
      </w:r>
      <w:r>
        <w:rPr>
          <w:rFonts w:hint="eastAsia" w:ascii="宋体" w:hAnsi="宋体"/>
          <w:bCs/>
          <w:color w:val="000000" w:themeColor="text1"/>
          <w:sz w:val="24"/>
          <w:highlight w:val="none"/>
          <w14:textFill>
            <w14:solidFill>
              <w14:schemeClr w14:val="tx1"/>
            </w14:solidFill>
          </w14:textFill>
        </w:rPr>
        <w:t>综合评分明细表</w:t>
      </w:r>
    </w:p>
    <w:p>
      <w:pPr>
        <w:pStyle w:val="9"/>
        <w:shd w:val="clear"/>
        <w:tabs>
          <w:tab w:val="left" w:pos="600"/>
        </w:tabs>
        <w:ind w:left="0" w:leftChars="0" w:firstLine="480" w:firstLineChars="200"/>
        <w:jc w:val="left"/>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.5.1</w:t>
      </w:r>
      <w:r>
        <w:rPr>
          <w:rFonts w:hint="eastAsia" w:ascii="宋体" w:hAnsi="宋体"/>
          <w:bCs/>
          <w:color w:val="000000" w:themeColor="text1"/>
          <w:sz w:val="24"/>
          <w:highlight w:val="none"/>
          <w14:textFill>
            <w14:solidFill>
              <w14:schemeClr w14:val="tx1"/>
            </w14:solidFill>
          </w14:textFill>
        </w:rPr>
        <w:t>综合评分明细表的制定以科学合理、降低评标委员会自由裁量权为原则。</w:t>
      </w:r>
    </w:p>
    <w:p>
      <w:pPr>
        <w:pStyle w:val="9"/>
        <w:shd w:val="clear"/>
        <w:tabs>
          <w:tab w:val="left" w:pos="600"/>
        </w:tabs>
        <w:jc w:val="left"/>
        <w:rPr>
          <w:rFonts w:ascii="仿宋" w:hAnsi="仿宋" w:eastAsia="仿宋" w:cs="宋体"/>
          <w:b/>
          <w:color w:val="000000" w:themeColor="text1"/>
          <w:kern w:val="2"/>
          <w:szCs w:val="28"/>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2</w:t>
      </w:r>
      <w:r>
        <w:rPr>
          <w:rFonts w:ascii="宋体" w:hAnsi="宋体"/>
          <w:bCs/>
          <w:color w:val="000000" w:themeColor="text1"/>
          <w:sz w:val="24"/>
          <w:highlight w:val="none"/>
          <w14:textFill>
            <w14:solidFill>
              <w14:schemeClr w14:val="tx1"/>
            </w14:solidFill>
          </w14:textFill>
        </w:rPr>
        <w:t>.5.2</w:t>
      </w:r>
      <w:r>
        <w:rPr>
          <w:rFonts w:hint="eastAsia" w:ascii="宋体" w:hAnsi="宋体"/>
          <w:bCs/>
          <w:color w:val="000000" w:themeColor="text1"/>
          <w:sz w:val="24"/>
          <w:highlight w:val="none"/>
          <w14:textFill>
            <w14:solidFill>
              <w14:schemeClr w14:val="tx1"/>
            </w14:solidFill>
          </w14:textFill>
        </w:rPr>
        <w:t>综合评分明细表</w:t>
      </w:r>
    </w:p>
    <w:p>
      <w:pPr>
        <w:pStyle w:val="48"/>
        <w:snapToGrid w:val="0"/>
        <w:spacing w:line="360" w:lineRule="auto"/>
        <w:ind w:firstLine="607" w:firstLineChars="207"/>
        <w:jc w:val="center"/>
        <w:textAlignment w:val="auto"/>
        <w:rPr>
          <w:rFonts w:hint="eastAsia" w:ascii="仿宋" w:hAnsi="仿宋" w:eastAsia="仿宋" w:cs="宋体"/>
          <w:b/>
          <w:color w:val="000000" w:themeColor="text1"/>
          <w:kern w:val="2"/>
          <w:sz w:val="28"/>
          <w:szCs w:val="28"/>
          <w:highlight w:val="none"/>
          <w14:textFill>
            <w14:solidFill>
              <w14:schemeClr w14:val="tx1"/>
            </w14:solidFill>
          </w14:textFill>
        </w:rPr>
      </w:pPr>
      <w:r>
        <w:rPr>
          <w:rFonts w:hint="eastAsia" w:ascii="仿宋" w:hAnsi="仿宋" w:eastAsia="仿宋" w:cs="宋体"/>
          <w:b/>
          <w:color w:val="000000" w:themeColor="text1"/>
          <w:kern w:val="2"/>
          <w:sz w:val="28"/>
          <w:szCs w:val="28"/>
          <w:highlight w:val="none"/>
          <w:lang w:val="en-US" w:eastAsia="zh-CN"/>
          <w14:textFill>
            <w14:solidFill>
              <w14:schemeClr w14:val="tx1"/>
            </w14:solidFill>
          </w14:textFill>
        </w:rPr>
        <w:t>03包</w:t>
      </w:r>
      <w:r>
        <w:rPr>
          <w:rFonts w:hint="eastAsia" w:ascii="仿宋" w:hAnsi="仿宋" w:eastAsia="仿宋" w:cs="宋体"/>
          <w:b/>
          <w:color w:val="000000" w:themeColor="text1"/>
          <w:kern w:val="2"/>
          <w:sz w:val="28"/>
          <w:szCs w:val="28"/>
          <w:highlight w:val="none"/>
          <w14:textFill>
            <w14:solidFill>
              <w14:schemeClr w14:val="tx1"/>
            </w14:solidFill>
          </w14:textFill>
        </w:rPr>
        <w:t>综合评分明细表</w:t>
      </w:r>
    </w:p>
    <w:tbl>
      <w:tblPr>
        <w:tblStyle w:val="1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994"/>
        <w:gridCol w:w="5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blHeader/>
        </w:trPr>
        <w:tc>
          <w:tcPr>
            <w:tcW w:w="817"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类别</w:t>
            </w:r>
          </w:p>
        </w:tc>
        <w:tc>
          <w:tcPr>
            <w:tcW w:w="1559"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考核项目</w:t>
            </w:r>
          </w:p>
        </w:tc>
        <w:tc>
          <w:tcPr>
            <w:tcW w:w="994"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标准分</w:t>
            </w:r>
          </w:p>
        </w:tc>
        <w:tc>
          <w:tcPr>
            <w:tcW w:w="5243"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17"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报价</w:t>
            </w:r>
          </w:p>
        </w:tc>
        <w:tc>
          <w:tcPr>
            <w:tcW w:w="1559"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eastAsia" w:ascii="宋体" w:hAnsi="宋体"/>
                <w:b/>
                <w:color w:val="000000" w:themeColor="text1"/>
                <w:szCs w:val="24"/>
                <w:highlight w:val="none"/>
                <w14:textFill>
                  <w14:solidFill>
                    <w14:schemeClr w14:val="tx1"/>
                  </w14:solidFill>
                </w14:textFill>
              </w:rPr>
            </w:pPr>
            <w:r>
              <w:rPr>
                <w:rFonts w:hint="eastAsia" w:ascii="宋体" w:hAnsi="宋体"/>
                <w:b/>
                <w:color w:val="000000" w:themeColor="text1"/>
                <w:szCs w:val="24"/>
                <w:highlight w:val="none"/>
                <w14:textFill>
                  <w14:solidFill>
                    <w14:schemeClr w14:val="tx1"/>
                  </w14:solidFill>
                </w14:textFill>
              </w:rPr>
              <w:t>投标报价折扣</w:t>
            </w:r>
          </w:p>
        </w:tc>
        <w:tc>
          <w:tcPr>
            <w:tcW w:w="994"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default" w:ascii="宋体" w:hAnsi="宋体"/>
                <w:b/>
                <w:color w:val="000000" w:themeColor="text1"/>
                <w:szCs w:val="24"/>
                <w:highlight w:val="none"/>
                <w:lang w:val="en-US" w:eastAsia="zh-CN"/>
                <w14:textFill>
                  <w14:solidFill>
                    <w14:schemeClr w14:val="tx1"/>
                  </w14:solidFill>
                </w14:textFill>
              </w:rPr>
            </w:pPr>
            <w:r>
              <w:rPr>
                <w:rFonts w:hint="eastAsia" w:ascii="宋体" w:hAnsi="宋体"/>
                <w:b/>
                <w:color w:val="000000" w:themeColor="text1"/>
                <w:szCs w:val="24"/>
                <w:highlight w:val="none"/>
                <w:lang w:val="en-US" w:eastAsia="zh-CN"/>
                <w14:textFill>
                  <w14:solidFill>
                    <w14:schemeClr w14:val="tx1"/>
                  </w14:solidFill>
                </w14:textFill>
              </w:rPr>
              <w:t>30</w:t>
            </w:r>
          </w:p>
        </w:tc>
        <w:tc>
          <w:tcPr>
            <w:tcW w:w="52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ascii="仿宋" w:hAnsi="仿宋" w:eastAsia="仿宋"/>
                <w:color w:val="000000" w:themeColor="text1"/>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采用低价优先法计算，即满足招标文件要求且投标</w:t>
            </w:r>
            <w:r>
              <w:rPr>
                <w:rFonts w:hint="eastAsia" w:ascii="宋体" w:hAnsi="宋体" w:cs="宋体"/>
                <w:b/>
                <w:bCs/>
                <w:color w:val="000000" w:themeColor="text1"/>
                <w:kern w:val="0"/>
                <w:szCs w:val="21"/>
                <w:highlight w:val="none"/>
                <w:lang w:eastAsia="zh-CN"/>
                <w14:textFill>
                  <w14:solidFill>
                    <w14:schemeClr w14:val="tx1"/>
                  </w14:solidFill>
                </w14:textFill>
              </w:rPr>
              <w:t>报价折扣率</w:t>
            </w:r>
            <w:r>
              <w:rPr>
                <w:rFonts w:hint="eastAsia" w:ascii="宋体" w:hAnsi="宋体" w:cs="宋体"/>
                <w:color w:val="000000" w:themeColor="text1"/>
                <w:kern w:val="0"/>
                <w:szCs w:val="21"/>
                <w:highlight w:val="none"/>
                <w14:textFill>
                  <w14:solidFill>
                    <w14:schemeClr w14:val="tx1"/>
                  </w14:solidFill>
                </w14:textFill>
              </w:rPr>
              <w:t>最低的投标报价为评标基准价，其价格分为满分。其他投标人的价格分统一按下列公式计算：</w:t>
            </w:r>
            <w:r>
              <w:rPr>
                <w:rFonts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投标报价得分</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（评标基准价</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投标报价）×价格权值（</w:t>
            </w:r>
            <w:r>
              <w:rPr>
                <w:rFonts w:hint="eastAsia" w:ascii="宋体" w:hAnsi="宋体" w:cs="宋体"/>
                <w:color w:val="000000" w:themeColor="text1"/>
                <w:kern w:val="0"/>
                <w:szCs w:val="21"/>
                <w:highlight w:val="none"/>
                <w:lang w:val="en-US" w:eastAsia="zh-CN"/>
                <w14:textFill>
                  <w14:solidFill>
                    <w14:schemeClr w14:val="tx1"/>
                  </w14:solidFill>
                </w14:textFill>
              </w:rPr>
              <w:t>30</w:t>
            </w:r>
            <w:r>
              <w:rPr>
                <w:rFonts w:hint="eastAsia" w:ascii="宋体" w:hAnsi="宋体" w:cs="宋体"/>
                <w:color w:val="000000" w:themeColor="text1"/>
                <w:kern w:val="0"/>
                <w:szCs w:val="21"/>
                <w:highlight w:val="none"/>
                <w14:textFill>
                  <w14:solidFill>
                    <w14:schemeClr w14:val="tx1"/>
                  </w14:solidFill>
                </w14:textFill>
              </w:rPr>
              <w:t>%）×</w:t>
            </w:r>
            <w:r>
              <w:rPr>
                <w:rFonts w:ascii="宋体" w:hAnsi="宋体" w:cs="宋体"/>
                <w:color w:val="000000" w:themeColor="text1"/>
                <w:kern w:val="0"/>
                <w:szCs w:val="21"/>
                <w:highlight w:val="none"/>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商务部分</w:t>
            </w:r>
          </w:p>
          <w:p>
            <w:pPr>
              <w:keepNext w:val="0"/>
              <w:keepLines w:val="0"/>
              <w:suppressLineNumbers w:val="0"/>
              <w:spacing w:before="0" w:beforeAutospacing="0" w:after="0" w:afterAutospacing="0" w:line="380" w:lineRule="exact"/>
              <w:ind w:left="0" w:right="0"/>
              <w:jc w:val="center"/>
              <w:rPr>
                <w:rFonts w:hint="eastAsia"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eastAsia" w:ascii="宋体" w:hAnsi="宋体"/>
                <w:b/>
                <w:color w:val="000000" w:themeColor="text1"/>
                <w:szCs w:val="24"/>
                <w:highlight w:val="none"/>
                <w:lang w:val="en-US" w:eastAsia="zh-CN"/>
                <w14:textFill>
                  <w14:solidFill>
                    <w14:schemeClr w14:val="tx1"/>
                  </w14:solidFill>
                </w14:textFill>
              </w:rPr>
            </w:pPr>
            <w:r>
              <w:rPr>
                <w:rFonts w:hint="eastAsia" w:ascii="宋体" w:hAnsi="宋体"/>
                <w:b/>
                <w:color w:val="000000" w:themeColor="text1"/>
                <w:szCs w:val="24"/>
                <w:highlight w:val="none"/>
                <w14:textFill>
                  <w14:solidFill>
                    <w14:schemeClr w14:val="tx1"/>
                  </w14:solidFill>
                </w14:textFill>
              </w:rPr>
              <w:t>同类业绩</w:t>
            </w:r>
          </w:p>
        </w:tc>
        <w:tc>
          <w:tcPr>
            <w:tcW w:w="994"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default" w:ascii="宋体" w:hAnsi="宋体"/>
                <w:b/>
                <w:color w:val="000000" w:themeColor="text1"/>
                <w:szCs w:val="24"/>
                <w:highlight w:val="none"/>
                <w:lang w:val="en-US" w:eastAsia="zh-CN"/>
                <w14:textFill>
                  <w14:solidFill>
                    <w14:schemeClr w14:val="tx1"/>
                  </w14:solidFill>
                </w14:textFill>
              </w:rPr>
            </w:pPr>
            <w:r>
              <w:rPr>
                <w:rFonts w:hint="default" w:ascii="宋体" w:hAnsi="宋体"/>
                <w:b/>
                <w:color w:val="000000" w:themeColor="text1"/>
                <w:szCs w:val="24"/>
                <w:highlight w:val="none"/>
                <w:lang w:val="en-US" w:eastAsia="zh-CN"/>
                <w14:textFill>
                  <w14:solidFill>
                    <w14:schemeClr w14:val="tx1"/>
                  </w14:solidFill>
                </w14:textFill>
              </w:rPr>
              <w:t>10</w:t>
            </w:r>
          </w:p>
        </w:tc>
        <w:tc>
          <w:tcPr>
            <w:tcW w:w="5243"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每提供一份同类业绩的得</w:t>
            </w:r>
            <w:r>
              <w:rPr>
                <w:rFonts w:hint="default" w:ascii="宋体" w:hAnsi="宋体" w:cs="宋体"/>
                <w:color w:val="000000" w:themeColor="text1"/>
                <w:kern w:val="0"/>
                <w:szCs w:val="21"/>
                <w:highlight w:val="none"/>
                <w:lang w:val="en-US"/>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分，此项最多得</w:t>
            </w:r>
            <w:r>
              <w:rPr>
                <w:rFonts w:hint="default"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14:textFill>
                  <w14:solidFill>
                    <w14:schemeClr w14:val="tx1"/>
                  </w14:solidFill>
                </w14:textFill>
              </w:rPr>
              <w:t>分。</w:t>
            </w:r>
            <w:r>
              <w:rPr>
                <w:rFonts w:hint="eastAsia" w:ascii="宋体" w:hAnsi="宋体" w:cs="宋体"/>
                <w:color w:val="000000" w:themeColor="text1"/>
                <w:kern w:val="0"/>
                <w:szCs w:val="21"/>
                <w:highlight w:val="none"/>
                <w:lang w:val="en-US" w:eastAsia="zh-CN"/>
                <w14:textFill>
                  <w14:solidFill>
                    <w14:schemeClr w14:val="tx1"/>
                  </w14:solidFill>
                </w14:textFill>
              </w:rPr>
              <w:t>合同具体要求见招标文件第五部分同类业绩要求。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8" w:hRule="atLeast"/>
        </w:trPr>
        <w:tc>
          <w:tcPr>
            <w:tcW w:w="817" w:type="dxa"/>
            <w:vMerge w:val="continue"/>
            <w:noWrap w:val="0"/>
            <w:vAlign w:val="center"/>
          </w:tcPr>
          <w:p>
            <w:pPr>
              <w:keepNext w:val="0"/>
              <w:keepLines w:val="0"/>
              <w:suppressLineNumbers w:val="0"/>
              <w:spacing w:before="0" w:beforeAutospacing="0" w:after="0" w:afterAutospacing="0" w:line="380" w:lineRule="exact"/>
              <w:ind w:left="0" w:right="0"/>
              <w:jc w:val="center"/>
              <w:rPr>
                <w:rFonts w:hint="eastAsia"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eastAsia"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ascii="宋体" w:hAnsi="宋体"/>
                <w:b/>
                <w:color w:val="000000" w:themeColor="text1"/>
                <w:szCs w:val="24"/>
                <w:highlight w:val="none"/>
                <w14:textFill>
                  <w14:solidFill>
                    <w14:schemeClr w14:val="tx1"/>
                  </w14:solidFill>
                </w14:textFill>
              </w:rPr>
              <w:t>商务标响应情况</w:t>
            </w:r>
          </w:p>
        </w:tc>
        <w:tc>
          <w:tcPr>
            <w:tcW w:w="994"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default" w:ascii="宋体" w:hAnsi="宋体"/>
                <w:b/>
                <w:color w:val="000000" w:themeColor="text1"/>
                <w:szCs w:val="24"/>
                <w:highlight w:val="none"/>
                <w:lang w:val="en-US"/>
                <w14:textFill>
                  <w14:solidFill>
                    <w14:schemeClr w14:val="tx1"/>
                  </w14:solidFill>
                </w14:textFill>
              </w:rPr>
              <w:t>10</w:t>
            </w:r>
          </w:p>
        </w:tc>
        <w:tc>
          <w:tcPr>
            <w:tcW w:w="5243"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不能实质性满足采购文件重要商务条款要求的为无效投标。在满足招标文件重要商务条款的基础上，对投标人商务条款响应程度进行综合评价：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第一档，响应全面，描述完备、细致，完全满足且部分优于采购需求，得</w:t>
            </w:r>
            <w:r>
              <w:rPr>
                <w:rFonts w:hint="default" w:ascii="宋体" w:hAnsi="宋体" w:cs="宋体"/>
                <w:color w:val="000000" w:themeColor="text1"/>
                <w:kern w:val="0"/>
                <w:szCs w:val="21"/>
                <w:highlight w:val="none"/>
                <w:lang w:val="en-US" w:eastAsia="zh-CN"/>
                <w14:textFill>
                  <w14:solidFill>
                    <w14:schemeClr w14:val="tx1"/>
                  </w14:solidFill>
                </w14:textFill>
              </w:rPr>
              <w:t>6.5</w:t>
            </w:r>
            <w:r>
              <w:rPr>
                <w:rFonts w:hint="eastAsia" w:ascii="宋体" w:hAnsi="宋体" w:cs="宋体"/>
                <w:color w:val="000000" w:themeColor="text1"/>
                <w:kern w:val="0"/>
                <w:szCs w:val="21"/>
                <w:highlight w:val="none"/>
                <w14:textFill>
                  <w14:solidFill>
                    <w14:schemeClr w14:val="tx1"/>
                  </w14:solidFill>
                </w14:textFill>
              </w:rPr>
              <w:t>-</w:t>
            </w:r>
            <w:r>
              <w:rPr>
                <w:rFonts w:hint="default"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第二档，响应较全面、细致，满足采购需求，得</w:t>
            </w:r>
            <w:r>
              <w:rPr>
                <w:rFonts w:hint="default" w:ascii="宋体" w:hAnsi="宋体" w:cs="宋体"/>
                <w:color w:val="000000" w:themeColor="text1"/>
                <w:kern w:val="0"/>
                <w:szCs w:val="21"/>
                <w:highlight w:val="none"/>
                <w:lang w:val="en-US" w:eastAsia="zh-CN"/>
                <w14:textFill>
                  <w14:solidFill>
                    <w14:schemeClr w14:val="tx1"/>
                  </w14:solidFill>
                </w14:textFill>
              </w:rPr>
              <w:t>3.5</w:t>
            </w:r>
            <w:r>
              <w:rPr>
                <w:rFonts w:hint="eastAsia" w:ascii="宋体" w:hAnsi="宋体" w:cs="宋体"/>
                <w:color w:val="000000" w:themeColor="text1"/>
                <w:kern w:val="0"/>
                <w:szCs w:val="21"/>
                <w:highlight w:val="none"/>
                <w14:textFill>
                  <w14:solidFill>
                    <w14:schemeClr w14:val="tx1"/>
                  </w14:solidFill>
                </w14:textFill>
              </w:rPr>
              <w:t>-</w:t>
            </w:r>
            <w:r>
              <w:rPr>
                <w:rFonts w:hint="default"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第三档，基本响应采购需求，但有缺陷或部分一般指标不满足需求，得0.</w:t>
            </w:r>
            <w:r>
              <w:rPr>
                <w:rFonts w:hint="eastAsia" w:ascii="宋体" w:hAnsi="宋体" w:cs="宋体"/>
                <w:color w:val="000000" w:themeColor="text1"/>
                <w:kern w:val="0"/>
                <w:szCs w:val="21"/>
                <w:highlight w:val="none"/>
                <w:lang w:val="en-US" w:eastAsia="zh-CN"/>
                <w14:textFill>
                  <w14:solidFill>
                    <w14:schemeClr w14:val="tx1"/>
                  </w14:solidFill>
                </w14:textFill>
              </w:rPr>
              <w:t>1</w:t>
            </w:r>
            <w:r>
              <w:rPr>
                <w:rFonts w:hint="eastAsia" w:ascii="宋体" w:hAnsi="宋体" w:cs="宋体"/>
                <w:color w:val="000000" w:themeColor="text1"/>
                <w:kern w:val="0"/>
                <w:szCs w:val="21"/>
                <w:highlight w:val="none"/>
                <w14:textFill>
                  <w14:solidFill>
                    <w14:schemeClr w14:val="tx1"/>
                  </w14:solidFill>
                </w14:textFill>
              </w:rPr>
              <w:t>-</w:t>
            </w:r>
            <w:r>
              <w:rPr>
                <w:rFonts w:hint="default"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pPr>
              <w:keepNext w:val="0"/>
              <w:keepLines w:val="0"/>
              <w:suppressLineNumbers w:val="0"/>
              <w:spacing w:before="0" w:beforeAutospacing="0" w:after="0" w:afterAutospacing="0" w:line="380" w:lineRule="exact"/>
              <w:ind w:left="0" w:right="0"/>
              <w:jc w:val="center"/>
              <w:rPr>
                <w:rFonts w:hint="eastAsia"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eastAsia"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Times New Roman"/>
                <w:b/>
                <w:color w:val="000000" w:themeColor="text1"/>
                <w:kern w:val="2"/>
                <w:sz w:val="21"/>
                <w:szCs w:val="24"/>
                <w:highlight w:val="none"/>
                <w:lang w:val="en-US" w:eastAsia="zh-CN" w:bidi="ar-SA"/>
                <w14:textFill>
                  <w14:solidFill>
                    <w14:schemeClr w14:val="tx1"/>
                  </w14:solidFill>
                </w14:textFill>
              </w:rPr>
              <w:t>供货能力</w:t>
            </w:r>
          </w:p>
        </w:tc>
        <w:tc>
          <w:tcPr>
            <w:tcW w:w="994" w:type="dxa"/>
            <w:noWrap w:val="0"/>
            <w:vAlign w:val="center"/>
          </w:tcPr>
          <w:p>
            <w:pPr>
              <w:keepNext w:val="0"/>
              <w:keepLines w:val="0"/>
              <w:suppressLineNumbers w:val="0"/>
              <w:shd w:val="clear"/>
              <w:spacing w:before="0" w:beforeAutospacing="0" w:after="0" w:afterAutospacing="0" w:line="380" w:lineRule="exact"/>
              <w:ind w:left="0" w:leftChars="0" w:right="0" w:rightChars="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default" w:ascii="宋体" w:hAnsi="宋体"/>
                <w:b/>
                <w:color w:val="000000" w:themeColor="text1"/>
                <w:szCs w:val="24"/>
                <w:highlight w:val="none"/>
                <w:lang w:val="en-US"/>
                <w14:textFill>
                  <w14:solidFill>
                    <w14:schemeClr w14:val="tx1"/>
                  </w14:solidFill>
                </w14:textFill>
              </w:rPr>
              <w:t>10</w:t>
            </w:r>
          </w:p>
        </w:tc>
        <w:tc>
          <w:tcPr>
            <w:tcW w:w="52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 xml:space="preserve">有全面畅通的供货渠道，每提供一份出版社授权书得0.2分，满分10分，未提供者不得分。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注：以与出版社合作授权书扫描件加盖投标人公章为准，否则不予认可。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技术部分</w:t>
            </w:r>
          </w:p>
          <w:p>
            <w:pPr>
              <w:keepNext w:val="0"/>
              <w:keepLines w:val="0"/>
              <w:suppressLineNumbers w:val="0"/>
              <w:spacing w:before="0" w:beforeAutospacing="0" w:after="0" w:afterAutospacing="0" w:line="380" w:lineRule="exact"/>
              <w:ind w:left="0" w:right="0"/>
              <w:jc w:val="center"/>
              <w:rPr>
                <w:rFonts w:hint="eastAsia"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pacing w:before="0" w:beforeAutospacing="0" w:after="0" w:afterAutospacing="0" w:line="380" w:lineRule="exact"/>
              <w:ind w:left="0" w:leftChars="0" w:right="0" w:rightChars="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ascii="宋体" w:hAnsi="宋体"/>
                <w:b/>
                <w:color w:val="000000" w:themeColor="text1"/>
                <w:szCs w:val="24"/>
                <w:highlight w:val="none"/>
                <w14:textFill>
                  <w14:solidFill>
                    <w14:schemeClr w14:val="tx1"/>
                  </w14:solidFill>
                </w14:textFill>
              </w:rPr>
              <w:t>质量保证措施</w:t>
            </w:r>
          </w:p>
        </w:tc>
        <w:tc>
          <w:tcPr>
            <w:tcW w:w="994" w:type="dxa"/>
            <w:noWrap w:val="0"/>
            <w:vAlign w:val="center"/>
          </w:tcPr>
          <w:p>
            <w:pPr>
              <w:keepNext w:val="0"/>
              <w:keepLines w:val="0"/>
              <w:suppressLineNumbers w:val="0"/>
              <w:spacing w:before="0" w:beforeAutospacing="0" w:after="0" w:afterAutospacing="0" w:line="380" w:lineRule="exact"/>
              <w:ind w:left="0" w:leftChars="0" w:right="0" w:rightChars="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default" w:ascii="宋体" w:hAnsi="宋体"/>
                <w:b/>
                <w:color w:val="000000" w:themeColor="text1"/>
                <w:szCs w:val="24"/>
                <w:highlight w:val="none"/>
                <w:lang w:val="en-US" w:eastAsia="zh-CN"/>
                <w14:textFill>
                  <w14:solidFill>
                    <w14:schemeClr w14:val="tx1"/>
                  </w14:solidFill>
                </w14:textFill>
              </w:rPr>
              <w:t>15</w:t>
            </w:r>
          </w:p>
        </w:tc>
        <w:tc>
          <w:tcPr>
            <w:tcW w:w="52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按照投标人质量保证措施的实用性、可行性等描述优劣进行评价：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第一档质量保证保措施科学、合理、完善可行，得</w:t>
            </w:r>
            <w:r>
              <w:rPr>
                <w:rFonts w:hint="default"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lang w:val="en-US" w:eastAsia="zh-CN"/>
                <w14:textFill>
                  <w14:solidFill>
                    <w14:schemeClr w14:val="tx1"/>
                  </w14:solidFill>
                </w14:textFill>
              </w:rPr>
              <w:t>.5-1</w:t>
            </w:r>
            <w:r>
              <w:rPr>
                <w:rFonts w:hint="default"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lang w:val="en-US" w:eastAsia="zh-CN"/>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第二档，质量保证措施较好、能够满足采购需求的，得</w:t>
            </w:r>
            <w:r>
              <w:rPr>
                <w:rFonts w:hint="default" w:ascii="宋体" w:hAnsi="宋体" w:cs="宋体"/>
                <w:color w:val="000000" w:themeColor="text1"/>
                <w:kern w:val="0"/>
                <w:szCs w:val="21"/>
                <w:highlight w:val="none"/>
                <w:lang w:val="en-US" w:eastAsia="zh-CN"/>
                <w14:textFill>
                  <w14:solidFill>
                    <w14:schemeClr w14:val="tx1"/>
                  </w14:solidFill>
                </w14:textFill>
              </w:rPr>
              <w:t>5.5</w:t>
            </w:r>
            <w:r>
              <w:rPr>
                <w:rFonts w:hint="eastAsia" w:ascii="宋体" w:hAnsi="宋体" w:cs="宋体"/>
                <w:color w:val="000000" w:themeColor="text1"/>
                <w:kern w:val="0"/>
                <w:szCs w:val="21"/>
                <w:highlight w:val="none"/>
                <w:lang w:val="en-US" w:eastAsia="zh-CN"/>
                <w14:textFill>
                  <w14:solidFill>
                    <w14:schemeClr w14:val="tx1"/>
                  </w14:solidFill>
                </w14:textFill>
              </w:rPr>
              <w:t>-</w:t>
            </w:r>
            <w:r>
              <w:rPr>
                <w:rFonts w:hint="default"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lang w:val="en-US" w:eastAsia="zh-CN"/>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第三档，质量保证措施一般，基本能够满足采购需求的，刊（书）率</w:t>
            </w:r>
            <w:r>
              <w:rPr>
                <w:rFonts w:hint="default" w:ascii="宋体" w:hAnsi="宋体" w:cs="宋体"/>
                <w:color w:val="000000" w:themeColor="text1"/>
                <w:kern w:val="0"/>
                <w:szCs w:val="21"/>
                <w:highlight w:val="none"/>
                <w:lang w:val="en-US" w:eastAsia="zh-CN"/>
                <w14:textFill>
                  <w14:solidFill>
                    <w14:schemeClr w14:val="tx1"/>
                  </w14:solidFill>
                </w14:textFill>
              </w:rPr>
              <w:t>95%</w:t>
            </w:r>
            <w:r>
              <w:rPr>
                <w:rFonts w:hint="eastAsia" w:ascii="宋体" w:hAnsi="宋体" w:cs="宋体"/>
                <w:color w:val="000000" w:themeColor="text1"/>
                <w:kern w:val="0"/>
                <w:szCs w:val="21"/>
                <w:highlight w:val="none"/>
                <w:lang w:val="en-US" w:eastAsia="zh-CN"/>
                <w14:textFill>
                  <w14:solidFill>
                    <w14:schemeClr w14:val="tx1"/>
                  </w14:solidFill>
                </w14:textFill>
              </w:rPr>
              <w:t>，得0</w:t>
            </w:r>
            <w:r>
              <w:rPr>
                <w:rFonts w:hint="default" w:ascii="宋体" w:hAnsi="宋体" w:cs="宋体"/>
                <w:color w:val="000000" w:themeColor="text1"/>
                <w:kern w:val="0"/>
                <w:szCs w:val="21"/>
                <w:highlight w:val="none"/>
                <w:lang w:val="en-US" w:eastAsia="zh-CN"/>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pPr>
              <w:keepNext w:val="0"/>
              <w:keepLines w:val="0"/>
              <w:suppressLineNumbers w:val="0"/>
              <w:spacing w:before="0" w:beforeAutospacing="0" w:after="0" w:afterAutospacing="0" w:line="380" w:lineRule="exact"/>
              <w:ind w:left="0" w:right="0"/>
              <w:jc w:val="center"/>
              <w:rPr>
                <w:rFonts w:hint="eastAsia"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pacing w:before="0" w:beforeAutospacing="0" w:after="0" w:afterAutospacing="0" w:line="380" w:lineRule="exact"/>
              <w:ind w:left="0" w:leftChars="0" w:right="0" w:rightChars="0"/>
              <w:jc w:val="center"/>
              <w:rPr>
                <w:rFonts w:hint="eastAsia"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Times New Roman"/>
                <w:b/>
                <w:color w:val="000000" w:themeColor="text1"/>
                <w:kern w:val="2"/>
                <w:sz w:val="21"/>
                <w:szCs w:val="24"/>
                <w:highlight w:val="none"/>
                <w:lang w:val="en-US" w:eastAsia="zh-CN" w:bidi="ar-SA"/>
                <w14:textFill>
                  <w14:solidFill>
                    <w14:schemeClr w14:val="tx1"/>
                  </w14:solidFill>
                </w14:textFill>
              </w:rPr>
              <w:t>项目实施方案</w:t>
            </w:r>
          </w:p>
        </w:tc>
        <w:tc>
          <w:tcPr>
            <w:tcW w:w="994" w:type="dxa"/>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default" w:ascii="宋体" w:hAnsi="宋体"/>
                <w:b/>
                <w:color w:val="000000" w:themeColor="text1"/>
                <w:szCs w:val="24"/>
                <w:highlight w:val="none"/>
                <w:lang w:val="en-US" w:eastAsia="zh-CN"/>
                <w14:textFill>
                  <w14:solidFill>
                    <w14:schemeClr w14:val="tx1"/>
                  </w14:solidFill>
                </w14:textFill>
              </w:rPr>
              <w:t>15</w:t>
            </w:r>
          </w:p>
        </w:tc>
        <w:tc>
          <w:tcPr>
            <w:tcW w:w="5243"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按照投标人的实施方案可行性、数据加工的队伍专业性、针对本项目提供的服务方案内容、服务响应时间短等进行综合评价：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第一档，标人的实施方案切实可行、数据加工的队伍专业性强、针对本项目提供的服务方案内容全面、措施完善、对退换货具有全面的承诺，服务响应时间短，得</w:t>
            </w:r>
            <w:r>
              <w:rPr>
                <w:rFonts w:hint="default" w:ascii="宋体" w:hAnsi="宋体" w:cs="宋体"/>
                <w:color w:val="000000" w:themeColor="text1"/>
                <w:kern w:val="0"/>
                <w:szCs w:val="21"/>
                <w:highlight w:val="none"/>
                <w:lang w:val="en-US" w:eastAsia="zh-CN"/>
                <w14:textFill>
                  <w14:solidFill>
                    <w14:schemeClr w14:val="tx1"/>
                  </w14:solidFill>
                </w14:textFill>
              </w:rPr>
              <w:t>10.5</w:t>
            </w:r>
            <w:r>
              <w:rPr>
                <w:rFonts w:hint="eastAsia" w:ascii="宋体" w:hAnsi="宋体" w:cs="宋体"/>
                <w:color w:val="000000" w:themeColor="text1"/>
                <w:kern w:val="0"/>
                <w:szCs w:val="21"/>
                <w:highlight w:val="none"/>
                <w:lang w:val="en-US" w:eastAsia="zh-CN"/>
                <w14:textFill>
                  <w14:solidFill>
                    <w14:schemeClr w14:val="tx1"/>
                  </w14:solidFill>
                </w14:textFill>
              </w:rPr>
              <w:t>-1</w:t>
            </w:r>
            <w:r>
              <w:rPr>
                <w:rFonts w:hint="default"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lang w:val="en-US" w:eastAsia="zh-CN"/>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第二档，标人的实施方案可行、数据加工的队伍专业性较强、针对本项目提供的服务方案满足采购人要求、对退换货具有全面的承诺，服务响应时间较短，得</w:t>
            </w:r>
            <w:r>
              <w:rPr>
                <w:rFonts w:hint="default" w:ascii="宋体" w:hAnsi="宋体" w:cs="宋体"/>
                <w:color w:val="000000" w:themeColor="text1"/>
                <w:kern w:val="0"/>
                <w:szCs w:val="21"/>
                <w:highlight w:val="none"/>
                <w:lang w:val="en-US" w:eastAsia="zh-CN"/>
                <w14:textFill>
                  <w14:solidFill>
                    <w14:schemeClr w14:val="tx1"/>
                  </w14:solidFill>
                </w14:textFill>
              </w:rPr>
              <w:t>5.5</w:t>
            </w:r>
            <w:r>
              <w:rPr>
                <w:rFonts w:hint="eastAsia" w:ascii="宋体" w:hAnsi="宋体" w:cs="宋体"/>
                <w:color w:val="000000" w:themeColor="text1"/>
                <w:kern w:val="0"/>
                <w:szCs w:val="21"/>
                <w:highlight w:val="none"/>
                <w:lang w:val="en-US" w:eastAsia="zh-CN"/>
                <w14:textFill>
                  <w14:solidFill>
                    <w14:schemeClr w14:val="tx1"/>
                  </w14:solidFill>
                </w14:textFill>
              </w:rPr>
              <w:t>-</w:t>
            </w:r>
            <w:r>
              <w:rPr>
                <w:rFonts w:hint="default"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lang w:val="en-US" w:eastAsia="zh-CN"/>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第三档，标人的实施方案、数据加工的队伍专业性、服务方案内容、措施、对退换货承诺，服务响应一般，得0</w:t>
            </w:r>
            <w:r>
              <w:rPr>
                <w:rFonts w:hint="default" w:ascii="宋体" w:hAnsi="宋体" w:cs="宋体"/>
                <w:color w:val="000000" w:themeColor="text1"/>
                <w:kern w:val="0"/>
                <w:szCs w:val="21"/>
                <w:highlight w:val="none"/>
                <w:lang w:val="en-US" w:eastAsia="zh-CN"/>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1-</w:t>
            </w:r>
            <w:r>
              <w:rPr>
                <w:rFonts w:hint="default"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lang w:val="en-US" w:eastAsia="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pPr>
              <w:keepNext w:val="0"/>
              <w:keepLines w:val="0"/>
              <w:suppressLineNumbers w:val="0"/>
              <w:spacing w:before="0" w:beforeAutospacing="0" w:after="0" w:afterAutospacing="0" w:line="380" w:lineRule="exact"/>
              <w:ind w:left="0" w:right="0"/>
              <w:jc w:val="center"/>
              <w:rPr>
                <w:rFonts w:hint="eastAsia"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ascii="宋体" w:hAnsi="宋体"/>
                <w:b/>
                <w:color w:val="000000" w:themeColor="text1"/>
                <w:szCs w:val="24"/>
                <w:highlight w:val="none"/>
                <w14:textFill>
                  <w14:solidFill>
                    <w14:schemeClr w14:val="tx1"/>
                  </w14:solidFill>
                </w14:textFill>
              </w:rPr>
              <w:t>售后服务承诺</w:t>
            </w:r>
          </w:p>
        </w:tc>
        <w:tc>
          <w:tcPr>
            <w:tcW w:w="994" w:type="dxa"/>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eastAsia="宋体" w:cs="Times New Roman"/>
                <w:b/>
                <w:color w:val="000000" w:themeColor="text1"/>
                <w:kern w:val="2"/>
                <w:sz w:val="21"/>
                <w:szCs w:val="24"/>
                <w:highlight w:val="none"/>
                <w:lang w:val="en-US" w:eastAsia="zh-CN" w:bidi="ar-SA"/>
                <w14:textFill>
                  <w14:solidFill>
                    <w14:schemeClr w14:val="tx1"/>
                  </w14:solidFill>
                </w14:textFill>
              </w:rPr>
            </w:pPr>
            <w:r>
              <w:rPr>
                <w:rFonts w:hint="default" w:ascii="宋体" w:hAnsi="宋体"/>
                <w:b/>
                <w:color w:val="000000" w:themeColor="text1"/>
                <w:szCs w:val="24"/>
                <w:highlight w:val="none"/>
                <w:lang w:val="en-US"/>
                <w14:textFill>
                  <w14:solidFill>
                    <w14:schemeClr w14:val="tx1"/>
                  </w14:solidFill>
                </w14:textFill>
              </w:rPr>
              <w:t>10</w:t>
            </w:r>
          </w:p>
        </w:tc>
        <w:tc>
          <w:tcPr>
            <w:tcW w:w="52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根据投标人售后服务承诺优劣进行综合评价：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第一档，售后服务承诺及措施完善，技术支持能力强，响应程度高，得</w:t>
            </w:r>
            <w:r>
              <w:rPr>
                <w:rFonts w:hint="default"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lang w:val="en-US" w:eastAsia="zh-CN"/>
                <w14:textFill>
                  <w14:solidFill>
                    <w14:schemeClr w14:val="tx1"/>
                  </w14:solidFill>
                </w14:textFill>
              </w:rPr>
              <w:t>.5-1</w:t>
            </w:r>
            <w:r>
              <w:rPr>
                <w:rFonts w:hint="default" w:ascii="宋体" w:hAnsi="宋体" w:cs="宋体"/>
                <w:color w:val="000000" w:themeColor="text1"/>
                <w:kern w:val="0"/>
                <w:szCs w:val="21"/>
                <w:highlight w:val="none"/>
                <w:lang w:val="en-US" w:eastAsia="zh-CN"/>
                <w14:textFill>
                  <w14:solidFill>
                    <w14:schemeClr w14:val="tx1"/>
                  </w14:solidFill>
                </w14:textFill>
              </w:rPr>
              <w:t>0</w:t>
            </w:r>
            <w:r>
              <w:rPr>
                <w:rFonts w:hint="eastAsia" w:ascii="宋体" w:hAnsi="宋体" w:cs="宋体"/>
                <w:color w:val="000000" w:themeColor="text1"/>
                <w:kern w:val="0"/>
                <w:szCs w:val="21"/>
                <w:highlight w:val="none"/>
                <w:lang w:val="en-US" w:eastAsia="zh-CN"/>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第二档，售后服务承诺及措施较好，技术支持能力较强，服务响应较快，满足采购需求，得</w:t>
            </w:r>
            <w:r>
              <w:rPr>
                <w:rFonts w:hint="default"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default"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lang w:val="en-US" w:eastAsia="zh-CN"/>
                <w14:textFill>
                  <w14:solidFill>
                    <w14:schemeClr w14:val="tx1"/>
                  </w14:solidFill>
                </w14:textFill>
              </w:rPr>
              <w:t>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420" w:firstLineChars="200"/>
              <w:jc w:val="left"/>
              <w:textAlignment w:val="auto"/>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第三档，售后服务承诺及措施基本符合招标要求，但技术支持能力和服务响应速度较差或一般，得0.1-</w:t>
            </w:r>
            <w:r>
              <w:rPr>
                <w:rFonts w:hint="default"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17"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p>
        </w:tc>
        <w:tc>
          <w:tcPr>
            <w:tcW w:w="1559"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合计</w:t>
            </w:r>
          </w:p>
        </w:tc>
        <w:tc>
          <w:tcPr>
            <w:tcW w:w="994" w:type="dxa"/>
            <w:noWrap w:val="0"/>
            <w:vAlign w:val="center"/>
          </w:tcPr>
          <w:p>
            <w:pPr>
              <w:keepNext w:val="0"/>
              <w:keepLines w:val="0"/>
              <w:suppressLineNumbers w:val="0"/>
              <w:spacing w:before="0" w:beforeAutospacing="0" w:after="0" w:afterAutospacing="0" w:line="380" w:lineRule="exact"/>
              <w:ind w:left="0" w:right="0"/>
              <w:jc w:val="center"/>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100</w:t>
            </w:r>
          </w:p>
        </w:tc>
        <w:tc>
          <w:tcPr>
            <w:tcW w:w="5243" w:type="dxa"/>
            <w:noWrap w:val="0"/>
            <w:vAlign w:val="center"/>
          </w:tcPr>
          <w:p>
            <w:pPr>
              <w:keepNext w:val="0"/>
              <w:keepLines w:val="0"/>
              <w:suppressLineNumbers w:val="0"/>
              <w:spacing w:before="0" w:beforeAutospacing="0" w:after="0" w:afterAutospacing="0"/>
              <w:ind w:left="0" w:right="0"/>
              <w:rPr>
                <w:rFonts w:ascii="仿宋" w:hAnsi="仿宋" w:eastAsia="仿宋" w:cs="宋体"/>
                <w:color w:val="000000" w:themeColor="text1"/>
                <w:kern w:val="0"/>
                <w:sz w:val="24"/>
                <w:highlight w:val="none"/>
                <w14:textFill>
                  <w14:solidFill>
                    <w14:schemeClr w14:val="tx1"/>
                  </w14:solidFill>
                </w14:textFill>
              </w:rPr>
            </w:pPr>
          </w:p>
        </w:tc>
      </w:tr>
    </w:tbl>
    <w:p>
      <w:pPr>
        <w:autoSpaceDE w:val="0"/>
        <w:autoSpaceDN w:val="0"/>
        <w:adjustRightInd w:val="0"/>
        <w:rPr>
          <w:rFonts w:hint="eastAsia" w:ascii="仿宋" w:hAnsi="仿宋" w:eastAsia="仿宋" w:cs="宋体"/>
          <w:color w:val="000000" w:themeColor="text1"/>
          <w:sz w:val="24"/>
          <w:highlight w:val="none"/>
          <w14:textFill>
            <w14:solidFill>
              <w14:schemeClr w14:val="tx1"/>
            </w14:solidFill>
          </w14:textFill>
        </w:rPr>
      </w:pPr>
    </w:p>
    <w:p>
      <w:pPr>
        <w:autoSpaceDE w:val="0"/>
        <w:autoSpaceDN w:val="0"/>
        <w:adjustRightInd w:val="0"/>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注：1、每项内容只允许打一次分，超出时打分无效。</w:t>
      </w:r>
    </w:p>
    <w:p>
      <w:pPr>
        <w:autoSpaceDE w:val="0"/>
        <w:autoSpaceDN w:val="0"/>
        <w:adjustRightInd w:val="0"/>
        <w:ind w:firstLine="480" w:firstLineChars="200"/>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lang w:val="en-US" w:eastAsia="zh-CN"/>
          <w14:textFill>
            <w14:solidFill>
              <w14:schemeClr w14:val="tx1"/>
            </w14:solidFill>
          </w14:textFill>
        </w:rPr>
        <w:t>2</w:t>
      </w:r>
      <w:r>
        <w:rPr>
          <w:rFonts w:hint="eastAsia" w:ascii="仿宋" w:hAnsi="仿宋" w:eastAsia="仿宋" w:cs="宋体"/>
          <w:color w:val="000000" w:themeColor="text1"/>
          <w:sz w:val="24"/>
          <w:highlight w:val="none"/>
          <w14:textFill>
            <w14:solidFill>
              <w14:schemeClr w14:val="tx1"/>
            </w14:solidFill>
          </w14:textFill>
        </w:rPr>
        <w:t>、未按照规则打分无效。</w:t>
      </w:r>
    </w:p>
    <w:p>
      <w:pPr>
        <w:autoSpaceDE w:val="0"/>
        <w:autoSpaceDN w:val="0"/>
        <w:adjustRightInd w:val="0"/>
        <w:ind w:firstLine="480" w:firstLineChars="200"/>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lang w:val="en-US" w:eastAsia="zh-CN"/>
          <w14:textFill>
            <w14:solidFill>
              <w14:schemeClr w14:val="tx1"/>
            </w14:solidFill>
          </w14:textFill>
        </w:rPr>
        <w:t>3</w:t>
      </w:r>
      <w:r>
        <w:rPr>
          <w:rFonts w:hint="eastAsia" w:ascii="仿宋" w:hAnsi="仿宋" w:eastAsia="仿宋" w:cs="宋体"/>
          <w:color w:val="000000" w:themeColor="text1"/>
          <w:sz w:val="24"/>
          <w:highlight w:val="none"/>
          <w14:textFill>
            <w14:solidFill>
              <w14:schemeClr w14:val="tx1"/>
            </w14:solidFill>
          </w14:textFill>
        </w:rPr>
        <w:t>、业绩</w:t>
      </w:r>
      <w:r>
        <w:rPr>
          <w:rFonts w:hint="eastAsia" w:ascii="仿宋" w:hAnsi="仿宋" w:eastAsia="仿宋" w:cs="宋体"/>
          <w:color w:val="000000" w:themeColor="text1"/>
          <w:sz w:val="24"/>
          <w:highlight w:val="none"/>
          <w:lang w:eastAsia="zh-CN"/>
          <w14:textFill>
            <w14:solidFill>
              <w14:schemeClr w14:val="tx1"/>
            </w14:solidFill>
          </w14:textFill>
        </w:rPr>
        <w:t>、证书</w:t>
      </w:r>
      <w:r>
        <w:rPr>
          <w:rFonts w:hint="eastAsia" w:ascii="仿宋" w:hAnsi="仿宋" w:eastAsia="仿宋" w:cs="宋体"/>
          <w:color w:val="000000" w:themeColor="text1"/>
          <w:sz w:val="24"/>
          <w:highlight w:val="none"/>
          <w14:textFill>
            <w14:solidFill>
              <w14:schemeClr w14:val="tx1"/>
            </w14:solidFill>
          </w14:textFill>
        </w:rPr>
        <w:t>等需提供</w:t>
      </w:r>
      <w:r>
        <w:rPr>
          <w:rFonts w:hint="eastAsia" w:ascii="仿宋" w:hAnsi="仿宋" w:eastAsia="仿宋" w:cs="宋体"/>
          <w:color w:val="000000" w:themeColor="text1"/>
          <w:sz w:val="24"/>
          <w:highlight w:val="none"/>
          <w:lang w:eastAsia="zh-CN"/>
          <w14:textFill>
            <w14:solidFill>
              <w14:schemeClr w14:val="tx1"/>
            </w14:solidFill>
          </w14:textFill>
        </w:rPr>
        <w:t>原件扫描件，未提供不得分</w:t>
      </w:r>
      <w:r>
        <w:rPr>
          <w:rFonts w:hint="eastAsia" w:ascii="仿宋" w:hAnsi="仿宋" w:eastAsia="仿宋" w:cs="宋体"/>
          <w:color w:val="000000" w:themeColor="text1"/>
          <w:sz w:val="24"/>
          <w:highlight w:val="none"/>
          <w14:textFill>
            <w14:solidFill>
              <w14:schemeClr w14:val="tx1"/>
            </w14:solidFill>
          </w14:textFill>
        </w:rPr>
        <w:t>。</w:t>
      </w:r>
    </w:p>
    <w:p>
      <w:pPr>
        <w:shd w:val="clear"/>
        <w:tabs>
          <w:tab w:val="left" w:pos="6480"/>
        </w:tabs>
        <w:ind w:firstLine="420" w:firstLineChars="200"/>
        <w:rPr>
          <w:rFonts w:hint="eastAsia" w:ascii="宋体" w:hAnsi="宋体" w:cs="宋体"/>
          <w:color w:val="000000" w:themeColor="text1"/>
          <w:kern w:val="0"/>
          <w:szCs w:val="21"/>
          <w:highlight w:val="none"/>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sz w:val="18"/>
                            </w:rPr>
                          </w:pPr>
                          <w:r>
                            <w:fldChar w:fldCharType="begin"/>
                          </w:r>
                          <w:r>
                            <w:instrText xml:space="preserve"> PAGE  \* MERGEFORMAT </w:instrText>
                          </w:r>
                          <w:r>
                            <w:fldChar w:fldCharType="separate"/>
                          </w:r>
                          <w:r>
                            <w:rPr>
                              <w:sz w:val="18"/>
                            </w:rPr>
                            <w:t>14</w:t>
                          </w:r>
                          <w:r>
                            <w:rPr>
                              <w:sz w:val="18"/>
                            </w:rPr>
                            <w:fldChar w:fldCharType="end"/>
                          </w:r>
                        </w:p>
                      </w:txbxContent>
                    </wps:txbx>
                    <wps:bodyPr wrap="none" lIns="0" tIns="0" rIns="0" bIns="0" upright="1">
                      <a:spAutoFit/>
                    </wps:bodyPr>
                  </wps:wsp>
                </a:graphicData>
              </a:graphic>
            </wp:anchor>
          </w:drawing>
        </mc:Choice>
        <mc:Fallback>
          <w:pict>
            <v:rect id="文本框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Ll1uVLQAAAABQEAAA8AAAAAAAAA&#10;AQAgAAAAIgAAAGRycy9kb3ducmV2LnhtbFBLAQIUABQAAAAIAIdO4kDVTX4VpwEAAEADAAAOAAAA&#10;AAAAAAEAIAAAAB8BAABkcnMvZTJvRG9jLnhtbFBLBQYAAAAABgAGAFkBAAA4BQ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14</w:t>
                    </w:r>
                    <w:r>
                      <w:rPr>
                        <w:sz w:val="1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rFonts w:hint="eastAsia"/>
        <w:lang w:val="en-US" w:eastAsia="zh-CN"/>
      </w:rPr>
      <w:t>石家庄市公共资源交易中心（石家庄市政府采购服务中心）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D734EF"/>
    <w:multiLevelType w:val="singleLevel"/>
    <w:tmpl w:val="C6D734EF"/>
    <w:lvl w:ilvl="0" w:tentative="0">
      <w:start w:val="9"/>
      <w:numFmt w:val="chineseCounting"/>
      <w:suff w:val="nothing"/>
      <w:lvlText w:val="%1、"/>
      <w:lvlJc w:val="left"/>
      <w:rPr>
        <w:rFonts w:hint="eastAsia"/>
      </w:rPr>
    </w:lvl>
  </w:abstractNum>
  <w:abstractNum w:abstractNumId="1">
    <w:nsid w:val="F82BE89D"/>
    <w:multiLevelType w:val="singleLevel"/>
    <w:tmpl w:val="F82BE89D"/>
    <w:lvl w:ilvl="0" w:tentative="0">
      <w:start w:val="1"/>
      <w:numFmt w:val="chineseCounting"/>
      <w:suff w:val="nothing"/>
      <w:lvlText w:val="%1、"/>
      <w:lvlJc w:val="left"/>
      <w:pPr>
        <w:ind w:left="630" w:firstLine="0"/>
      </w:pPr>
      <w:rPr>
        <w:rFonts w:hint="eastAsia"/>
      </w:rPr>
    </w:lvl>
  </w:abstractNum>
  <w:abstractNum w:abstractNumId="2">
    <w:nsid w:val="50E2D2F6"/>
    <w:multiLevelType w:val="singleLevel"/>
    <w:tmpl w:val="50E2D2F6"/>
    <w:lvl w:ilvl="0" w:tentative="0">
      <w:start w:val="2"/>
      <w:numFmt w:val="decimal"/>
      <w:suff w:val="nothing"/>
      <w:lvlText w:val="%1、"/>
      <w:lvlJc w:val="left"/>
    </w:lvl>
  </w:abstractNum>
  <w:abstractNum w:abstractNumId="3">
    <w:nsid w:val="52843D0D"/>
    <w:multiLevelType w:val="singleLevel"/>
    <w:tmpl w:val="52843D0D"/>
    <w:lvl w:ilvl="0" w:tentative="0">
      <w:start w:val="1"/>
      <w:numFmt w:val="chineseCounting"/>
      <w:suff w:val="space"/>
      <w:lvlText w:val="第%1部分"/>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C16"/>
    <w:rsid w:val="00004655"/>
    <w:rsid w:val="0001134B"/>
    <w:rsid w:val="00014C6C"/>
    <w:rsid w:val="00016C47"/>
    <w:rsid w:val="00020C4F"/>
    <w:rsid w:val="00024E81"/>
    <w:rsid w:val="00026ED3"/>
    <w:rsid w:val="00027E5F"/>
    <w:rsid w:val="00034AED"/>
    <w:rsid w:val="00035B0E"/>
    <w:rsid w:val="00035FFE"/>
    <w:rsid w:val="00036FC7"/>
    <w:rsid w:val="00041F54"/>
    <w:rsid w:val="0004225F"/>
    <w:rsid w:val="00042D97"/>
    <w:rsid w:val="00044F51"/>
    <w:rsid w:val="00046DDE"/>
    <w:rsid w:val="00051BA2"/>
    <w:rsid w:val="00053D68"/>
    <w:rsid w:val="00056AFF"/>
    <w:rsid w:val="00057893"/>
    <w:rsid w:val="00062F91"/>
    <w:rsid w:val="00066B55"/>
    <w:rsid w:val="00071305"/>
    <w:rsid w:val="00081DB6"/>
    <w:rsid w:val="0008446A"/>
    <w:rsid w:val="000848FD"/>
    <w:rsid w:val="000854E8"/>
    <w:rsid w:val="000855C5"/>
    <w:rsid w:val="000923B1"/>
    <w:rsid w:val="000949C2"/>
    <w:rsid w:val="000B18D6"/>
    <w:rsid w:val="000B4660"/>
    <w:rsid w:val="000B46F5"/>
    <w:rsid w:val="000B6839"/>
    <w:rsid w:val="000B6F56"/>
    <w:rsid w:val="000C1749"/>
    <w:rsid w:val="000C2287"/>
    <w:rsid w:val="000C294C"/>
    <w:rsid w:val="000C52DE"/>
    <w:rsid w:val="000C79E0"/>
    <w:rsid w:val="000D1985"/>
    <w:rsid w:val="000D2848"/>
    <w:rsid w:val="000E097D"/>
    <w:rsid w:val="000E27CF"/>
    <w:rsid w:val="000E2816"/>
    <w:rsid w:val="000E494A"/>
    <w:rsid w:val="000E6C89"/>
    <w:rsid w:val="000E75D3"/>
    <w:rsid w:val="000F1B77"/>
    <w:rsid w:val="000F553A"/>
    <w:rsid w:val="001025AD"/>
    <w:rsid w:val="0010341C"/>
    <w:rsid w:val="00104CD1"/>
    <w:rsid w:val="001050FA"/>
    <w:rsid w:val="001149BD"/>
    <w:rsid w:val="00124C44"/>
    <w:rsid w:val="0012748D"/>
    <w:rsid w:val="00135014"/>
    <w:rsid w:val="00140283"/>
    <w:rsid w:val="00140A99"/>
    <w:rsid w:val="00144E1F"/>
    <w:rsid w:val="00146A9E"/>
    <w:rsid w:val="00152C04"/>
    <w:rsid w:val="00153807"/>
    <w:rsid w:val="0015721E"/>
    <w:rsid w:val="001624D4"/>
    <w:rsid w:val="001632DE"/>
    <w:rsid w:val="00163359"/>
    <w:rsid w:val="001633A6"/>
    <w:rsid w:val="00164A47"/>
    <w:rsid w:val="00170CD1"/>
    <w:rsid w:val="00172A27"/>
    <w:rsid w:val="001749F0"/>
    <w:rsid w:val="00174E2A"/>
    <w:rsid w:val="00175691"/>
    <w:rsid w:val="00185B9E"/>
    <w:rsid w:val="00186D3F"/>
    <w:rsid w:val="00186D5E"/>
    <w:rsid w:val="001907E9"/>
    <w:rsid w:val="00190F85"/>
    <w:rsid w:val="0019288E"/>
    <w:rsid w:val="00192D1A"/>
    <w:rsid w:val="0019361B"/>
    <w:rsid w:val="00194B16"/>
    <w:rsid w:val="001950AD"/>
    <w:rsid w:val="001954CE"/>
    <w:rsid w:val="001A6031"/>
    <w:rsid w:val="001A631A"/>
    <w:rsid w:val="001A7259"/>
    <w:rsid w:val="001B2CC4"/>
    <w:rsid w:val="001B7BE2"/>
    <w:rsid w:val="001C03D3"/>
    <w:rsid w:val="001C3F98"/>
    <w:rsid w:val="001C4178"/>
    <w:rsid w:val="001C5C3C"/>
    <w:rsid w:val="001C7CD9"/>
    <w:rsid w:val="001D4622"/>
    <w:rsid w:val="001E0079"/>
    <w:rsid w:val="001E35FC"/>
    <w:rsid w:val="001E4775"/>
    <w:rsid w:val="001E525A"/>
    <w:rsid w:val="001F3E4B"/>
    <w:rsid w:val="001F4AE3"/>
    <w:rsid w:val="001F4DE7"/>
    <w:rsid w:val="001F50ED"/>
    <w:rsid w:val="00202A1E"/>
    <w:rsid w:val="00203135"/>
    <w:rsid w:val="002068D2"/>
    <w:rsid w:val="002076DE"/>
    <w:rsid w:val="002124B3"/>
    <w:rsid w:val="00214445"/>
    <w:rsid w:val="00215F4E"/>
    <w:rsid w:val="002272F9"/>
    <w:rsid w:val="00230232"/>
    <w:rsid w:val="002322D1"/>
    <w:rsid w:val="002336E3"/>
    <w:rsid w:val="0024013C"/>
    <w:rsid w:val="002405A1"/>
    <w:rsid w:val="002419C0"/>
    <w:rsid w:val="00241B1E"/>
    <w:rsid w:val="00241E4C"/>
    <w:rsid w:val="00243F20"/>
    <w:rsid w:val="0025092F"/>
    <w:rsid w:val="002518AD"/>
    <w:rsid w:val="00254972"/>
    <w:rsid w:val="00255B78"/>
    <w:rsid w:val="00262219"/>
    <w:rsid w:val="00263E93"/>
    <w:rsid w:val="002731EA"/>
    <w:rsid w:val="0027370B"/>
    <w:rsid w:val="0027667C"/>
    <w:rsid w:val="00277649"/>
    <w:rsid w:val="00283B70"/>
    <w:rsid w:val="00283EBC"/>
    <w:rsid w:val="0028404E"/>
    <w:rsid w:val="00287CEB"/>
    <w:rsid w:val="0029050E"/>
    <w:rsid w:val="00290CE6"/>
    <w:rsid w:val="00291D09"/>
    <w:rsid w:val="0029248D"/>
    <w:rsid w:val="00293029"/>
    <w:rsid w:val="00293321"/>
    <w:rsid w:val="002937CA"/>
    <w:rsid w:val="00297B3B"/>
    <w:rsid w:val="002A1302"/>
    <w:rsid w:val="002A21A7"/>
    <w:rsid w:val="002A3556"/>
    <w:rsid w:val="002A4912"/>
    <w:rsid w:val="002A51DF"/>
    <w:rsid w:val="002A700F"/>
    <w:rsid w:val="002B4FCB"/>
    <w:rsid w:val="002B6E27"/>
    <w:rsid w:val="002B7194"/>
    <w:rsid w:val="002B72C1"/>
    <w:rsid w:val="002C3544"/>
    <w:rsid w:val="002C3AA5"/>
    <w:rsid w:val="002D03E8"/>
    <w:rsid w:val="002D040C"/>
    <w:rsid w:val="002D065F"/>
    <w:rsid w:val="002D16FF"/>
    <w:rsid w:val="002D3890"/>
    <w:rsid w:val="002D3D6A"/>
    <w:rsid w:val="002D5607"/>
    <w:rsid w:val="002D6EA7"/>
    <w:rsid w:val="002E4A7C"/>
    <w:rsid w:val="002E7130"/>
    <w:rsid w:val="002F05F0"/>
    <w:rsid w:val="002F3DFD"/>
    <w:rsid w:val="002F3FA3"/>
    <w:rsid w:val="002F5349"/>
    <w:rsid w:val="00301663"/>
    <w:rsid w:val="00301C99"/>
    <w:rsid w:val="003033BA"/>
    <w:rsid w:val="003054FE"/>
    <w:rsid w:val="003060DD"/>
    <w:rsid w:val="00311771"/>
    <w:rsid w:val="0031377E"/>
    <w:rsid w:val="00314A9F"/>
    <w:rsid w:val="00315D45"/>
    <w:rsid w:val="00317151"/>
    <w:rsid w:val="00320B04"/>
    <w:rsid w:val="00323BD4"/>
    <w:rsid w:val="00325F90"/>
    <w:rsid w:val="00326DE9"/>
    <w:rsid w:val="00330DDC"/>
    <w:rsid w:val="00335982"/>
    <w:rsid w:val="00335AE2"/>
    <w:rsid w:val="00340488"/>
    <w:rsid w:val="00341BB3"/>
    <w:rsid w:val="00342425"/>
    <w:rsid w:val="003447F3"/>
    <w:rsid w:val="00345A12"/>
    <w:rsid w:val="0034679C"/>
    <w:rsid w:val="00350582"/>
    <w:rsid w:val="003529F0"/>
    <w:rsid w:val="00353618"/>
    <w:rsid w:val="003563FE"/>
    <w:rsid w:val="0035776D"/>
    <w:rsid w:val="00361FCB"/>
    <w:rsid w:val="00362504"/>
    <w:rsid w:val="00364068"/>
    <w:rsid w:val="0037257A"/>
    <w:rsid w:val="003728B2"/>
    <w:rsid w:val="00382351"/>
    <w:rsid w:val="00384019"/>
    <w:rsid w:val="00386245"/>
    <w:rsid w:val="00393933"/>
    <w:rsid w:val="00395E57"/>
    <w:rsid w:val="00396F8E"/>
    <w:rsid w:val="0039742A"/>
    <w:rsid w:val="003A0F50"/>
    <w:rsid w:val="003A11F0"/>
    <w:rsid w:val="003A2C18"/>
    <w:rsid w:val="003A3F72"/>
    <w:rsid w:val="003A4072"/>
    <w:rsid w:val="003A5F1F"/>
    <w:rsid w:val="003A762C"/>
    <w:rsid w:val="003B2544"/>
    <w:rsid w:val="003B73F6"/>
    <w:rsid w:val="003B77BE"/>
    <w:rsid w:val="003C3D42"/>
    <w:rsid w:val="003C4B70"/>
    <w:rsid w:val="003C69E0"/>
    <w:rsid w:val="003D1199"/>
    <w:rsid w:val="003D1D56"/>
    <w:rsid w:val="003D36D8"/>
    <w:rsid w:val="003D639A"/>
    <w:rsid w:val="003E2BD6"/>
    <w:rsid w:val="003E418A"/>
    <w:rsid w:val="003F118E"/>
    <w:rsid w:val="003F59BA"/>
    <w:rsid w:val="00404E3E"/>
    <w:rsid w:val="004100B4"/>
    <w:rsid w:val="004101F4"/>
    <w:rsid w:val="004132BE"/>
    <w:rsid w:val="004151EA"/>
    <w:rsid w:val="00416E87"/>
    <w:rsid w:val="00423209"/>
    <w:rsid w:val="00424E26"/>
    <w:rsid w:val="0043011D"/>
    <w:rsid w:val="00430356"/>
    <w:rsid w:val="00430D5B"/>
    <w:rsid w:val="004319C1"/>
    <w:rsid w:val="00433665"/>
    <w:rsid w:val="004366AD"/>
    <w:rsid w:val="00436AF2"/>
    <w:rsid w:val="00436FF4"/>
    <w:rsid w:val="0043774F"/>
    <w:rsid w:val="00445D30"/>
    <w:rsid w:val="00446FBE"/>
    <w:rsid w:val="00454B1D"/>
    <w:rsid w:val="00461D6A"/>
    <w:rsid w:val="00462124"/>
    <w:rsid w:val="00462537"/>
    <w:rsid w:val="00463D45"/>
    <w:rsid w:val="00465E86"/>
    <w:rsid w:val="00470B6D"/>
    <w:rsid w:val="004727CE"/>
    <w:rsid w:val="00472D40"/>
    <w:rsid w:val="00474420"/>
    <w:rsid w:val="004758D7"/>
    <w:rsid w:val="00475E56"/>
    <w:rsid w:val="004763DB"/>
    <w:rsid w:val="00476A5B"/>
    <w:rsid w:val="004775D6"/>
    <w:rsid w:val="00477EEC"/>
    <w:rsid w:val="00485AED"/>
    <w:rsid w:val="00491A2F"/>
    <w:rsid w:val="004935AD"/>
    <w:rsid w:val="00494182"/>
    <w:rsid w:val="00494820"/>
    <w:rsid w:val="004A1CF2"/>
    <w:rsid w:val="004A4C23"/>
    <w:rsid w:val="004A5D4C"/>
    <w:rsid w:val="004A726E"/>
    <w:rsid w:val="004B033C"/>
    <w:rsid w:val="004B5682"/>
    <w:rsid w:val="004B6861"/>
    <w:rsid w:val="004B7871"/>
    <w:rsid w:val="004C0100"/>
    <w:rsid w:val="004C388D"/>
    <w:rsid w:val="004C4B69"/>
    <w:rsid w:val="004C4D14"/>
    <w:rsid w:val="004C5066"/>
    <w:rsid w:val="004D2CAC"/>
    <w:rsid w:val="004D3BD3"/>
    <w:rsid w:val="004E0B20"/>
    <w:rsid w:val="004E15BD"/>
    <w:rsid w:val="004E2B79"/>
    <w:rsid w:val="004E4016"/>
    <w:rsid w:val="004F0B0E"/>
    <w:rsid w:val="004F348B"/>
    <w:rsid w:val="004F3DFE"/>
    <w:rsid w:val="004F407B"/>
    <w:rsid w:val="004F4740"/>
    <w:rsid w:val="004F780E"/>
    <w:rsid w:val="00506620"/>
    <w:rsid w:val="005104C3"/>
    <w:rsid w:val="00511182"/>
    <w:rsid w:val="005111EF"/>
    <w:rsid w:val="00512E37"/>
    <w:rsid w:val="005148CE"/>
    <w:rsid w:val="00516485"/>
    <w:rsid w:val="005205A5"/>
    <w:rsid w:val="00521B8E"/>
    <w:rsid w:val="0052536D"/>
    <w:rsid w:val="00526ADB"/>
    <w:rsid w:val="00530744"/>
    <w:rsid w:val="00534016"/>
    <w:rsid w:val="00534308"/>
    <w:rsid w:val="005508A7"/>
    <w:rsid w:val="00553239"/>
    <w:rsid w:val="00554C00"/>
    <w:rsid w:val="005645AB"/>
    <w:rsid w:val="00564978"/>
    <w:rsid w:val="0056586A"/>
    <w:rsid w:val="00566CD9"/>
    <w:rsid w:val="005717D2"/>
    <w:rsid w:val="00571C2F"/>
    <w:rsid w:val="0057642A"/>
    <w:rsid w:val="00576EDB"/>
    <w:rsid w:val="00577803"/>
    <w:rsid w:val="00581DC0"/>
    <w:rsid w:val="00586146"/>
    <w:rsid w:val="00587DE4"/>
    <w:rsid w:val="00590B55"/>
    <w:rsid w:val="005914FA"/>
    <w:rsid w:val="00594EC0"/>
    <w:rsid w:val="0059506B"/>
    <w:rsid w:val="005958CD"/>
    <w:rsid w:val="00596C00"/>
    <w:rsid w:val="005A0B41"/>
    <w:rsid w:val="005A3F94"/>
    <w:rsid w:val="005A7A98"/>
    <w:rsid w:val="005A7E5C"/>
    <w:rsid w:val="005B2C3E"/>
    <w:rsid w:val="005B493B"/>
    <w:rsid w:val="005B57C8"/>
    <w:rsid w:val="005B7429"/>
    <w:rsid w:val="005B75F0"/>
    <w:rsid w:val="005C2E20"/>
    <w:rsid w:val="005C362D"/>
    <w:rsid w:val="005C523C"/>
    <w:rsid w:val="005D4229"/>
    <w:rsid w:val="005D4E99"/>
    <w:rsid w:val="005D562D"/>
    <w:rsid w:val="005E07FD"/>
    <w:rsid w:val="005E28F1"/>
    <w:rsid w:val="005E34ED"/>
    <w:rsid w:val="005E458A"/>
    <w:rsid w:val="005F1116"/>
    <w:rsid w:val="005F246D"/>
    <w:rsid w:val="005F249D"/>
    <w:rsid w:val="005F4448"/>
    <w:rsid w:val="005F74AA"/>
    <w:rsid w:val="0060067B"/>
    <w:rsid w:val="0060272F"/>
    <w:rsid w:val="006053F4"/>
    <w:rsid w:val="006100F6"/>
    <w:rsid w:val="0061046F"/>
    <w:rsid w:val="00610D5D"/>
    <w:rsid w:val="00611208"/>
    <w:rsid w:val="00613639"/>
    <w:rsid w:val="00614A43"/>
    <w:rsid w:val="00617A7D"/>
    <w:rsid w:val="006239F8"/>
    <w:rsid w:val="00625B15"/>
    <w:rsid w:val="0063040C"/>
    <w:rsid w:val="0063296D"/>
    <w:rsid w:val="00633968"/>
    <w:rsid w:val="00641953"/>
    <w:rsid w:val="00643B76"/>
    <w:rsid w:val="00643FD1"/>
    <w:rsid w:val="0064444A"/>
    <w:rsid w:val="00653818"/>
    <w:rsid w:val="00653B75"/>
    <w:rsid w:val="006575BC"/>
    <w:rsid w:val="00673160"/>
    <w:rsid w:val="00677A57"/>
    <w:rsid w:val="006805EF"/>
    <w:rsid w:val="00680AEA"/>
    <w:rsid w:val="00683896"/>
    <w:rsid w:val="0068502F"/>
    <w:rsid w:val="00686CD7"/>
    <w:rsid w:val="00687B31"/>
    <w:rsid w:val="0069035F"/>
    <w:rsid w:val="00690877"/>
    <w:rsid w:val="006919FF"/>
    <w:rsid w:val="006A0A67"/>
    <w:rsid w:val="006A3C02"/>
    <w:rsid w:val="006A45C0"/>
    <w:rsid w:val="006A5F9D"/>
    <w:rsid w:val="006A6AD2"/>
    <w:rsid w:val="006A77FB"/>
    <w:rsid w:val="006B18DD"/>
    <w:rsid w:val="006B1D02"/>
    <w:rsid w:val="006C15D7"/>
    <w:rsid w:val="006C1C1D"/>
    <w:rsid w:val="006C2E87"/>
    <w:rsid w:val="006C3A4E"/>
    <w:rsid w:val="006D6E0E"/>
    <w:rsid w:val="006E1672"/>
    <w:rsid w:val="006E28F9"/>
    <w:rsid w:val="006E6706"/>
    <w:rsid w:val="006F1BF3"/>
    <w:rsid w:val="006F7806"/>
    <w:rsid w:val="00701376"/>
    <w:rsid w:val="0070352A"/>
    <w:rsid w:val="00707D08"/>
    <w:rsid w:val="0071238E"/>
    <w:rsid w:val="00712AB0"/>
    <w:rsid w:val="00713913"/>
    <w:rsid w:val="0071432F"/>
    <w:rsid w:val="007173A9"/>
    <w:rsid w:val="00720B08"/>
    <w:rsid w:val="00720D70"/>
    <w:rsid w:val="007248F9"/>
    <w:rsid w:val="00725EA5"/>
    <w:rsid w:val="00731E27"/>
    <w:rsid w:val="00733ADB"/>
    <w:rsid w:val="00736DF1"/>
    <w:rsid w:val="0073747A"/>
    <w:rsid w:val="00737D32"/>
    <w:rsid w:val="00737F41"/>
    <w:rsid w:val="007457C0"/>
    <w:rsid w:val="00747602"/>
    <w:rsid w:val="0075076E"/>
    <w:rsid w:val="00752125"/>
    <w:rsid w:val="00753014"/>
    <w:rsid w:val="00762C98"/>
    <w:rsid w:val="00763193"/>
    <w:rsid w:val="0076410E"/>
    <w:rsid w:val="007649D6"/>
    <w:rsid w:val="00766271"/>
    <w:rsid w:val="007675A4"/>
    <w:rsid w:val="00773403"/>
    <w:rsid w:val="00780149"/>
    <w:rsid w:val="00780909"/>
    <w:rsid w:val="00786E1C"/>
    <w:rsid w:val="007872F7"/>
    <w:rsid w:val="00790424"/>
    <w:rsid w:val="00791B89"/>
    <w:rsid w:val="0079304B"/>
    <w:rsid w:val="00797075"/>
    <w:rsid w:val="007A1E62"/>
    <w:rsid w:val="007A418D"/>
    <w:rsid w:val="007A636E"/>
    <w:rsid w:val="007A71B5"/>
    <w:rsid w:val="007A7D93"/>
    <w:rsid w:val="007B26E6"/>
    <w:rsid w:val="007B32D1"/>
    <w:rsid w:val="007B41E0"/>
    <w:rsid w:val="007B60D4"/>
    <w:rsid w:val="007C3609"/>
    <w:rsid w:val="007C5224"/>
    <w:rsid w:val="007C6F8C"/>
    <w:rsid w:val="007C7FBD"/>
    <w:rsid w:val="007D0FF3"/>
    <w:rsid w:val="007D2133"/>
    <w:rsid w:val="007D4703"/>
    <w:rsid w:val="007D73DD"/>
    <w:rsid w:val="007E4E1A"/>
    <w:rsid w:val="007E7473"/>
    <w:rsid w:val="007E760E"/>
    <w:rsid w:val="007F271E"/>
    <w:rsid w:val="007F357A"/>
    <w:rsid w:val="007F586B"/>
    <w:rsid w:val="007F5DCA"/>
    <w:rsid w:val="007F6AF8"/>
    <w:rsid w:val="007F6D7D"/>
    <w:rsid w:val="007F7A6F"/>
    <w:rsid w:val="00801FC3"/>
    <w:rsid w:val="00804203"/>
    <w:rsid w:val="008047B3"/>
    <w:rsid w:val="0082027D"/>
    <w:rsid w:val="008224B4"/>
    <w:rsid w:val="008228C9"/>
    <w:rsid w:val="00822BD6"/>
    <w:rsid w:val="00823000"/>
    <w:rsid w:val="00824961"/>
    <w:rsid w:val="00825DD8"/>
    <w:rsid w:val="00826F1B"/>
    <w:rsid w:val="00831A69"/>
    <w:rsid w:val="00833100"/>
    <w:rsid w:val="00834990"/>
    <w:rsid w:val="0083686E"/>
    <w:rsid w:val="00837050"/>
    <w:rsid w:val="00837DF5"/>
    <w:rsid w:val="00842562"/>
    <w:rsid w:val="00843243"/>
    <w:rsid w:val="008457FB"/>
    <w:rsid w:val="00851027"/>
    <w:rsid w:val="00852D32"/>
    <w:rsid w:val="00855F43"/>
    <w:rsid w:val="00857094"/>
    <w:rsid w:val="0086159E"/>
    <w:rsid w:val="0086465C"/>
    <w:rsid w:val="0087187D"/>
    <w:rsid w:val="00873E97"/>
    <w:rsid w:val="008819FE"/>
    <w:rsid w:val="0088613A"/>
    <w:rsid w:val="008871BC"/>
    <w:rsid w:val="0089274A"/>
    <w:rsid w:val="008976D3"/>
    <w:rsid w:val="008A21D0"/>
    <w:rsid w:val="008A2517"/>
    <w:rsid w:val="008A5F37"/>
    <w:rsid w:val="008A6AB2"/>
    <w:rsid w:val="008B0721"/>
    <w:rsid w:val="008B29E4"/>
    <w:rsid w:val="008B4B1F"/>
    <w:rsid w:val="008B5308"/>
    <w:rsid w:val="008B60CD"/>
    <w:rsid w:val="008C0D1C"/>
    <w:rsid w:val="008C0DFE"/>
    <w:rsid w:val="008C1D68"/>
    <w:rsid w:val="008C3746"/>
    <w:rsid w:val="008C455E"/>
    <w:rsid w:val="008C6C4C"/>
    <w:rsid w:val="008C6F65"/>
    <w:rsid w:val="008D065F"/>
    <w:rsid w:val="008D5745"/>
    <w:rsid w:val="008E084B"/>
    <w:rsid w:val="008E10DD"/>
    <w:rsid w:val="008E2D4E"/>
    <w:rsid w:val="008F25F9"/>
    <w:rsid w:val="008F6B78"/>
    <w:rsid w:val="00903620"/>
    <w:rsid w:val="0091055A"/>
    <w:rsid w:val="009113BE"/>
    <w:rsid w:val="0092049B"/>
    <w:rsid w:val="00923B3B"/>
    <w:rsid w:val="00923C38"/>
    <w:rsid w:val="009258D1"/>
    <w:rsid w:val="0093034F"/>
    <w:rsid w:val="009354D3"/>
    <w:rsid w:val="00936628"/>
    <w:rsid w:val="009501E4"/>
    <w:rsid w:val="0095084C"/>
    <w:rsid w:val="00952BFA"/>
    <w:rsid w:val="009551DE"/>
    <w:rsid w:val="0096083B"/>
    <w:rsid w:val="0096108F"/>
    <w:rsid w:val="00961E7B"/>
    <w:rsid w:val="00962468"/>
    <w:rsid w:val="00962CA3"/>
    <w:rsid w:val="00963390"/>
    <w:rsid w:val="00963B0D"/>
    <w:rsid w:val="00964747"/>
    <w:rsid w:val="0096579D"/>
    <w:rsid w:val="00973AE6"/>
    <w:rsid w:val="00974400"/>
    <w:rsid w:val="009767C3"/>
    <w:rsid w:val="00983C5B"/>
    <w:rsid w:val="00983CC6"/>
    <w:rsid w:val="00984AF3"/>
    <w:rsid w:val="00986DE5"/>
    <w:rsid w:val="00991EC3"/>
    <w:rsid w:val="009944CB"/>
    <w:rsid w:val="009954BF"/>
    <w:rsid w:val="009955A4"/>
    <w:rsid w:val="009A29F2"/>
    <w:rsid w:val="009A2BCE"/>
    <w:rsid w:val="009B1FDA"/>
    <w:rsid w:val="009B2CC2"/>
    <w:rsid w:val="009C1F82"/>
    <w:rsid w:val="009C2A86"/>
    <w:rsid w:val="009C63F9"/>
    <w:rsid w:val="009D1979"/>
    <w:rsid w:val="009D6246"/>
    <w:rsid w:val="009D7350"/>
    <w:rsid w:val="009E6321"/>
    <w:rsid w:val="009E640B"/>
    <w:rsid w:val="009F0B48"/>
    <w:rsid w:val="009F2FFC"/>
    <w:rsid w:val="009F3954"/>
    <w:rsid w:val="009F681C"/>
    <w:rsid w:val="009F7E75"/>
    <w:rsid w:val="00A0006D"/>
    <w:rsid w:val="00A01FD1"/>
    <w:rsid w:val="00A04856"/>
    <w:rsid w:val="00A06996"/>
    <w:rsid w:val="00A110C7"/>
    <w:rsid w:val="00A16B04"/>
    <w:rsid w:val="00A2069A"/>
    <w:rsid w:val="00A21B23"/>
    <w:rsid w:val="00A23B6B"/>
    <w:rsid w:val="00A31CB9"/>
    <w:rsid w:val="00A3257E"/>
    <w:rsid w:val="00A33E2C"/>
    <w:rsid w:val="00A40ACB"/>
    <w:rsid w:val="00A41567"/>
    <w:rsid w:val="00A4270B"/>
    <w:rsid w:val="00A42894"/>
    <w:rsid w:val="00A440DF"/>
    <w:rsid w:val="00A47109"/>
    <w:rsid w:val="00A511E0"/>
    <w:rsid w:val="00A56F32"/>
    <w:rsid w:val="00A5754E"/>
    <w:rsid w:val="00A65377"/>
    <w:rsid w:val="00A71350"/>
    <w:rsid w:val="00A72BAD"/>
    <w:rsid w:val="00A73F81"/>
    <w:rsid w:val="00A76C8B"/>
    <w:rsid w:val="00A77191"/>
    <w:rsid w:val="00A80081"/>
    <w:rsid w:val="00A82815"/>
    <w:rsid w:val="00A8288C"/>
    <w:rsid w:val="00A82DCB"/>
    <w:rsid w:val="00A83E85"/>
    <w:rsid w:val="00A84780"/>
    <w:rsid w:val="00A849FC"/>
    <w:rsid w:val="00A851A6"/>
    <w:rsid w:val="00A85212"/>
    <w:rsid w:val="00A8730A"/>
    <w:rsid w:val="00A904CB"/>
    <w:rsid w:val="00A932D0"/>
    <w:rsid w:val="00A93DED"/>
    <w:rsid w:val="00A976B9"/>
    <w:rsid w:val="00A97A3E"/>
    <w:rsid w:val="00AA039A"/>
    <w:rsid w:val="00AA07FC"/>
    <w:rsid w:val="00AA4055"/>
    <w:rsid w:val="00AA5A73"/>
    <w:rsid w:val="00AA604A"/>
    <w:rsid w:val="00AA65EE"/>
    <w:rsid w:val="00AB1094"/>
    <w:rsid w:val="00AB5DB3"/>
    <w:rsid w:val="00AC134D"/>
    <w:rsid w:val="00AC2FC8"/>
    <w:rsid w:val="00AC336A"/>
    <w:rsid w:val="00AC3899"/>
    <w:rsid w:val="00AC400C"/>
    <w:rsid w:val="00AD08DF"/>
    <w:rsid w:val="00AD1CEC"/>
    <w:rsid w:val="00AE1A1F"/>
    <w:rsid w:val="00AE401A"/>
    <w:rsid w:val="00AE65BC"/>
    <w:rsid w:val="00AE6B7A"/>
    <w:rsid w:val="00AF3629"/>
    <w:rsid w:val="00AF3D6F"/>
    <w:rsid w:val="00AF4EAF"/>
    <w:rsid w:val="00AF5B31"/>
    <w:rsid w:val="00B00BBE"/>
    <w:rsid w:val="00B02285"/>
    <w:rsid w:val="00B0234E"/>
    <w:rsid w:val="00B0351C"/>
    <w:rsid w:val="00B1024F"/>
    <w:rsid w:val="00B11CE3"/>
    <w:rsid w:val="00B14EE4"/>
    <w:rsid w:val="00B16734"/>
    <w:rsid w:val="00B237DE"/>
    <w:rsid w:val="00B30002"/>
    <w:rsid w:val="00B31A72"/>
    <w:rsid w:val="00B34F13"/>
    <w:rsid w:val="00B3588C"/>
    <w:rsid w:val="00B367BA"/>
    <w:rsid w:val="00B3788A"/>
    <w:rsid w:val="00B37B67"/>
    <w:rsid w:val="00B400FC"/>
    <w:rsid w:val="00B418A7"/>
    <w:rsid w:val="00B43A3C"/>
    <w:rsid w:val="00B4455A"/>
    <w:rsid w:val="00B4466D"/>
    <w:rsid w:val="00B447C7"/>
    <w:rsid w:val="00B44CC9"/>
    <w:rsid w:val="00B46473"/>
    <w:rsid w:val="00B476BF"/>
    <w:rsid w:val="00B51499"/>
    <w:rsid w:val="00B5274F"/>
    <w:rsid w:val="00B547EC"/>
    <w:rsid w:val="00B54F4F"/>
    <w:rsid w:val="00B562F1"/>
    <w:rsid w:val="00B61682"/>
    <w:rsid w:val="00B70D13"/>
    <w:rsid w:val="00B74D06"/>
    <w:rsid w:val="00B8235B"/>
    <w:rsid w:val="00B83429"/>
    <w:rsid w:val="00B83774"/>
    <w:rsid w:val="00B84498"/>
    <w:rsid w:val="00B8518B"/>
    <w:rsid w:val="00B85219"/>
    <w:rsid w:val="00B865C8"/>
    <w:rsid w:val="00B8704D"/>
    <w:rsid w:val="00B877DD"/>
    <w:rsid w:val="00B87DFC"/>
    <w:rsid w:val="00B9171E"/>
    <w:rsid w:val="00B95E00"/>
    <w:rsid w:val="00BA350D"/>
    <w:rsid w:val="00BA5736"/>
    <w:rsid w:val="00BB0F9C"/>
    <w:rsid w:val="00BB2F0B"/>
    <w:rsid w:val="00BB4357"/>
    <w:rsid w:val="00BC1B7A"/>
    <w:rsid w:val="00BC4375"/>
    <w:rsid w:val="00BC601F"/>
    <w:rsid w:val="00BD382C"/>
    <w:rsid w:val="00BD553F"/>
    <w:rsid w:val="00BD7437"/>
    <w:rsid w:val="00BD7935"/>
    <w:rsid w:val="00BD7A8C"/>
    <w:rsid w:val="00BE0BE3"/>
    <w:rsid w:val="00BE26F9"/>
    <w:rsid w:val="00BE2F47"/>
    <w:rsid w:val="00BE30B6"/>
    <w:rsid w:val="00BE3CE4"/>
    <w:rsid w:val="00BE5FD0"/>
    <w:rsid w:val="00BE6AD6"/>
    <w:rsid w:val="00BF1842"/>
    <w:rsid w:val="00BF51E3"/>
    <w:rsid w:val="00BF7FAC"/>
    <w:rsid w:val="00C02DBE"/>
    <w:rsid w:val="00C0440C"/>
    <w:rsid w:val="00C0490B"/>
    <w:rsid w:val="00C10C9D"/>
    <w:rsid w:val="00C13E55"/>
    <w:rsid w:val="00C144D7"/>
    <w:rsid w:val="00C14CD1"/>
    <w:rsid w:val="00C166F7"/>
    <w:rsid w:val="00C17176"/>
    <w:rsid w:val="00C22F43"/>
    <w:rsid w:val="00C24994"/>
    <w:rsid w:val="00C2550E"/>
    <w:rsid w:val="00C26824"/>
    <w:rsid w:val="00C26F5A"/>
    <w:rsid w:val="00C30F60"/>
    <w:rsid w:val="00C31EE4"/>
    <w:rsid w:val="00C327F0"/>
    <w:rsid w:val="00C37BCA"/>
    <w:rsid w:val="00C41C8F"/>
    <w:rsid w:val="00C43571"/>
    <w:rsid w:val="00C47786"/>
    <w:rsid w:val="00C506B4"/>
    <w:rsid w:val="00C56918"/>
    <w:rsid w:val="00C56973"/>
    <w:rsid w:val="00C62823"/>
    <w:rsid w:val="00C63DD0"/>
    <w:rsid w:val="00C6447B"/>
    <w:rsid w:val="00C662C4"/>
    <w:rsid w:val="00C71941"/>
    <w:rsid w:val="00C735EC"/>
    <w:rsid w:val="00C745D1"/>
    <w:rsid w:val="00C771D7"/>
    <w:rsid w:val="00C834AC"/>
    <w:rsid w:val="00C92CCA"/>
    <w:rsid w:val="00C9365C"/>
    <w:rsid w:val="00C93857"/>
    <w:rsid w:val="00C94100"/>
    <w:rsid w:val="00CA19D0"/>
    <w:rsid w:val="00CA4388"/>
    <w:rsid w:val="00CA51C9"/>
    <w:rsid w:val="00CA621A"/>
    <w:rsid w:val="00CA78CA"/>
    <w:rsid w:val="00CB195D"/>
    <w:rsid w:val="00CB28A6"/>
    <w:rsid w:val="00CB4999"/>
    <w:rsid w:val="00CC1844"/>
    <w:rsid w:val="00CC1B78"/>
    <w:rsid w:val="00CC7EB3"/>
    <w:rsid w:val="00CD1B9F"/>
    <w:rsid w:val="00CD1DB7"/>
    <w:rsid w:val="00CD2AC9"/>
    <w:rsid w:val="00CD4CD6"/>
    <w:rsid w:val="00CD5DB2"/>
    <w:rsid w:val="00CE163A"/>
    <w:rsid w:val="00CE1A07"/>
    <w:rsid w:val="00CF13C3"/>
    <w:rsid w:val="00CF2CF4"/>
    <w:rsid w:val="00CF371A"/>
    <w:rsid w:val="00CF411D"/>
    <w:rsid w:val="00CF47C1"/>
    <w:rsid w:val="00D0041B"/>
    <w:rsid w:val="00D10A09"/>
    <w:rsid w:val="00D11B27"/>
    <w:rsid w:val="00D121E2"/>
    <w:rsid w:val="00D13680"/>
    <w:rsid w:val="00D13B65"/>
    <w:rsid w:val="00D20409"/>
    <w:rsid w:val="00D2396B"/>
    <w:rsid w:val="00D341B5"/>
    <w:rsid w:val="00D345DB"/>
    <w:rsid w:val="00D41B76"/>
    <w:rsid w:val="00D42647"/>
    <w:rsid w:val="00D45134"/>
    <w:rsid w:val="00D45DD6"/>
    <w:rsid w:val="00D47113"/>
    <w:rsid w:val="00D474E8"/>
    <w:rsid w:val="00D47694"/>
    <w:rsid w:val="00D47F6C"/>
    <w:rsid w:val="00D52A81"/>
    <w:rsid w:val="00D5798E"/>
    <w:rsid w:val="00D61DC0"/>
    <w:rsid w:val="00D67E61"/>
    <w:rsid w:val="00D72CC8"/>
    <w:rsid w:val="00D770AB"/>
    <w:rsid w:val="00D80CEE"/>
    <w:rsid w:val="00D812D2"/>
    <w:rsid w:val="00D8208E"/>
    <w:rsid w:val="00D8322C"/>
    <w:rsid w:val="00D851BC"/>
    <w:rsid w:val="00D85A98"/>
    <w:rsid w:val="00D90D79"/>
    <w:rsid w:val="00D96DA1"/>
    <w:rsid w:val="00DA0DFF"/>
    <w:rsid w:val="00DA1303"/>
    <w:rsid w:val="00DA622F"/>
    <w:rsid w:val="00DA79D4"/>
    <w:rsid w:val="00DB2462"/>
    <w:rsid w:val="00DB2E1B"/>
    <w:rsid w:val="00DB535F"/>
    <w:rsid w:val="00DC123A"/>
    <w:rsid w:val="00DC225C"/>
    <w:rsid w:val="00DC2929"/>
    <w:rsid w:val="00DC3E2A"/>
    <w:rsid w:val="00DC6681"/>
    <w:rsid w:val="00DC68DA"/>
    <w:rsid w:val="00DD0DC0"/>
    <w:rsid w:val="00DD7F2A"/>
    <w:rsid w:val="00DE0015"/>
    <w:rsid w:val="00DE296E"/>
    <w:rsid w:val="00DE38E6"/>
    <w:rsid w:val="00DE51A2"/>
    <w:rsid w:val="00DE5398"/>
    <w:rsid w:val="00DF003E"/>
    <w:rsid w:val="00DF0F9B"/>
    <w:rsid w:val="00DF30FB"/>
    <w:rsid w:val="00DF507D"/>
    <w:rsid w:val="00DF68C2"/>
    <w:rsid w:val="00DF7E3B"/>
    <w:rsid w:val="00E01F85"/>
    <w:rsid w:val="00E02A17"/>
    <w:rsid w:val="00E04160"/>
    <w:rsid w:val="00E07C62"/>
    <w:rsid w:val="00E10B30"/>
    <w:rsid w:val="00E1172C"/>
    <w:rsid w:val="00E1470B"/>
    <w:rsid w:val="00E15764"/>
    <w:rsid w:val="00E16A81"/>
    <w:rsid w:val="00E16F32"/>
    <w:rsid w:val="00E210F5"/>
    <w:rsid w:val="00E214C3"/>
    <w:rsid w:val="00E250B5"/>
    <w:rsid w:val="00E25590"/>
    <w:rsid w:val="00E3012E"/>
    <w:rsid w:val="00E313D5"/>
    <w:rsid w:val="00E31A75"/>
    <w:rsid w:val="00E31D54"/>
    <w:rsid w:val="00E33E4B"/>
    <w:rsid w:val="00E36FF6"/>
    <w:rsid w:val="00E37C77"/>
    <w:rsid w:val="00E41AB5"/>
    <w:rsid w:val="00E43A04"/>
    <w:rsid w:val="00E550A1"/>
    <w:rsid w:val="00E6405E"/>
    <w:rsid w:val="00E64447"/>
    <w:rsid w:val="00E66868"/>
    <w:rsid w:val="00E70CEF"/>
    <w:rsid w:val="00E74EB5"/>
    <w:rsid w:val="00E8014A"/>
    <w:rsid w:val="00E83C5C"/>
    <w:rsid w:val="00E9191D"/>
    <w:rsid w:val="00E91A0D"/>
    <w:rsid w:val="00E91AE6"/>
    <w:rsid w:val="00E91CB1"/>
    <w:rsid w:val="00E922FC"/>
    <w:rsid w:val="00E92A64"/>
    <w:rsid w:val="00E97989"/>
    <w:rsid w:val="00EA0A1A"/>
    <w:rsid w:val="00EA0EA7"/>
    <w:rsid w:val="00EA5330"/>
    <w:rsid w:val="00EA5EC8"/>
    <w:rsid w:val="00EA61A1"/>
    <w:rsid w:val="00EA6BB7"/>
    <w:rsid w:val="00EA75AA"/>
    <w:rsid w:val="00EA76DC"/>
    <w:rsid w:val="00EB4C23"/>
    <w:rsid w:val="00EB6D8A"/>
    <w:rsid w:val="00EC3EB1"/>
    <w:rsid w:val="00EC5472"/>
    <w:rsid w:val="00EC6388"/>
    <w:rsid w:val="00EC688C"/>
    <w:rsid w:val="00EC71BF"/>
    <w:rsid w:val="00EC7708"/>
    <w:rsid w:val="00ED1F93"/>
    <w:rsid w:val="00ED4567"/>
    <w:rsid w:val="00ED5797"/>
    <w:rsid w:val="00ED5983"/>
    <w:rsid w:val="00ED62A3"/>
    <w:rsid w:val="00ED6695"/>
    <w:rsid w:val="00EE027B"/>
    <w:rsid w:val="00EE02B9"/>
    <w:rsid w:val="00EE65D5"/>
    <w:rsid w:val="00EE7AA9"/>
    <w:rsid w:val="00EF0811"/>
    <w:rsid w:val="00EF1A07"/>
    <w:rsid w:val="00EF4C8B"/>
    <w:rsid w:val="00F01747"/>
    <w:rsid w:val="00F046AE"/>
    <w:rsid w:val="00F05EA1"/>
    <w:rsid w:val="00F07854"/>
    <w:rsid w:val="00F07BAF"/>
    <w:rsid w:val="00F112B1"/>
    <w:rsid w:val="00F112D4"/>
    <w:rsid w:val="00F13004"/>
    <w:rsid w:val="00F1390D"/>
    <w:rsid w:val="00F22719"/>
    <w:rsid w:val="00F23296"/>
    <w:rsid w:val="00F23A8E"/>
    <w:rsid w:val="00F23DB7"/>
    <w:rsid w:val="00F3245D"/>
    <w:rsid w:val="00F328D2"/>
    <w:rsid w:val="00F33F31"/>
    <w:rsid w:val="00F3440C"/>
    <w:rsid w:val="00F40A82"/>
    <w:rsid w:val="00F42268"/>
    <w:rsid w:val="00F42358"/>
    <w:rsid w:val="00F440B0"/>
    <w:rsid w:val="00F50F67"/>
    <w:rsid w:val="00F617CE"/>
    <w:rsid w:val="00F62FF4"/>
    <w:rsid w:val="00F63683"/>
    <w:rsid w:val="00F648C7"/>
    <w:rsid w:val="00F66FE9"/>
    <w:rsid w:val="00F67BB2"/>
    <w:rsid w:val="00F72E22"/>
    <w:rsid w:val="00F745AE"/>
    <w:rsid w:val="00F75D7E"/>
    <w:rsid w:val="00F77C41"/>
    <w:rsid w:val="00F80D60"/>
    <w:rsid w:val="00F83573"/>
    <w:rsid w:val="00F84442"/>
    <w:rsid w:val="00F85053"/>
    <w:rsid w:val="00F9075E"/>
    <w:rsid w:val="00F9586F"/>
    <w:rsid w:val="00F96E8C"/>
    <w:rsid w:val="00FA011B"/>
    <w:rsid w:val="00FB1A3A"/>
    <w:rsid w:val="00FB29AB"/>
    <w:rsid w:val="00FB589D"/>
    <w:rsid w:val="00FB7288"/>
    <w:rsid w:val="00FB7FA7"/>
    <w:rsid w:val="00FC38B6"/>
    <w:rsid w:val="00FC6933"/>
    <w:rsid w:val="00FC7995"/>
    <w:rsid w:val="00FD0C1A"/>
    <w:rsid w:val="00FD357F"/>
    <w:rsid w:val="00FD5931"/>
    <w:rsid w:val="00FE2D81"/>
    <w:rsid w:val="00FE7DEB"/>
    <w:rsid w:val="00FF056D"/>
    <w:rsid w:val="00FF1096"/>
    <w:rsid w:val="00FF3E65"/>
    <w:rsid w:val="00FF44A5"/>
    <w:rsid w:val="01270E13"/>
    <w:rsid w:val="01422ED4"/>
    <w:rsid w:val="01476782"/>
    <w:rsid w:val="01620CCB"/>
    <w:rsid w:val="01664909"/>
    <w:rsid w:val="018B7313"/>
    <w:rsid w:val="020B738A"/>
    <w:rsid w:val="022349D6"/>
    <w:rsid w:val="022D073E"/>
    <w:rsid w:val="02793051"/>
    <w:rsid w:val="029A6CD8"/>
    <w:rsid w:val="02CA3C23"/>
    <w:rsid w:val="03100203"/>
    <w:rsid w:val="0439409F"/>
    <w:rsid w:val="045E3912"/>
    <w:rsid w:val="04ED420E"/>
    <w:rsid w:val="05111486"/>
    <w:rsid w:val="053F18F5"/>
    <w:rsid w:val="05EA0A08"/>
    <w:rsid w:val="061F6A01"/>
    <w:rsid w:val="062C5D20"/>
    <w:rsid w:val="063D0335"/>
    <w:rsid w:val="06547A5F"/>
    <w:rsid w:val="06670A84"/>
    <w:rsid w:val="068159A9"/>
    <w:rsid w:val="06AC7078"/>
    <w:rsid w:val="06B64293"/>
    <w:rsid w:val="06E57C09"/>
    <w:rsid w:val="06F13FF8"/>
    <w:rsid w:val="074F6C74"/>
    <w:rsid w:val="0751497D"/>
    <w:rsid w:val="07B05530"/>
    <w:rsid w:val="07B46982"/>
    <w:rsid w:val="07B47B69"/>
    <w:rsid w:val="087942C8"/>
    <w:rsid w:val="088B2D06"/>
    <w:rsid w:val="08A50272"/>
    <w:rsid w:val="09121C67"/>
    <w:rsid w:val="09344905"/>
    <w:rsid w:val="094E3932"/>
    <w:rsid w:val="097C561F"/>
    <w:rsid w:val="0A177DFC"/>
    <w:rsid w:val="0A1C5067"/>
    <w:rsid w:val="0A3F36A0"/>
    <w:rsid w:val="0A9271C8"/>
    <w:rsid w:val="0AF3530A"/>
    <w:rsid w:val="0B330A67"/>
    <w:rsid w:val="0B383B28"/>
    <w:rsid w:val="0B8B2C94"/>
    <w:rsid w:val="0C831441"/>
    <w:rsid w:val="0CB225E2"/>
    <w:rsid w:val="0CB72D82"/>
    <w:rsid w:val="0CBF0EDD"/>
    <w:rsid w:val="0CE47139"/>
    <w:rsid w:val="0D2814A8"/>
    <w:rsid w:val="0E640489"/>
    <w:rsid w:val="0EAF7A48"/>
    <w:rsid w:val="0F3E2E09"/>
    <w:rsid w:val="0FBD1899"/>
    <w:rsid w:val="0FE91F4E"/>
    <w:rsid w:val="0FF40630"/>
    <w:rsid w:val="104D362C"/>
    <w:rsid w:val="104D534B"/>
    <w:rsid w:val="109E0C7B"/>
    <w:rsid w:val="10BC72A5"/>
    <w:rsid w:val="10D03BAC"/>
    <w:rsid w:val="115F7BF4"/>
    <w:rsid w:val="11801384"/>
    <w:rsid w:val="11A706EB"/>
    <w:rsid w:val="11A71921"/>
    <w:rsid w:val="12264FC5"/>
    <w:rsid w:val="12386F5D"/>
    <w:rsid w:val="124B60BB"/>
    <w:rsid w:val="12B26FEE"/>
    <w:rsid w:val="13146DCD"/>
    <w:rsid w:val="132F2980"/>
    <w:rsid w:val="13C1537D"/>
    <w:rsid w:val="13D038E0"/>
    <w:rsid w:val="13E3024D"/>
    <w:rsid w:val="13FA65AA"/>
    <w:rsid w:val="14133944"/>
    <w:rsid w:val="142F459C"/>
    <w:rsid w:val="14DD0F23"/>
    <w:rsid w:val="15277028"/>
    <w:rsid w:val="15401CD4"/>
    <w:rsid w:val="158D5123"/>
    <w:rsid w:val="15A1579D"/>
    <w:rsid w:val="15CD1FF5"/>
    <w:rsid w:val="15E316B4"/>
    <w:rsid w:val="160E6868"/>
    <w:rsid w:val="166564A3"/>
    <w:rsid w:val="16CD3F95"/>
    <w:rsid w:val="17890F4A"/>
    <w:rsid w:val="189F15A5"/>
    <w:rsid w:val="19025A14"/>
    <w:rsid w:val="191676C1"/>
    <w:rsid w:val="192E5103"/>
    <w:rsid w:val="194F5022"/>
    <w:rsid w:val="19C6320C"/>
    <w:rsid w:val="1A006B52"/>
    <w:rsid w:val="1A197C3F"/>
    <w:rsid w:val="1A857351"/>
    <w:rsid w:val="1B483C33"/>
    <w:rsid w:val="1B60471B"/>
    <w:rsid w:val="1BD942DA"/>
    <w:rsid w:val="1BE87F84"/>
    <w:rsid w:val="1BEC36E2"/>
    <w:rsid w:val="1BF80C8F"/>
    <w:rsid w:val="1C8D4F6B"/>
    <w:rsid w:val="1D065C46"/>
    <w:rsid w:val="1D6035BD"/>
    <w:rsid w:val="1D747E4C"/>
    <w:rsid w:val="1D7D5AC6"/>
    <w:rsid w:val="1D971D0F"/>
    <w:rsid w:val="1DAB1A85"/>
    <w:rsid w:val="1E4810F9"/>
    <w:rsid w:val="1E8F324B"/>
    <w:rsid w:val="1EC44D1F"/>
    <w:rsid w:val="1ED36BFD"/>
    <w:rsid w:val="1F1E6FC3"/>
    <w:rsid w:val="1F4D4C0B"/>
    <w:rsid w:val="1F6F77BE"/>
    <w:rsid w:val="1F745A82"/>
    <w:rsid w:val="1FF86C63"/>
    <w:rsid w:val="1FFA6534"/>
    <w:rsid w:val="200C0BB5"/>
    <w:rsid w:val="20254E6C"/>
    <w:rsid w:val="20BB3F42"/>
    <w:rsid w:val="20D228CC"/>
    <w:rsid w:val="2137213C"/>
    <w:rsid w:val="2194413D"/>
    <w:rsid w:val="219A559C"/>
    <w:rsid w:val="21C17431"/>
    <w:rsid w:val="21C308C6"/>
    <w:rsid w:val="21E93F94"/>
    <w:rsid w:val="22346F0E"/>
    <w:rsid w:val="224155CF"/>
    <w:rsid w:val="22943D72"/>
    <w:rsid w:val="22E86414"/>
    <w:rsid w:val="23700826"/>
    <w:rsid w:val="23B95CB2"/>
    <w:rsid w:val="241325E3"/>
    <w:rsid w:val="243536CF"/>
    <w:rsid w:val="24EF2FE4"/>
    <w:rsid w:val="25256943"/>
    <w:rsid w:val="25777966"/>
    <w:rsid w:val="25E830F1"/>
    <w:rsid w:val="260C0A8E"/>
    <w:rsid w:val="262A2D27"/>
    <w:rsid w:val="26512278"/>
    <w:rsid w:val="26A82EC4"/>
    <w:rsid w:val="26C5758A"/>
    <w:rsid w:val="26EE03E4"/>
    <w:rsid w:val="27486CA5"/>
    <w:rsid w:val="275A0CF0"/>
    <w:rsid w:val="27960893"/>
    <w:rsid w:val="27BC631B"/>
    <w:rsid w:val="27BD20AA"/>
    <w:rsid w:val="285A0712"/>
    <w:rsid w:val="28D23612"/>
    <w:rsid w:val="292A6D28"/>
    <w:rsid w:val="295F0895"/>
    <w:rsid w:val="297E4AF7"/>
    <w:rsid w:val="29FC4720"/>
    <w:rsid w:val="2A04544B"/>
    <w:rsid w:val="2A727721"/>
    <w:rsid w:val="2A883B36"/>
    <w:rsid w:val="2B835D86"/>
    <w:rsid w:val="2BFE61A8"/>
    <w:rsid w:val="2C526479"/>
    <w:rsid w:val="2C6D12BF"/>
    <w:rsid w:val="2C6E0690"/>
    <w:rsid w:val="2C832D8C"/>
    <w:rsid w:val="2CC873F2"/>
    <w:rsid w:val="2CEE6DFD"/>
    <w:rsid w:val="2D690CB7"/>
    <w:rsid w:val="2D837EC2"/>
    <w:rsid w:val="2DE23F54"/>
    <w:rsid w:val="2E6A4A70"/>
    <w:rsid w:val="2EB6786D"/>
    <w:rsid w:val="2F622B25"/>
    <w:rsid w:val="2F7C17B2"/>
    <w:rsid w:val="30AB0CDA"/>
    <w:rsid w:val="30B2672A"/>
    <w:rsid w:val="30B87AB7"/>
    <w:rsid w:val="317451C3"/>
    <w:rsid w:val="31CA696E"/>
    <w:rsid w:val="32002BA8"/>
    <w:rsid w:val="325321D8"/>
    <w:rsid w:val="325D2F4C"/>
    <w:rsid w:val="32917C2E"/>
    <w:rsid w:val="32B56517"/>
    <w:rsid w:val="32EA4441"/>
    <w:rsid w:val="32F765EB"/>
    <w:rsid w:val="336330D7"/>
    <w:rsid w:val="33703175"/>
    <w:rsid w:val="33BA4AF2"/>
    <w:rsid w:val="33BB22AF"/>
    <w:rsid w:val="33E7435E"/>
    <w:rsid w:val="340C4B98"/>
    <w:rsid w:val="347E0E20"/>
    <w:rsid w:val="349700CC"/>
    <w:rsid w:val="351966AD"/>
    <w:rsid w:val="354257EE"/>
    <w:rsid w:val="354F4E60"/>
    <w:rsid w:val="36265905"/>
    <w:rsid w:val="365140F1"/>
    <w:rsid w:val="368E7373"/>
    <w:rsid w:val="36C27A28"/>
    <w:rsid w:val="36D040C2"/>
    <w:rsid w:val="372624FC"/>
    <w:rsid w:val="3739002E"/>
    <w:rsid w:val="37F046B0"/>
    <w:rsid w:val="38023DC7"/>
    <w:rsid w:val="384A7EB0"/>
    <w:rsid w:val="38603338"/>
    <w:rsid w:val="38780E21"/>
    <w:rsid w:val="387F5BA9"/>
    <w:rsid w:val="38951775"/>
    <w:rsid w:val="38D651BC"/>
    <w:rsid w:val="394D5E6E"/>
    <w:rsid w:val="39592479"/>
    <w:rsid w:val="39775DBF"/>
    <w:rsid w:val="39DD5310"/>
    <w:rsid w:val="3A2A2922"/>
    <w:rsid w:val="3A343406"/>
    <w:rsid w:val="3AB246F8"/>
    <w:rsid w:val="3AF4079B"/>
    <w:rsid w:val="3B5E2842"/>
    <w:rsid w:val="3D0641AC"/>
    <w:rsid w:val="3D547CB5"/>
    <w:rsid w:val="3D75611D"/>
    <w:rsid w:val="3D764589"/>
    <w:rsid w:val="3F1A46A1"/>
    <w:rsid w:val="3F4364A3"/>
    <w:rsid w:val="3FBD3248"/>
    <w:rsid w:val="40237CF5"/>
    <w:rsid w:val="405E72CB"/>
    <w:rsid w:val="40871412"/>
    <w:rsid w:val="40B947A9"/>
    <w:rsid w:val="40CA5A6C"/>
    <w:rsid w:val="40EB088E"/>
    <w:rsid w:val="41497760"/>
    <w:rsid w:val="41624092"/>
    <w:rsid w:val="41844E5F"/>
    <w:rsid w:val="41AA7F76"/>
    <w:rsid w:val="41E10C43"/>
    <w:rsid w:val="427A1370"/>
    <w:rsid w:val="42C64929"/>
    <w:rsid w:val="430A1404"/>
    <w:rsid w:val="43253645"/>
    <w:rsid w:val="432B335B"/>
    <w:rsid w:val="439D270C"/>
    <w:rsid w:val="43B44396"/>
    <w:rsid w:val="44204244"/>
    <w:rsid w:val="445F24CA"/>
    <w:rsid w:val="4559500F"/>
    <w:rsid w:val="45B772BC"/>
    <w:rsid w:val="45CD22B1"/>
    <w:rsid w:val="46583F9C"/>
    <w:rsid w:val="46925739"/>
    <w:rsid w:val="469521C5"/>
    <w:rsid w:val="46B714F3"/>
    <w:rsid w:val="47293E79"/>
    <w:rsid w:val="47385D97"/>
    <w:rsid w:val="47440941"/>
    <w:rsid w:val="4770280C"/>
    <w:rsid w:val="47781414"/>
    <w:rsid w:val="47B60DED"/>
    <w:rsid w:val="47DC5131"/>
    <w:rsid w:val="487A5AE7"/>
    <w:rsid w:val="488A20B6"/>
    <w:rsid w:val="49423DE7"/>
    <w:rsid w:val="49E029F1"/>
    <w:rsid w:val="49E13618"/>
    <w:rsid w:val="4A5A1049"/>
    <w:rsid w:val="4AB719E1"/>
    <w:rsid w:val="4B505FC1"/>
    <w:rsid w:val="4B816482"/>
    <w:rsid w:val="4C0D19A5"/>
    <w:rsid w:val="4C1225A9"/>
    <w:rsid w:val="4C5722BA"/>
    <w:rsid w:val="4CB923C0"/>
    <w:rsid w:val="4D447D97"/>
    <w:rsid w:val="4D68638E"/>
    <w:rsid w:val="4DBD533B"/>
    <w:rsid w:val="4EB12C63"/>
    <w:rsid w:val="4EC7300F"/>
    <w:rsid w:val="4EE45CD7"/>
    <w:rsid w:val="4EF107BE"/>
    <w:rsid w:val="4F29192A"/>
    <w:rsid w:val="4F4F038C"/>
    <w:rsid w:val="506B775A"/>
    <w:rsid w:val="509A3291"/>
    <w:rsid w:val="51142286"/>
    <w:rsid w:val="512F44F5"/>
    <w:rsid w:val="51574317"/>
    <w:rsid w:val="519B57A5"/>
    <w:rsid w:val="52D43667"/>
    <w:rsid w:val="53110E0D"/>
    <w:rsid w:val="53AE131D"/>
    <w:rsid w:val="543701E0"/>
    <w:rsid w:val="545A71A9"/>
    <w:rsid w:val="54EA1531"/>
    <w:rsid w:val="55F43012"/>
    <w:rsid w:val="561B7022"/>
    <w:rsid w:val="5633329C"/>
    <w:rsid w:val="56B93EE3"/>
    <w:rsid w:val="56D17608"/>
    <w:rsid w:val="56EB68A3"/>
    <w:rsid w:val="573A15E7"/>
    <w:rsid w:val="574F678C"/>
    <w:rsid w:val="579128B0"/>
    <w:rsid w:val="5889295D"/>
    <w:rsid w:val="58906470"/>
    <w:rsid w:val="58EE6E87"/>
    <w:rsid w:val="594427C8"/>
    <w:rsid w:val="59A36929"/>
    <w:rsid w:val="59D9431C"/>
    <w:rsid w:val="59DB1AED"/>
    <w:rsid w:val="5A6003D6"/>
    <w:rsid w:val="5ACD78F9"/>
    <w:rsid w:val="5B012B19"/>
    <w:rsid w:val="5BF17FCF"/>
    <w:rsid w:val="5C0F48B9"/>
    <w:rsid w:val="5C315336"/>
    <w:rsid w:val="5C3454DA"/>
    <w:rsid w:val="5C80108D"/>
    <w:rsid w:val="5C885BE2"/>
    <w:rsid w:val="5D400373"/>
    <w:rsid w:val="5D747B24"/>
    <w:rsid w:val="5DDA1789"/>
    <w:rsid w:val="5DF9741A"/>
    <w:rsid w:val="5E755295"/>
    <w:rsid w:val="5E81214A"/>
    <w:rsid w:val="5EB411DC"/>
    <w:rsid w:val="5EEF352A"/>
    <w:rsid w:val="5FC63BFC"/>
    <w:rsid w:val="60063C90"/>
    <w:rsid w:val="60686781"/>
    <w:rsid w:val="6098319E"/>
    <w:rsid w:val="60A0187E"/>
    <w:rsid w:val="60DC1451"/>
    <w:rsid w:val="60F621D7"/>
    <w:rsid w:val="61E933E5"/>
    <w:rsid w:val="62223072"/>
    <w:rsid w:val="62647A86"/>
    <w:rsid w:val="629A75F9"/>
    <w:rsid w:val="634B3EF2"/>
    <w:rsid w:val="63C15389"/>
    <w:rsid w:val="63F5377F"/>
    <w:rsid w:val="64193E53"/>
    <w:rsid w:val="643B681E"/>
    <w:rsid w:val="64A30063"/>
    <w:rsid w:val="64AF0253"/>
    <w:rsid w:val="64D02AA8"/>
    <w:rsid w:val="64F8139E"/>
    <w:rsid w:val="64FE113D"/>
    <w:rsid w:val="655A10C5"/>
    <w:rsid w:val="658E3384"/>
    <w:rsid w:val="65AF713B"/>
    <w:rsid w:val="65FB2D88"/>
    <w:rsid w:val="669F5444"/>
    <w:rsid w:val="66C1375B"/>
    <w:rsid w:val="67EA0678"/>
    <w:rsid w:val="682C5644"/>
    <w:rsid w:val="68450A3A"/>
    <w:rsid w:val="6879463C"/>
    <w:rsid w:val="68826E58"/>
    <w:rsid w:val="68A4208A"/>
    <w:rsid w:val="68DD6B77"/>
    <w:rsid w:val="68FE2668"/>
    <w:rsid w:val="690F469D"/>
    <w:rsid w:val="69190441"/>
    <w:rsid w:val="69225276"/>
    <w:rsid w:val="693F4886"/>
    <w:rsid w:val="694E10A3"/>
    <w:rsid w:val="69EF7E0A"/>
    <w:rsid w:val="6A4F4892"/>
    <w:rsid w:val="6AB3329C"/>
    <w:rsid w:val="6B193F4A"/>
    <w:rsid w:val="6B5D3CBD"/>
    <w:rsid w:val="6B6E3C91"/>
    <w:rsid w:val="6B7C75C3"/>
    <w:rsid w:val="6BA7100D"/>
    <w:rsid w:val="6BAC02B0"/>
    <w:rsid w:val="6C1A5F0D"/>
    <w:rsid w:val="6C2D5112"/>
    <w:rsid w:val="6CB62991"/>
    <w:rsid w:val="6D1E3EF7"/>
    <w:rsid w:val="6DDB753C"/>
    <w:rsid w:val="6E462485"/>
    <w:rsid w:val="6ED3357D"/>
    <w:rsid w:val="6F286C85"/>
    <w:rsid w:val="6F3A1E37"/>
    <w:rsid w:val="6FC165DF"/>
    <w:rsid w:val="6FDC3D35"/>
    <w:rsid w:val="6FDE4AE5"/>
    <w:rsid w:val="6FE0785B"/>
    <w:rsid w:val="6FE351DE"/>
    <w:rsid w:val="700C381A"/>
    <w:rsid w:val="70E656D1"/>
    <w:rsid w:val="71082B0D"/>
    <w:rsid w:val="71773CD3"/>
    <w:rsid w:val="71C05DA0"/>
    <w:rsid w:val="71EA058B"/>
    <w:rsid w:val="720738E3"/>
    <w:rsid w:val="726B2860"/>
    <w:rsid w:val="72733158"/>
    <w:rsid w:val="728F531B"/>
    <w:rsid w:val="72A16093"/>
    <w:rsid w:val="72AE326B"/>
    <w:rsid w:val="72D06A1A"/>
    <w:rsid w:val="73444C90"/>
    <w:rsid w:val="738823C1"/>
    <w:rsid w:val="73D22824"/>
    <w:rsid w:val="73F80705"/>
    <w:rsid w:val="7429723C"/>
    <w:rsid w:val="74594E7B"/>
    <w:rsid w:val="747866E6"/>
    <w:rsid w:val="74863FB1"/>
    <w:rsid w:val="74924E94"/>
    <w:rsid w:val="74DA2EC3"/>
    <w:rsid w:val="74E73E6D"/>
    <w:rsid w:val="74F466CE"/>
    <w:rsid w:val="759768BE"/>
    <w:rsid w:val="759D584D"/>
    <w:rsid w:val="75D61D48"/>
    <w:rsid w:val="764D268A"/>
    <w:rsid w:val="76AF6458"/>
    <w:rsid w:val="76B237E2"/>
    <w:rsid w:val="7715205A"/>
    <w:rsid w:val="772207C0"/>
    <w:rsid w:val="772A5851"/>
    <w:rsid w:val="779B0F64"/>
    <w:rsid w:val="7807652E"/>
    <w:rsid w:val="783419C7"/>
    <w:rsid w:val="786E7772"/>
    <w:rsid w:val="78700E81"/>
    <w:rsid w:val="78C37012"/>
    <w:rsid w:val="79671CD8"/>
    <w:rsid w:val="7993148F"/>
    <w:rsid w:val="79D4292A"/>
    <w:rsid w:val="79DE63DD"/>
    <w:rsid w:val="7A312AB5"/>
    <w:rsid w:val="7A3D6F11"/>
    <w:rsid w:val="7A4B1E35"/>
    <w:rsid w:val="7B017F03"/>
    <w:rsid w:val="7B270129"/>
    <w:rsid w:val="7B7574A9"/>
    <w:rsid w:val="7B981531"/>
    <w:rsid w:val="7BD959D8"/>
    <w:rsid w:val="7C2F099C"/>
    <w:rsid w:val="7C4F7CE5"/>
    <w:rsid w:val="7C9C6A17"/>
    <w:rsid w:val="7CA27C7B"/>
    <w:rsid w:val="7CE4348B"/>
    <w:rsid w:val="7CE460A0"/>
    <w:rsid w:val="7D792B54"/>
    <w:rsid w:val="7E012C96"/>
    <w:rsid w:val="7E512D98"/>
    <w:rsid w:val="7E532832"/>
    <w:rsid w:val="7E6A3242"/>
    <w:rsid w:val="7EC31425"/>
    <w:rsid w:val="7EF275DE"/>
    <w:rsid w:val="7F2B0CEC"/>
    <w:rsid w:val="7F503124"/>
    <w:rsid w:val="7F591890"/>
    <w:rsid w:val="7FDD21C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4"/>
    <w:qFormat/>
    <w:uiPriority w:val="99"/>
    <w:pPr>
      <w:widowControl/>
      <w:spacing w:before="100" w:beforeAutospacing="1" w:after="100" w:afterAutospacing="1"/>
      <w:jc w:val="left"/>
      <w:outlineLvl w:val="0"/>
    </w:pPr>
    <w:rPr>
      <w:rFonts w:ascii="宋体" w:hAnsi="宋体"/>
      <w:b/>
      <w:bCs/>
      <w:kern w:val="36"/>
      <w:sz w:val="48"/>
      <w:szCs w:val="48"/>
    </w:rPr>
  </w:style>
  <w:style w:type="paragraph" w:styleId="4">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5">
    <w:name w:val="heading 4"/>
    <w:basedOn w:val="1"/>
    <w:next w:val="1"/>
    <w:unhideWhenUsed/>
    <w:qFormat/>
    <w:locked/>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cs="Calibri"/>
      <w:kern w:val="2"/>
      <w:sz w:val="21"/>
      <w:szCs w:val="22"/>
    </w:rPr>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6">
    <w:name w:val="List 3"/>
    <w:basedOn w:val="1"/>
    <w:qFormat/>
    <w:uiPriority w:val="0"/>
    <w:pPr>
      <w:ind w:left="100" w:leftChars="400" w:hanging="200" w:hangingChars="200"/>
    </w:pPr>
    <w:rPr>
      <w:rFonts w:ascii="Times New Roman" w:hAnsi="Times New Roman"/>
      <w:szCs w:val="24"/>
    </w:rPr>
  </w:style>
  <w:style w:type="paragraph" w:styleId="7">
    <w:name w:val="caption"/>
    <w:basedOn w:val="1"/>
    <w:next w:val="1"/>
    <w:qFormat/>
    <w:locked/>
    <w:uiPriority w:val="0"/>
    <w:pPr>
      <w:spacing w:before="152" w:after="160"/>
    </w:pPr>
    <w:rPr>
      <w:rFonts w:ascii="Arial" w:hAnsi="Arial" w:eastAsia="黑体" w:cs="Arial"/>
      <w:sz w:val="20"/>
      <w:szCs w:val="20"/>
    </w:rPr>
  </w:style>
  <w:style w:type="paragraph" w:styleId="8">
    <w:name w:val="Body Text"/>
    <w:basedOn w:val="1"/>
    <w:link w:val="41"/>
    <w:qFormat/>
    <w:uiPriority w:val="99"/>
    <w:rPr>
      <w:rFonts w:ascii="Times New Roman" w:hAnsi="Times New Roman"/>
      <w:kern w:val="0"/>
      <w:sz w:val="28"/>
      <w:szCs w:val="20"/>
    </w:rPr>
  </w:style>
  <w:style w:type="paragraph" w:styleId="9">
    <w:name w:val="Body Text Indent"/>
    <w:basedOn w:val="1"/>
    <w:link w:val="44"/>
    <w:qFormat/>
    <w:uiPriority w:val="0"/>
    <w:pPr>
      <w:spacing w:after="120"/>
      <w:ind w:left="420" w:leftChars="200"/>
    </w:pPr>
  </w:style>
  <w:style w:type="paragraph" w:styleId="10">
    <w:name w:val="List 2"/>
    <w:basedOn w:val="1"/>
    <w:unhideWhenUsed/>
    <w:qFormat/>
    <w:uiPriority w:val="99"/>
    <w:pPr>
      <w:ind w:left="100" w:leftChars="200" w:hanging="200" w:hangingChars="200"/>
      <w:contextualSpacing/>
    </w:pPr>
  </w:style>
  <w:style w:type="paragraph" w:styleId="11">
    <w:name w:val="Plain Text"/>
    <w:basedOn w:val="1"/>
    <w:link w:val="46"/>
    <w:qFormat/>
    <w:uiPriority w:val="99"/>
    <w:rPr>
      <w:rFonts w:ascii="宋体" w:hAnsi="Courier New"/>
      <w:szCs w:val="20"/>
    </w:rPr>
  </w:style>
  <w:style w:type="paragraph" w:styleId="12">
    <w:name w:val="Balloon Text"/>
    <w:basedOn w:val="1"/>
    <w:link w:val="42"/>
    <w:qFormat/>
    <w:uiPriority w:val="99"/>
    <w:rPr>
      <w:sz w:val="18"/>
      <w:szCs w:val="20"/>
    </w:rPr>
  </w:style>
  <w:style w:type="paragraph" w:styleId="13">
    <w:name w:val="footer"/>
    <w:basedOn w:val="1"/>
    <w:link w:val="43"/>
    <w:qFormat/>
    <w:uiPriority w:val="99"/>
    <w:pPr>
      <w:tabs>
        <w:tab w:val="center" w:pos="4153"/>
        <w:tab w:val="right" w:pos="8306"/>
      </w:tabs>
      <w:snapToGrid w:val="0"/>
      <w:jc w:val="left"/>
    </w:pPr>
    <w:rPr>
      <w:kern w:val="0"/>
      <w:sz w:val="18"/>
      <w:szCs w:val="20"/>
    </w:rPr>
  </w:style>
  <w:style w:type="paragraph" w:styleId="14">
    <w:name w:val="header"/>
    <w:basedOn w:val="1"/>
    <w:link w:val="31"/>
    <w:qFormat/>
    <w:uiPriority w:val="99"/>
    <w:pPr>
      <w:pBdr>
        <w:bottom w:val="single" w:color="auto" w:sz="6" w:space="1"/>
      </w:pBdr>
      <w:tabs>
        <w:tab w:val="center" w:pos="4153"/>
        <w:tab w:val="right" w:pos="8306"/>
      </w:tabs>
      <w:snapToGrid w:val="0"/>
      <w:jc w:val="center"/>
    </w:pPr>
    <w:rPr>
      <w:kern w:val="0"/>
      <w:sz w:val="18"/>
      <w:szCs w:val="20"/>
    </w:rPr>
  </w:style>
  <w:style w:type="paragraph" w:styleId="15">
    <w:name w:val="Body Text 2"/>
    <w:basedOn w:val="1"/>
    <w:unhideWhenUsed/>
    <w:qFormat/>
    <w:uiPriority w:val="99"/>
    <w:pPr>
      <w:spacing w:after="120" w:line="480" w:lineRule="auto"/>
    </w:pPr>
  </w:style>
  <w:style w:type="paragraph" w:styleId="16">
    <w:name w:val="Normal (Web)"/>
    <w:basedOn w:val="1"/>
    <w:qFormat/>
    <w:uiPriority w:val="0"/>
    <w:pPr>
      <w:widowControl/>
      <w:spacing w:before="100" w:beforeAutospacing="1" w:after="100" w:afterAutospacing="1"/>
      <w:jc w:val="left"/>
    </w:pPr>
    <w:rPr>
      <w:rFonts w:ascii="宋体" w:hAnsi="宋体"/>
      <w:kern w:val="0"/>
      <w:sz w:val="24"/>
    </w:rPr>
  </w:style>
  <w:style w:type="table" w:styleId="18">
    <w:name w:val="Table Grid"/>
    <w:basedOn w:val="1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99"/>
    <w:rPr>
      <w:rFonts w:cs="Times New Roman"/>
    </w:rPr>
  </w:style>
  <w:style w:type="character" w:styleId="21">
    <w:name w:val="Hyperlink"/>
    <w:basedOn w:val="19"/>
    <w:qFormat/>
    <w:uiPriority w:val="0"/>
    <w:rPr>
      <w:color w:val="0368A8"/>
      <w:u w:val="none"/>
    </w:rPr>
  </w:style>
  <w:style w:type="paragraph" w:customStyle="1" w:styleId="22">
    <w:name w:val="正文1"/>
    <w:basedOn w:val="1"/>
    <w:qFormat/>
    <w:uiPriority w:val="0"/>
    <w:pPr>
      <w:spacing w:line="318" w:lineRule="atLeast"/>
      <w:ind w:left="369" w:firstLine="369"/>
    </w:pPr>
    <w:rPr>
      <w:rFonts w:ascii="宋体" w:hAnsi="Calibri" w:eastAsia="宋体" w:cs="Times New Roman"/>
      <w:sz w:val="24"/>
    </w:rPr>
  </w:style>
  <w:style w:type="paragraph" w:styleId="23">
    <w:name w:val="No Spacing"/>
    <w:qFormat/>
    <w:uiPriority w:val="0"/>
    <w:pPr>
      <w:widowControl w:val="0"/>
      <w:jc w:val="both"/>
    </w:pPr>
    <w:rPr>
      <w:rFonts w:ascii="Times New Roman" w:hAnsi="Times New Roman" w:eastAsia="宋体" w:cs="Times New Roman"/>
      <w:kern w:val="2"/>
      <w:sz w:val="32"/>
      <w:lang w:val="en-US" w:eastAsia="zh-CN" w:bidi="ar-SA"/>
    </w:rPr>
  </w:style>
  <w:style w:type="character" w:customStyle="1" w:styleId="24">
    <w:name w:val="标题 1 Char"/>
    <w:basedOn w:val="19"/>
    <w:link w:val="3"/>
    <w:qFormat/>
    <w:locked/>
    <w:uiPriority w:val="99"/>
    <w:rPr>
      <w:rFonts w:ascii="宋体" w:eastAsia="宋体" w:cs="Times New Roman"/>
      <w:b/>
      <w:kern w:val="36"/>
      <w:sz w:val="48"/>
    </w:rPr>
  </w:style>
  <w:style w:type="character" w:customStyle="1" w:styleId="25">
    <w:name w:val="标题 2 Char"/>
    <w:basedOn w:val="19"/>
    <w:link w:val="4"/>
    <w:qFormat/>
    <w:locked/>
    <w:uiPriority w:val="99"/>
    <w:rPr>
      <w:rFonts w:ascii="Cambria" w:hAnsi="Cambria" w:cs="Times New Roman"/>
      <w:b/>
      <w:kern w:val="2"/>
      <w:sz w:val="32"/>
    </w:rPr>
  </w:style>
  <w:style w:type="character" w:customStyle="1" w:styleId="26">
    <w:name w:val="目录4 Char Char Char Char Char Char"/>
    <w:qFormat/>
    <w:uiPriority w:val="99"/>
    <w:rPr>
      <w:rFonts w:ascii="黑体" w:hAnsi="Tahoma" w:eastAsia="黑体"/>
      <w:kern w:val="2"/>
      <w:sz w:val="24"/>
      <w:lang w:val="en-US" w:eastAsia="zh-CN"/>
    </w:rPr>
  </w:style>
  <w:style w:type="character" w:customStyle="1" w:styleId="27">
    <w:name w:val="Footer Char"/>
    <w:qFormat/>
    <w:locked/>
    <w:uiPriority w:val="99"/>
    <w:rPr>
      <w:sz w:val="18"/>
    </w:rPr>
  </w:style>
  <w:style w:type="character" w:customStyle="1" w:styleId="28">
    <w:name w:val="Balloon Text Char"/>
    <w:qFormat/>
    <w:locked/>
    <w:uiPriority w:val="99"/>
    <w:rPr>
      <w:kern w:val="2"/>
      <w:sz w:val="18"/>
    </w:rPr>
  </w:style>
  <w:style w:type="character" w:customStyle="1" w:styleId="29">
    <w:name w:val="Header Char"/>
    <w:qFormat/>
    <w:locked/>
    <w:uiPriority w:val="99"/>
    <w:rPr>
      <w:sz w:val="18"/>
    </w:rPr>
  </w:style>
  <w:style w:type="character" w:customStyle="1" w:styleId="30">
    <w:name w:val="Body Text Char"/>
    <w:qFormat/>
    <w:locked/>
    <w:uiPriority w:val="99"/>
    <w:rPr>
      <w:rFonts w:ascii="Times New Roman" w:hAnsi="Times New Roman" w:eastAsia="宋体"/>
      <w:sz w:val="28"/>
    </w:rPr>
  </w:style>
  <w:style w:type="character" w:customStyle="1" w:styleId="31">
    <w:name w:val="页眉 Char"/>
    <w:basedOn w:val="19"/>
    <w:link w:val="14"/>
    <w:semiHidden/>
    <w:qFormat/>
    <w:locked/>
    <w:uiPriority w:val="99"/>
    <w:rPr>
      <w:rFonts w:cs="Times New Roman"/>
      <w:sz w:val="18"/>
      <w:szCs w:val="18"/>
    </w:rPr>
  </w:style>
  <w:style w:type="paragraph" w:customStyle="1" w:styleId="32">
    <w:name w:val="xl71"/>
    <w:basedOn w:val="1"/>
    <w:qFormat/>
    <w:uiPriority w:val="0"/>
    <w:pPr>
      <w:widowControl/>
      <w:spacing w:before="100" w:beforeAutospacing="1" w:after="100" w:afterAutospacing="1"/>
      <w:jc w:val="center"/>
    </w:pPr>
    <w:rPr>
      <w:rFonts w:ascii="宋体" w:hAnsi="宋体" w:cs="宋体"/>
      <w:b/>
      <w:bCs/>
      <w:color w:val="000000"/>
      <w:kern w:val="0"/>
      <w:sz w:val="40"/>
      <w:szCs w:val="40"/>
    </w:rPr>
  </w:style>
  <w:style w:type="paragraph" w:customStyle="1" w:styleId="33">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3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35">
    <w:name w:val="xl66"/>
    <w:basedOn w:val="1"/>
    <w:qFormat/>
    <w:uiPriority w:val="0"/>
    <w:pPr>
      <w:widowControl/>
      <w:spacing w:before="100" w:beforeAutospacing="1" w:after="100" w:afterAutospacing="1"/>
      <w:jc w:val="center"/>
    </w:pPr>
    <w:rPr>
      <w:rFonts w:ascii="宋体" w:hAnsi="宋体" w:cs="宋体"/>
      <w:color w:val="000000"/>
      <w:kern w:val="0"/>
      <w:sz w:val="24"/>
      <w:szCs w:val="24"/>
    </w:rPr>
  </w:style>
  <w:style w:type="paragraph" w:customStyle="1" w:styleId="36">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3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000000"/>
      <w:kern w:val="0"/>
      <w:sz w:val="24"/>
      <w:szCs w:val="24"/>
    </w:rPr>
  </w:style>
  <w:style w:type="paragraph" w:customStyle="1" w:styleId="39">
    <w:name w:val="Char Char Char"/>
    <w:basedOn w:val="1"/>
    <w:qFormat/>
    <w:uiPriority w:val="99"/>
    <w:pPr>
      <w:adjustRightInd w:val="0"/>
      <w:spacing w:line="360" w:lineRule="auto"/>
    </w:pPr>
    <w:rPr>
      <w:rFonts w:ascii="Times New Roman" w:hAnsi="Times New Roman"/>
      <w:szCs w:val="20"/>
    </w:rPr>
  </w:style>
  <w:style w:type="paragraph" w:styleId="40">
    <w:name w:val="List Paragraph"/>
    <w:basedOn w:val="1"/>
    <w:qFormat/>
    <w:uiPriority w:val="99"/>
    <w:pPr>
      <w:ind w:firstLine="420" w:firstLineChars="200"/>
    </w:pPr>
  </w:style>
  <w:style w:type="character" w:customStyle="1" w:styleId="41">
    <w:name w:val="正文文本 Char"/>
    <w:basedOn w:val="19"/>
    <w:link w:val="8"/>
    <w:semiHidden/>
    <w:qFormat/>
    <w:locked/>
    <w:uiPriority w:val="99"/>
    <w:rPr>
      <w:rFonts w:cs="Times New Roman"/>
    </w:rPr>
  </w:style>
  <w:style w:type="character" w:customStyle="1" w:styleId="42">
    <w:name w:val="批注框文本 Char"/>
    <w:basedOn w:val="19"/>
    <w:link w:val="12"/>
    <w:semiHidden/>
    <w:qFormat/>
    <w:locked/>
    <w:uiPriority w:val="99"/>
    <w:rPr>
      <w:rFonts w:cs="Times New Roman"/>
      <w:sz w:val="2"/>
    </w:rPr>
  </w:style>
  <w:style w:type="character" w:customStyle="1" w:styleId="43">
    <w:name w:val="页脚 Char"/>
    <w:basedOn w:val="19"/>
    <w:link w:val="13"/>
    <w:semiHidden/>
    <w:qFormat/>
    <w:locked/>
    <w:uiPriority w:val="99"/>
    <w:rPr>
      <w:rFonts w:cs="Times New Roman"/>
      <w:sz w:val="18"/>
      <w:szCs w:val="18"/>
    </w:rPr>
  </w:style>
  <w:style w:type="character" w:customStyle="1" w:styleId="44">
    <w:name w:val="正文文本缩进 Char"/>
    <w:basedOn w:val="19"/>
    <w:link w:val="9"/>
    <w:qFormat/>
    <w:locked/>
    <w:uiPriority w:val="0"/>
    <w:rPr>
      <w:rFonts w:cs="Times New Roman"/>
      <w:kern w:val="2"/>
      <w:sz w:val="22"/>
      <w:szCs w:val="22"/>
    </w:rPr>
  </w:style>
  <w:style w:type="character" w:customStyle="1" w:styleId="45">
    <w:name w:val="Plain Text Char1"/>
    <w:qFormat/>
    <w:locked/>
    <w:uiPriority w:val="99"/>
    <w:rPr>
      <w:rFonts w:ascii="宋体" w:hAnsi="Courier New" w:eastAsia="宋体"/>
      <w:kern w:val="2"/>
      <w:sz w:val="21"/>
      <w:lang w:val="en-US" w:eastAsia="zh-CN"/>
    </w:rPr>
  </w:style>
  <w:style w:type="character" w:customStyle="1" w:styleId="46">
    <w:name w:val="纯文本 Char"/>
    <w:basedOn w:val="19"/>
    <w:link w:val="11"/>
    <w:qFormat/>
    <w:locked/>
    <w:uiPriority w:val="99"/>
    <w:rPr>
      <w:rFonts w:ascii="宋体" w:hAnsi="Courier New" w:cs="Courier New"/>
      <w:sz w:val="21"/>
      <w:szCs w:val="21"/>
    </w:rPr>
  </w:style>
  <w:style w:type="character" w:customStyle="1" w:styleId="47">
    <w:name w:val="样式1 Char Char"/>
    <w:link w:val="48"/>
    <w:qFormat/>
    <w:uiPriority w:val="0"/>
    <w:rPr>
      <w:spacing w:val="6"/>
      <w:sz w:val="28"/>
    </w:rPr>
  </w:style>
  <w:style w:type="paragraph" w:customStyle="1" w:styleId="48">
    <w:name w:val="样式1"/>
    <w:basedOn w:val="1"/>
    <w:link w:val="47"/>
    <w:qFormat/>
    <w:uiPriority w:val="0"/>
    <w:pPr>
      <w:widowControl/>
      <w:spacing w:line="480" w:lineRule="exact"/>
      <w:ind w:firstLine="584" w:firstLineChars="200"/>
      <w:jc w:val="left"/>
    </w:pPr>
    <w:rPr>
      <w:spacing w:val="6"/>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F4BD77-7932-46AC-84DA-47AA866786F8}">
  <ds:schemaRefs/>
</ds:datastoreItem>
</file>

<file path=docProps/app.xml><?xml version="1.0" encoding="utf-8"?>
<Properties xmlns="http://schemas.openxmlformats.org/officeDocument/2006/extended-properties" xmlns:vt="http://schemas.openxmlformats.org/officeDocument/2006/docPropsVTypes">
  <Template>Normal</Template>
  <Pages>102</Pages>
  <Words>60729</Words>
  <Characters>82989</Characters>
  <Lines>47</Lines>
  <Paragraphs>43</Paragraphs>
  <TotalTime>1</TotalTime>
  <ScaleCrop>false</ScaleCrop>
  <LinksUpToDate>false</LinksUpToDate>
  <CharactersWithSpaces>84558</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2018-02-02T08:45:00Z</dcterms:created>
  <dc:creator>czq</dc:creator>
  <cp:lastModifiedBy>admin</cp:lastModifiedBy>
  <cp:lastPrinted>2019-08-09T09:28:00Z</cp:lastPrinted>
  <dcterms:modified xsi:type="dcterms:W3CDTF">2022-05-26T03:37:28Z</dcterms:modified>
  <dc:title>招 标 文 件</dc:title>
  <cp:revision>442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