
<file path=[Content_Types].xml><?xml version="1.0" encoding="utf-8"?>
<Types xmlns="http://schemas.openxmlformats.org/package/2006/content-types">
  <Default ContentType="image/jpeg" Extension="jpeg"/>
  <Default ContentType="image/.jpg" Extension="jp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body>
    <w:p>
      <w:pPr>
        <w:spacing w:line="360" w:lineRule="auto"/>
        <w:jc w:val="center"/>
        <w:rPr>
          <w:rFonts w:ascii="宋体" w:hAnsi="宋体"/>
          <w:sz w:val="44"/>
          <w:szCs w:val="44"/>
        </w:rPr>
      </w:pPr>
    </w:p>
    <w:p>
      <w:pPr>
        <w:spacing w:line="360" w:lineRule="auto"/>
        <w:jc w:val="center"/>
        <w:rPr>
          <w:rFonts w:ascii="宋体" w:hAnsi="宋体"/>
          <w:sz w:val="44"/>
          <w:szCs w:val="44"/>
        </w:rPr>
      </w:pPr>
    </w:p>
    <w:p>
      <w:pPr>
        <w:spacing w:line="360" w:lineRule="auto"/>
        <w:jc w:val="center"/>
        <w:rPr>
          <w:rFonts w:ascii="宋体" w:hAnsi="宋体"/>
          <w:sz w:val="44"/>
          <w:szCs w:val="44"/>
        </w:rPr>
      </w:pPr>
    </w:p>
    <w:p>
      <w:pPr>
        <w:spacing w:line="360" w:lineRule="auto"/>
        <w:jc w:val="center"/>
        <w:rPr>
          <w:rFonts w:ascii="宋体" w:hAnsi="宋体"/>
          <w:sz w:val="44"/>
          <w:szCs w:val="44"/>
        </w:rPr>
      </w:pPr>
      <w:r>
        <w:rPr>
          <w:rFonts w:ascii="宋体" w:hAnsi="宋体" w:hint="eastAsia"/>
          <w:sz w:val="44"/>
          <w:szCs w:val="44"/>
        </w:rPr>
        <w:t>山东省政府采购合同</w:t>
      </w:r>
    </w:p>
    <w:p>
      <w:pPr>
        <w:snapToGrid w:val="0"/>
        <w:spacing w:line="360" w:lineRule="auto"/>
        <w:jc w:val="center"/>
        <w:rPr>
          <w:rFonts w:ascii="宋体" w:hAnsi="宋体"/>
          <w:sz w:val="28"/>
          <w:szCs w:val="28"/>
        </w:rPr>
      </w:pPr>
      <w:r>
        <w:rPr>
          <w:rFonts w:ascii="宋体" w:hAnsi="宋体" w:hint="eastAsia"/>
          <w:sz w:val="28"/>
          <w:szCs w:val="28"/>
        </w:rPr>
        <w:t>（工程类）</w:t>
      </w:r>
    </w:p>
    <w:p>
      <w:pPr>
        <w:snapToGrid w:val="0"/>
        <w:spacing w:line="360" w:lineRule="auto"/>
        <w:jc w:val="center"/>
        <w:rPr>
          <w:rFonts w:ascii="宋体" w:hAnsi="宋体"/>
          <w:sz w:val="28"/>
          <w:szCs w:val="28"/>
        </w:rPr>
      </w:pPr>
    </w:p>
    <w:p>
      <w:pPr>
        <w:snapToGrid w:val="0"/>
        <w:spacing w:line="360" w:lineRule="auto"/>
        <w:jc w:val="center"/>
        <w:rPr>
          <w:rFonts w:ascii="宋体" w:hAnsi="宋体"/>
          <w:sz w:val="28"/>
          <w:szCs w:val="28"/>
        </w:rPr>
      </w:pPr>
    </w:p>
    <w:p>
      <w:pPr>
        <w:spacing w:line="360" w:lineRule="auto"/>
        <w:ind w:firstLine="640" w:firstLineChars="200"/>
        <w:rPr>
          <w:rFonts w:ascii="宋体" w:hAnsi="宋体"/>
          <w:sz w:val="32"/>
        </w:rPr>
      </w:pPr>
      <w:r>
        <w:rPr>
          <w:rFonts w:ascii="宋体" w:hAnsi="宋体" w:hint="eastAsia"/>
          <w:sz w:val="32"/>
        </w:rPr>
        <w:t>项目名称:</w:t>
      </w:r>
      <w:r>
        <w:rPr>
          <w:rFonts w:ascii="宋体" w:hAnsi="宋体" w:hint="eastAsia"/>
          <w:sz w:val="32"/>
          <w:u w:val="single"/>
        </w:rPr>
        <w:t xml:space="preserve"> </w:t>
      </w:r>
      <w:bookmarkStart w:id="0" w:name="projectName"/>
      <w:r>
        <w:rPr>
          <w:rFonts w:ascii="宋体" w:hAnsi="宋体" w:hint="eastAsia"/>
          <w:sz w:val="32"/>
          <w:u w:val="single"/>
        </w:rPr>
        <w:t>淄博市张店区企业服务中心改造工程</w:t>
      </w:r>
      <w:bookmarkEnd w:id="0"/>
      <w:r>
        <w:rPr>
          <w:rFonts w:ascii="宋体" w:hAnsi="宋体" w:hint="eastAsia"/>
          <w:sz w:val="32"/>
          <w:u w:val="single"/>
        </w:rPr>
        <w:t xml:space="preserve">   </w:t>
      </w:r>
      <w:r>
        <w:rPr>
          <w:rFonts w:ascii="宋体" w:hAnsi="宋体" w:hint="eastAsia"/>
          <w:sz w:val="32"/>
        </w:rPr>
        <w:t xml:space="preserve">                 </w:t>
      </w:r>
    </w:p>
    <w:p>
      <w:pPr>
        <w:spacing w:line="360" w:lineRule="auto"/>
        <w:ind w:firstLine="640" w:firstLineChars="200"/>
        <w:rPr>
          <w:rFonts w:ascii="宋体" w:hAnsi="宋体"/>
          <w:sz w:val="32"/>
          <w:u w:val="single"/>
        </w:rPr>
      </w:pPr>
      <w:r>
        <w:rPr>
          <w:rFonts w:ascii="宋体" w:hAnsi="宋体" w:hint="eastAsia"/>
          <w:sz w:val="32"/>
        </w:rPr>
        <w:t>合同编号:</w:t>
      </w:r>
      <w:r>
        <w:rPr>
          <w:rFonts w:ascii="宋体" w:hAnsi="宋体" w:hint="eastAsia"/>
          <w:sz w:val="32"/>
          <w:u w:val="single"/>
        </w:rPr>
        <w:t xml:space="preserve"> </w:t>
      </w:r>
      <w:bookmarkStart w:id="1" w:name="contractCode"/>
      <w:r>
        <w:rPr>
          <w:rFonts w:ascii="宋体" w:hAnsi="宋体" w:hint="eastAsia"/>
          <w:sz w:val="32"/>
          <w:u w:val="single"/>
        </w:rPr>
        <w:t>SDGP370303000202202000020A_001</w:t>
      </w:r>
      <w:bookmarkEnd w:id="1"/>
      <w:r>
        <w:rPr>
          <w:rFonts w:ascii="宋体" w:hAnsi="宋体" w:hint="eastAsia"/>
          <w:sz w:val="32"/>
          <w:u w:val="single"/>
        </w:rPr>
        <w:t xml:space="preserve">                   </w:t>
      </w:r>
    </w:p>
    <w:p>
      <w:pPr>
        <w:spacing w:line="360" w:lineRule="auto"/>
        <w:ind w:firstLine="640" w:firstLineChars="200"/>
        <w:rPr>
          <w:rFonts w:ascii="宋体" w:hAnsi="宋体"/>
          <w:b/>
          <w:sz w:val="32"/>
          <w:u w:val="single"/>
        </w:rPr>
      </w:pPr>
      <w:r>
        <w:rPr>
          <w:rFonts w:ascii="宋体" w:hAnsi="宋体" w:hint="eastAsia"/>
          <w:sz w:val="32"/>
        </w:rPr>
        <w:t>计划编号:</w:t>
      </w:r>
      <w:r>
        <w:rPr>
          <w:rFonts w:ascii="宋体" w:hAnsi="宋体" w:hint="eastAsia"/>
          <w:sz w:val="32"/>
          <w:u w:val="single"/>
        </w:rPr>
        <w:t xml:space="preserve"> </w:t>
      </w:r>
      <w:bookmarkStart w:id="2" w:name="planCode"/>
      <w:r>
        <w:rPr>
          <w:rFonts w:ascii="宋体" w:hAnsi="宋体" w:hint="eastAsia"/>
          <w:sz w:val="32"/>
          <w:u w:val="single"/>
        </w:rPr>
        <w:t>37030300012200120220003</w:t>
      </w:r>
      <w:bookmarkEnd w:id="2"/>
      <w:r>
        <w:rPr>
          <w:rFonts w:ascii="宋体" w:hAnsi="宋体" w:hint="eastAsia"/>
          <w:sz w:val="32"/>
          <w:u w:val="single"/>
        </w:rPr>
        <w:t xml:space="preserve"> </w:t>
      </w:r>
      <w:r>
        <w:rPr>
          <w:rFonts w:ascii="宋体" w:hAnsi="宋体" w:hint="eastAsia"/>
          <w:b/>
          <w:sz w:val="32"/>
          <w:u w:val="single"/>
        </w:rPr>
        <w:t xml:space="preserve">                  </w:t>
      </w: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jc w:val="center"/>
        <w:rPr>
          <w:rFonts w:ascii="宋体" w:hAnsi="宋体"/>
          <w:b/>
          <w:sz w:val="24"/>
        </w:rPr>
      </w:pPr>
    </w:p>
    <w:p>
      <w:pPr>
        <w:spacing w:line="360" w:lineRule="auto"/>
        <w:ind w:firstLine="1968" w:firstLineChars="700"/>
        <w:rPr>
          <w:rFonts w:ascii="宋体" w:hAnsi="宋体"/>
          <w:b/>
          <w:sz w:val="28"/>
        </w:rPr>
      </w:pPr>
      <w:r>
        <w:rPr>
          <w:rFonts w:ascii="宋体" w:hAnsi="宋体" w:hint="eastAsia"/>
          <w:b/>
          <w:sz w:val="28"/>
        </w:rPr>
        <w:t>采 购 人:</w:t>
      </w:r>
      <w:r>
        <w:rPr>
          <w:rFonts w:ascii="宋体" w:hAnsi="宋体" w:hint="eastAsia"/>
          <w:b/>
          <w:sz w:val="28"/>
          <w:u w:val="single"/>
        </w:rPr>
        <w:t xml:space="preserve"> </w:t>
      </w:r>
      <w:bookmarkStart w:id="3" w:name="unitName"/>
      <w:r>
        <w:rPr>
          <w:rFonts w:ascii="宋体" w:hAnsi="宋体" w:hint="eastAsia"/>
          <w:b/>
          <w:sz w:val="28"/>
          <w:u w:val="single"/>
        </w:rPr>
        <w:t>淄博市张店区机关事务服务中心</w:t>
      </w:r>
      <w:bookmarkEnd w:id="3"/>
      <w:r>
        <w:rPr>
          <w:rFonts w:ascii="宋体" w:hAnsi="宋体" w:hint="eastAsia"/>
          <w:b/>
          <w:sz w:val="28"/>
          <w:u w:val="single"/>
        </w:rPr>
        <w:t xml:space="preserve">                        </w:t>
      </w:r>
    </w:p>
    <w:p>
      <w:pPr>
        <w:spacing w:line="360" w:lineRule="auto"/>
        <w:ind w:firstLine="1968" w:firstLineChars="700"/>
        <w:rPr>
          <w:rFonts w:ascii="宋体" w:hAnsi="宋体"/>
          <w:b/>
          <w:sz w:val="28"/>
          <w:u w:val="single"/>
        </w:rPr>
      </w:pPr>
      <w:r>
        <w:rPr>
          <w:rFonts w:ascii="宋体" w:hAnsi="宋体" w:hint="eastAsia"/>
          <w:b/>
          <w:sz w:val="28"/>
        </w:rPr>
        <w:t>供 应 商：</w:t>
      </w:r>
      <w:bookmarkStart w:id="4" w:name="supplierName"/>
      <w:r>
        <w:rPr>
          <w:rFonts w:ascii="宋体" w:hAnsi="宋体" w:hint="eastAsia"/>
          <w:b/>
          <w:sz w:val="28"/>
        </w:rPr>
        <w:t>山东华邮建设有限公司</w:t>
      </w:r>
      <w:bookmarkEnd w:id="4"/>
      <w:r>
        <w:rPr>
          <w:rFonts w:ascii="宋体" w:hAnsi="宋体" w:hint="eastAsia"/>
          <w:b/>
          <w:sz w:val="28"/>
          <w:u w:val="single"/>
        </w:rPr>
        <w:t xml:space="preserve">                        </w:t>
      </w:r>
    </w:p>
    <w:p>
      <w:pPr>
        <w:spacing w:line="360" w:lineRule="auto"/>
        <w:ind w:firstLine="1968" w:firstLineChars="700"/>
        <w:rPr>
          <w:rFonts w:ascii="宋体" w:hAnsi="宋体"/>
          <w:b/>
          <w:sz w:val="28"/>
          <w:u w:val="single"/>
        </w:rPr>
      </w:pPr>
      <w:r>
        <w:rPr>
          <w:rFonts w:ascii="宋体" w:hAnsi="宋体" w:hint="eastAsia"/>
          <w:b/>
          <w:sz w:val="28"/>
        </w:rPr>
        <w:t>采购代理机构:</w:t>
      </w:r>
      <w:r>
        <w:rPr>
          <w:rFonts w:ascii="宋体" w:hAnsi="宋体" w:hint="eastAsia"/>
          <w:b/>
          <w:sz w:val="28"/>
          <w:u w:val="single"/>
        </w:rPr>
        <w:t xml:space="preserve"> </w:t>
      </w:r>
      <w:bookmarkStart w:id="5" w:name="agentName"/>
      <w:r>
        <w:rPr>
          <w:rFonts w:ascii="宋体" w:hAnsi="宋体" w:hint="eastAsia"/>
          <w:b/>
          <w:sz w:val="28"/>
          <w:u w:val="single"/>
        </w:rPr>
        <w:t>山东升聚建设项目管理有限公司</w:t>
      </w:r>
      <w:bookmarkEnd w:id="5"/>
      <w:r>
        <w:rPr>
          <w:rFonts w:ascii="宋体" w:hAnsi="宋体" w:hint="eastAsia"/>
          <w:b/>
          <w:sz w:val="28"/>
          <w:u w:val="single"/>
        </w:rPr>
        <w:t xml:space="preserve">     </w:t>
      </w:r>
    </w:p>
    <w:p>
      <w:pPr>
        <w:spacing w:line="360" w:lineRule="auto"/>
        <w:ind w:firstLine="1968" w:firstLineChars="700"/>
        <w:rPr>
          <w:rFonts w:ascii="宋体" w:hAnsi="宋体"/>
          <w:b/>
          <w:sz w:val="28"/>
          <w:u w:val="single"/>
        </w:rPr>
      </w:pPr>
      <w:r>
        <w:rPr>
          <w:rFonts w:ascii="宋体" w:hAnsi="宋体" w:hint="eastAsia"/>
          <w:b/>
          <w:sz w:val="28"/>
          <w:u w:val="single"/>
        </w:rPr>
        <w:t xml:space="preserve">              </w:t>
      </w:r>
    </w:p>
    <w:p>
      <w:pPr>
        <w:snapToGrid w:val="0"/>
        <w:spacing w:line="360" w:lineRule="auto"/>
        <w:jc w:val="center"/>
        <w:rPr>
          <w:rFonts w:ascii="宋体" w:hAnsi="宋体"/>
          <w:sz w:val="30"/>
          <w:szCs w:val="30"/>
        </w:rPr>
      </w:pPr>
      <w:r>
        <w:rPr>
          <w:rFonts w:ascii="宋体" w:hAnsi="宋体" w:hint="eastAsia"/>
          <w:sz w:val="30"/>
          <w:szCs w:val="30"/>
        </w:rPr>
        <w:t>签订时间：</w:t>
      </w:r>
      <w:bookmarkStart w:id="6" w:name="chineseContractDate"/>
      <w:r>
        <w:rPr>
          <w:rFonts w:ascii="宋体" w:hAnsi="宋体" w:hint="eastAsia"/>
          <w:sz w:val="30"/>
          <w:szCs w:val="30"/>
        </w:rPr>
        <w:t>二〇二二年四月二十二日</w:t>
      </w:r>
      <w:bookmarkEnd w:id="6"/>
      <w:r>
        <w:rPr>
          <w:rFonts w:ascii="宋体" w:hAnsi="宋体" w:hint="eastAsia"/>
          <w:sz w:val="30"/>
          <w:szCs w:val="30"/>
        </w:rPr>
        <w:t xml:space="preserve"> </w:t>
      </w:r>
    </w:p>
    <w:p>
      <w:pPr>
        <w:pStyle w:val="19"/>
        <w:spacing w:line="360" w:lineRule="auto"/>
        <w:ind w:firstLine="1915" w:firstLineChars="596" w:left="1747"/>
        <w:rPr>
          <w:rFonts w:ascii="宋体" w:hAnsi="宋体"/>
          <w:b/>
          <w:bCs/>
          <w:kern w:val="0"/>
          <w:sz w:val="32"/>
          <w:szCs w:val="32"/>
        </w:rPr>
      </w:pPr>
    </w:p>
    <w:p>
      <w:pPr>
        <w:pStyle w:val="19"/>
        <w:spacing w:line="360" w:lineRule="auto"/>
        <w:ind w:firstLine="1915" w:firstLineChars="596" w:left="1747"/>
        <w:rPr>
          <w:rFonts w:ascii="宋体" w:hAnsi="宋体"/>
          <w:b/>
          <w:bCs/>
          <w:kern w:val="0"/>
          <w:sz w:val="32"/>
          <w:szCs w:val="32"/>
        </w:rPr>
      </w:pPr>
      <w:r>
        <w:rPr>
          <w:rFonts w:ascii="宋体" w:hAnsi="宋体"/>
          <w:b/>
          <w:bCs/>
          <w:kern w:val="0"/>
          <w:sz w:val="32"/>
          <w:szCs w:val="32"/>
        </w:rPr>
        <w:br w:type="page"/>
      </w:r>
    </w:p>
    <w:p>
      <w:pPr>
        <w:pStyle w:val="19"/>
        <w:spacing w:line="360" w:lineRule="auto"/>
        <w:ind w:firstLine="2236" w:firstLineChars="696" w:left="1747"/>
        <w:rPr>
          <w:rFonts w:ascii="宋体" w:hAnsi="宋体"/>
          <w:b/>
          <w:bCs/>
          <w:kern w:val="0"/>
          <w:sz w:val="32"/>
          <w:szCs w:val="32"/>
        </w:rPr>
      </w:pPr>
      <w:r>
        <w:rPr>
          <w:rFonts w:ascii="宋体" w:hAnsi="宋体" w:hint="eastAsia"/>
          <w:b/>
          <w:bCs/>
          <w:kern w:val="0"/>
          <w:sz w:val="32"/>
          <w:szCs w:val="32"/>
        </w:rPr>
        <w:t>目   录</w:t>
      </w:r>
    </w:p>
    <w:p>
      <w:pPr>
        <w:spacing w:line="360" w:lineRule="auto"/>
        <w:ind w:firstLine="567"/>
        <w:rPr>
          <w:rFonts w:ascii="宋体" w:cs="仿宋_GB2312" w:hAnsi="宋体"/>
          <w:bCs/>
          <w:kern w:val="0"/>
          <w:sz w:val="24"/>
        </w:rPr>
      </w:pPr>
    </w:p>
    <w:p>
      <w:pPr>
        <w:spacing w:line="360" w:lineRule="auto"/>
        <w:ind w:firstLine="567"/>
        <w:rPr>
          <w:rFonts w:ascii="宋体" w:cs="仿宋_GB2312" w:hAnsi="宋体"/>
          <w:bCs/>
          <w:kern w:val="0"/>
          <w:sz w:val="24"/>
        </w:rPr>
      </w:pPr>
      <w:r>
        <w:rPr>
          <w:rFonts w:ascii="宋体" w:cs="仿宋_GB2312" w:hAnsi="宋体" w:hint="eastAsia"/>
          <w:bCs/>
          <w:kern w:val="0"/>
          <w:sz w:val="24"/>
        </w:rPr>
        <w:t>一、合同协议书</w:t>
      </w:r>
    </w:p>
    <w:p>
      <w:pPr>
        <w:spacing w:line="360" w:lineRule="auto"/>
        <w:ind w:firstLine="567"/>
        <w:rPr>
          <w:rFonts w:ascii="宋体" w:cs="仿宋_GB2312" w:hAnsi="宋体"/>
          <w:bCs/>
          <w:kern w:val="0"/>
          <w:sz w:val="24"/>
        </w:rPr>
      </w:pPr>
      <w:r>
        <w:rPr>
          <w:rFonts w:ascii="宋体" w:cs="仿宋_GB2312" w:hAnsi="宋体" w:hint="eastAsia"/>
          <w:bCs/>
          <w:kern w:val="0"/>
          <w:sz w:val="24"/>
        </w:rPr>
        <w:t>二、通用条款</w:t>
      </w:r>
    </w:p>
    <w:p>
      <w:pPr>
        <w:spacing w:line="360" w:lineRule="auto"/>
        <w:ind w:firstLine="567"/>
        <w:rPr>
          <w:rFonts w:ascii="宋体" w:cs="仿宋_GB2312" w:hAnsi="宋体"/>
          <w:bCs/>
          <w:kern w:val="0"/>
          <w:sz w:val="24"/>
        </w:rPr>
      </w:pPr>
      <w:r>
        <w:rPr>
          <w:rFonts w:ascii="宋体" w:cs="仿宋_GB2312" w:hAnsi="宋体" w:hint="eastAsia"/>
          <w:bCs/>
          <w:kern w:val="0"/>
          <w:sz w:val="24"/>
        </w:rPr>
        <w:t>三、专用条款</w:t>
      </w:r>
    </w:p>
    <w:p>
      <w:pPr>
        <w:spacing w:line="360" w:lineRule="auto"/>
        <w:ind w:firstLine="567"/>
        <w:rPr>
          <w:rFonts w:ascii="宋体" w:cs="仿宋_GB2312" w:hAnsi="宋体"/>
          <w:bCs/>
          <w:kern w:val="0"/>
          <w:sz w:val="24"/>
        </w:rPr>
      </w:pPr>
      <w:r>
        <w:rPr>
          <w:rFonts w:ascii="宋体" w:cs="仿宋_GB2312" w:hAnsi="宋体" w:hint="eastAsia"/>
          <w:bCs/>
          <w:kern w:val="0"/>
          <w:sz w:val="24"/>
        </w:rPr>
        <w:t>四、房屋建筑工程质量保修书</w:t>
      </w:r>
    </w:p>
    <w:p>
      <w:pPr>
        <w:spacing w:line="360" w:lineRule="auto"/>
        <w:ind w:firstLine="567"/>
        <w:rPr>
          <w:rFonts w:ascii="宋体" w:cs="仿宋_GB2312" w:hAnsi="宋体"/>
          <w:bCs/>
          <w:kern w:val="0"/>
          <w:sz w:val="24"/>
        </w:rPr>
      </w:pPr>
      <w:r>
        <w:rPr>
          <w:rFonts w:ascii="宋体" w:cs="仿宋_GB2312" w:hAnsi="宋体" w:hint="eastAsia"/>
          <w:bCs/>
          <w:kern w:val="0"/>
          <w:sz w:val="24"/>
        </w:rPr>
        <w:t>五、安全生产合同</w:t>
      </w:r>
    </w:p>
    <w:p>
      <w:pPr>
        <w:spacing w:line="360" w:lineRule="auto"/>
        <w:ind w:firstLine="567"/>
        <w:rPr>
          <w:rFonts w:ascii="宋体" w:cs="仿宋_GB2312" w:hAnsi="宋体"/>
          <w:bCs/>
          <w:kern w:val="0"/>
          <w:sz w:val="24"/>
        </w:rPr>
      </w:pPr>
      <w:r>
        <w:rPr>
          <w:rFonts w:ascii="宋体" w:cs="仿宋_GB2312" w:hAnsi="宋体" w:hint="eastAsia"/>
          <w:bCs/>
          <w:kern w:val="0"/>
          <w:sz w:val="24"/>
        </w:rPr>
        <w:t xml:space="preserve"> </w:t>
      </w: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jc w:val="center"/>
        <w:rPr>
          <w:rFonts w:ascii="宋体" w:cs="仿宋_GB2312" w:hAnsi="宋体"/>
          <w:bCs/>
          <w:kern w:val="0"/>
          <w:sz w:val="24"/>
        </w:rPr>
      </w:pPr>
    </w:p>
    <w:p>
      <w:pPr>
        <w:spacing w:line="360" w:lineRule="auto"/>
        <w:ind w:firstLine="360" w:firstLineChars="150"/>
        <w:jc w:val="center"/>
        <w:rPr>
          <w:rFonts w:ascii="宋体" w:cs="仿宋_GB2312" w:hAnsi="宋体"/>
          <w:bCs/>
          <w:kern w:val="0"/>
          <w:sz w:val="24"/>
        </w:rPr>
      </w:pPr>
      <w:r>
        <w:rPr>
          <w:rFonts w:ascii="宋体" w:cs="仿宋_GB2312" w:hAnsi="宋体"/>
          <w:bCs/>
          <w:kern w:val="0"/>
          <w:sz w:val="24"/>
        </w:rPr>
        <w:br w:type="page"/>
      </w:r>
      <w:r>
        <w:rPr>
          <w:rFonts w:ascii="宋体" w:cs="仿宋_GB2312" w:hAnsi="宋体" w:hint="eastAsia"/>
          <w:bCs/>
          <w:kern w:val="0"/>
          <w:sz w:val="24"/>
        </w:rPr>
        <w:t>一、合同协议书</w:t>
      </w:r>
    </w:p>
    <w:p>
      <w:pPr>
        <w:widowControl/>
        <w:spacing w:line="360" w:lineRule="auto"/>
        <w:ind w:firstLine="480" w:firstLineChars="200"/>
        <w:jc w:val="left"/>
        <w:rPr>
          <w:rFonts w:ascii="宋体" w:cs="仿宋_GB2312" w:hAnsi="宋体"/>
          <w:kern w:val="0"/>
          <w:sz w:val="24"/>
          <w:u w:val="single"/>
        </w:rPr>
      </w:pPr>
      <w:r>
        <w:rPr>
          <w:rFonts w:ascii="宋体" w:cs="仿宋_GB2312" w:hAnsi="宋体" w:hint="eastAsia"/>
          <w:kern w:val="0"/>
          <w:sz w:val="24"/>
        </w:rPr>
        <w:t>采购人（全称）：</w:t>
      </w:r>
      <w:bookmarkStart w:id="7" w:name="unitName_1"/>
      <w:r>
        <w:rPr>
          <w:rFonts w:ascii="宋体" w:cs="仿宋_GB2312" w:hAnsi="宋体" w:hint="eastAsia"/>
          <w:kern w:val="0"/>
          <w:sz w:val="24"/>
        </w:rPr>
        <w:t>淄博市张店区机关事务服务中心</w:t>
      </w:r>
      <w:bookmarkEnd w:id="7"/>
      <w:r>
        <w:rPr>
          <w:rFonts w:ascii="宋体" w:cs="仿宋_GB2312" w:hAnsi="宋体" w:hint="eastAsia"/>
          <w:kern w:val="0"/>
          <w:sz w:val="24"/>
          <w:u w:val="single"/>
        </w:rPr>
        <w:t xml:space="preserve">                                 </w:t>
      </w:r>
    </w:p>
    <w:p>
      <w:pPr>
        <w:widowControl/>
        <w:spacing w:line="360" w:lineRule="auto"/>
        <w:ind w:firstLine="480" w:firstLineChars="200"/>
        <w:jc w:val="left"/>
        <w:rPr>
          <w:rFonts w:ascii="宋体" w:cs="仿宋_GB2312" w:hAnsi="宋体"/>
          <w:kern w:val="0"/>
          <w:sz w:val="24"/>
          <w:u w:val="single"/>
        </w:rPr>
      </w:pPr>
      <w:r>
        <w:rPr>
          <w:rFonts w:ascii="宋体" w:cs="仿宋_GB2312" w:hAnsi="宋体" w:hint="eastAsia"/>
          <w:kern w:val="0"/>
          <w:sz w:val="24"/>
        </w:rPr>
        <w:t>供应商（全称）：</w:t>
      </w:r>
      <w:bookmarkStart w:id="8" w:name="supplierName_1"/>
      <w:r>
        <w:rPr>
          <w:rFonts w:ascii="宋体" w:cs="仿宋_GB2312" w:hAnsi="宋体" w:hint="eastAsia"/>
          <w:kern w:val="0"/>
          <w:sz w:val="24"/>
        </w:rPr>
        <w:t>山东华邮建设有限公司</w:t>
      </w:r>
      <w:bookmarkEnd w:id="8"/>
      <w:r>
        <w:rPr>
          <w:rFonts w:ascii="宋体" w:cs="仿宋_GB2312" w:hAnsi="宋体" w:hint="eastAsia"/>
          <w:kern w:val="0"/>
          <w:sz w:val="24"/>
          <w:u w:val="single"/>
        </w:rPr>
        <w:t xml:space="preserve">                                 </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根据《</w:t>
      </w:r>
      <w:bookmarkStart w:id="39" w:name="_GoBack"/>
      <w:bookmarkEnd w:id="39"/>
      <w:r>
        <w:rPr>
          <w:rFonts w:ascii="宋体" w:cs="仿宋_GB2312" w:hAnsi="宋体" w:hint="eastAsia"/>
          <w:kern w:val="0"/>
          <w:sz w:val="24"/>
          <w:lang w:eastAsia="zh-CN"/>
        </w:rPr>
        <w:t>中华人民共和国民法典</w:t>
      </w:r>
      <w:r>
        <w:rPr>
          <w:rFonts w:ascii="宋体" w:cs="仿宋_GB2312" w:hAnsi="宋体" w:hint="eastAsia"/>
          <w:kern w:val="0"/>
          <w:sz w:val="24"/>
        </w:rPr>
        <w:t>》、《中华人民共和国建筑法》及有关法律规定，遵循平等、自愿、公平和诚实信用的原则，双方就</w:t>
      </w:r>
      <w:r>
        <w:rPr>
          <w:rFonts w:ascii="宋体" w:cs="仿宋_GB2312" w:hAnsi="宋体" w:hint="eastAsia"/>
          <w:kern w:val="0"/>
          <w:sz w:val="24"/>
          <w:u w:val="single"/>
        </w:rPr>
        <w:t xml:space="preserve"> </w:t>
      </w:r>
      <w:bookmarkStart w:id="9" w:name="projectName_1"/>
      <w:r>
        <w:rPr>
          <w:rFonts w:ascii="宋体" w:cs="仿宋_GB2312" w:hAnsi="宋体" w:hint="eastAsia"/>
          <w:kern w:val="0"/>
          <w:sz w:val="24"/>
          <w:u w:val="single"/>
        </w:rPr>
        <w:t>淄博市张店区企业服务中心改造工程</w:t>
      </w:r>
      <w:bookmarkEnd w:id="9"/>
      <w:r>
        <w:rPr>
          <w:rFonts w:ascii="宋体" w:cs="仿宋_GB2312" w:hAnsi="宋体" w:hint="eastAsia"/>
          <w:kern w:val="0"/>
          <w:sz w:val="24"/>
          <w:u w:val="single"/>
        </w:rPr>
        <w:t xml:space="preserve"> </w:t>
      </w:r>
      <w:r>
        <w:rPr>
          <w:rFonts w:ascii="宋体" w:cs="仿宋_GB2312" w:hAnsi="宋体" w:hint="eastAsia"/>
          <w:kern w:val="0"/>
          <w:sz w:val="24"/>
        </w:rPr>
        <w:t>工程施工及有关事项协商一致，共同达成如下协议：</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一、工程概况</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1.工程名称：</w:t>
      </w:r>
      <w:r>
        <w:rPr>
          <w:rFonts w:ascii="宋体" w:cs="仿宋_GB2312" w:hAnsi="宋体" w:hint="eastAsia"/>
          <w:kern w:val="0"/>
          <w:sz w:val="24"/>
          <w:u w:val="single"/>
        </w:rPr>
        <w:t></w:t>
      </w:r>
      <w:bookmarkStart w:id="10" w:name="projectName_2"/>
      <w:r>
        <w:rPr>
          <w:rFonts w:ascii="宋体" w:cs="仿宋_GB2312" w:hAnsi="宋体" w:hint="eastAsia"/>
          <w:kern w:val="0"/>
          <w:sz w:val="24"/>
          <w:u w:val="single"/>
        </w:rPr>
        <w:t>淄博市张店区企业服务中心改造工程</w:t>
      </w:r>
      <w:bookmarkEnd w:id="10"/>
      <w:r>
        <w:rPr>
          <w:rFonts w:ascii="宋体" w:cs="仿宋_GB2312" w:hAnsi="宋体" w:hint="eastAsia"/>
          <w:kern w:val="0"/>
          <w:sz w:val="24"/>
          <w:u w:val="single"/>
        </w:rPr>
        <w:t>。</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2.工程地点：</w:t>
      </w:r>
      <w:r>
        <w:rPr>
          <w:rFonts w:ascii="宋体" w:cs="仿宋_GB2312" w:hAnsi="宋体" w:hint="eastAsia"/>
          <w:kern w:val="0"/>
          <w:sz w:val="24"/>
          <w:u w:val="single"/>
        </w:rPr>
        <w:t></w:t>
      </w:r>
      <w:bookmarkStart w:id="11" w:name="deliveryPlace"/>
      <w:r>
        <w:rPr>
          <w:rFonts w:ascii="宋体" w:cs="仿宋_GB2312" w:hAnsi="宋体" w:hint="eastAsia"/>
          <w:kern w:val="0"/>
          <w:sz w:val="24"/>
          <w:u w:val="single"/>
        </w:rPr>
        <w:t>甲方指定地点</w:t>
      </w:r>
      <w:bookmarkEnd w:id="11"/>
      <w:r>
        <w:rPr>
          <w:rFonts w:ascii="宋体" w:cs="仿宋_GB2312" w:hAnsi="宋体" w:hint="eastAsia"/>
          <w:kern w:val="0"/>
          <w:sz w:val="24"/>
          <w:u w:val="single"/>
        </w:rPr>
        <w:t>。</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3.工程批准文号：</w:t>
      </w:r>
      <w:r>
        <w:rPr>
          <w:rFonts w:ascii="宋体" w:cs="仿宋_GB2312" w:hAnsi="宋体" w:hint="eastAsia"/>
          <w:kern w:val="0"/>
          <w:sz w:val="24"/>
          <w:u w:val="single"/>
        </w:rPr>
        <w:t>       。</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4.资金来源：</w:t>
      </w:r>
      <w:r>
        <w:rPr>
          <w:rFonts w:ascii="宋体" w:cs="仿宋_GB2312" w:hAnsi="宋体" w:hint="eastAsia"/>
          <w:kern w:val="0"/>
          <w:sz w:val="24"/>
          <w:u w:val="single"/>
        </w:rPr>
        <w:t>       。</w:t>
      </w:r>
    </w:p>
    <w:p>
      <w:pPr>
        <w:widowControl/>
        <w:spacing w:line="360" w:lineRule="auto"/>
        <w:ind w:firstLine="480" w:firstLineChars="200"/>
        <w:jc w:val="left"/>
        <w:rPr>
          <w:rFonts w:ascii="宋体" w:cs="仿宋_GB2312" w:hAnsi="宋体"/>
          <w:kern w:val="0"/>
          <w:sz w:val="24"/>
          <w:u w:val="single"/>
        </w:rPr>
      </w:pPr>
      <w:r>
        <w:rPr>
          <w:rFonts w:ascii="宋体" w:cs="仿宋_GB2312" w:hAnsi="宋体" w:hint="eastAsia"/>
          <w:kern w:val="0"/>
          <w:sz w:val="24"/>
        </w:rPr>
        <w:t>5.工程内容：</w:t>
      </w:r>
      <w:r>
        <w:rPr>
          <w:rFonts w:ascii="宋体" w:cs="仿宋_GB2312" w:hAnsi="宋体" w:hint="eastAsia"/>
          <w:kern w:val="0"/>
          <w:sz w:val="24"/>
          <w:u w:val="single"/>
        </w:rPr>
        <w:t>      </w:t>
      </w:r>
      <w:r>
        <w:rPr>
          <w:rFonts w:ascii="宋体" w:cs="宋体" w:hAnsi="宋体" w:hint="eastAsia"/>
          <w:kern w:val="0"/>
          <w:sz w:val="24"/>
          <w:u w:val="single"/>
        </w:rPr>
        <w:t xml:space="preserve"> </w:t>
      </w:r>
      <w:r>
        <w:rPr>
          <w:rFonts w:ascii="宋体" w:cs="仿宋_GB2312" w:hAnsi="宋体" w:hint="eastAsia"/>
          <w:kern w:val="0"/>
          <w:sz w:val="24"/>
          <w:u w:val="single"/>
        </w:rPr>
        <w:t>。</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群体工程应附《供应商承揽工程项目一览表》（附件1）。</w:t>
      </w:r>
    </w:p>
    <w:p>
      <w:pPr>
        <w:widowControl/>
        <w:spacing w:line="360" w:lineRule="auto"/>
        <w:ind w:firstLine="480" w:firstLineChars="200"/>
        <w:jc w:val="left"/>
        <w:rPr>
          <w:rFonts w:ascii="宋体" w:cs="仿宋_GB2312" w:hAnsi="宋体"/>
          <w:kern w:val="0"/>
          <w:sz w:val="24"/>
          <w:u w:val="single"/>
        </w:rPr>
      </w:pPr>
      <w:r>
        <w:rPr>
          <w:rFonts w:ascii="宋体" w:cs="仿宋_GB2312" w:hAnsi="宋体" w:hint="eastAsia"/>
          <w:kern w:val="0"/>
          <w:sz w:val="24"/>
        </w:rPr>
        <w:t>6.工程承包范围：</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u w:val="single"/>
        </w:rPr>
        <w:t>   </w:t>
      </w:r>
      <w:r>
        <w:rPr>
          <w:rFonts w:ascii="宋体" w:cs="仿宋_GB2312" w:hAnsi="宋体" w:hint="eastAsia"/>
          <w:kern w:val="0"/>
          <w:sz w:val="24"/>
        </w:rPr>
        <w:t>。</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二、合同工期</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计划开工日期：</w:t>
      </w:r>
      <w:r>
        <w:rPr>
          <w:rFonts w:ascii="宋体" w:cs="仿宋_GB2312" w:hAnsi="宋体" w:hint="eastAsia"/>
          <w:kern w:val="0"/>
          <w:sz w:val="24"/>
          <w:u w:val="single"/>
        </w:rPr>
        <w:t></w:t>
      </w:r>
      <w:r>
        <w:rPr>
          <w:rFonts w:ascii="宋体" w:cs="仿宋_GB2312" w:hAnsi="宋体" w:hint="eastAsia"/>
          <w:kern w:val="0"/>
          <w:sz w:val="24"/>
        </w:rPr>
        <w:t>年</w:t>
      </w:r>
      <w:r>
        <w:rPr>
          <w:rFonts w:ascii="宋体" w:cs="仿宋_GB2312" w:hAnsi="宋体" w:hint="eastAsia"/>
          <w:kern w:val="0"/>
          <w:sz w:val="24"/>
          <w:u w:val="single"/>
        </w:rPr>
        <w:t></w:t>
      </w:r>
      <w:r>
        <w:rPr>
          <w:rFonts w:ascii="宋体" w:cs="仿宋_GB2312" w:hAnsi="宋体" w:hint="eastAsia"/>
          <w:kern w:val="0"/>
          <w:sz w:val="24"/>
        </w:rPr>
        <w:t>月</w:t>
      </w:r>
      <w:r>
        <w:rPr>
          <w:rFonts w:ascii="宋体" w:cs="仿宋_GB2312" w:hAnsi="宋体" w:hint="eastAsia"/>
          <w:kern w:val="0"/>
          <w:sz w:val="24"/>
          <w:u w:val="single"/>
        </w:rPr>
        <w:t></w:t>
      </w:r>
      <w:r>
        <w:rPr>
          <w:rFonts w:ascii="宋体" w:cs="仿宋_GB2312" w:hAnsi="宋体" w:hint="eastAsia"/>
          <w:kern w:val="0"/>
          <w:sz w:val="24"/>
        </w:rPr>
        <w:t>日。</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计划竣工日期：</w:t>
      </w:r>
      <w:r>
        <w:rPr>
          <w:rFonts w:ascii="宋体" w:cs="仿宋_GB2312" w:hAnsi="宋体" w:hint="eastAsia"/>
          <w:kern w:val="0"/>
          <w:sz w:val="24"/>
          <w:u w:val="single"/>
        </w:rPr>
        <w:t></w:t>
      </w:r>
      <w:r>
        <w:rPr>
          <w:rFonts w:ascii="宋体" w:cs="仿宋_GB2312" w:hAnsi="宋体" w:hint="eastAsia"/>
          <w:kern w:val="0"/>
          <w:sz w:val="24"/>
        </w:rPr>
        <w:t>年</w:t>
      </w:r>
      <w:r>
        <w:rPr>
          <w:rFonts w:ascii="宋体" w:cs="仿宋_GB2312" w:hAnsi="宋体" w:hint="eastAsia"/>
          <w:kern w:val="0"/>
          <w:sz w:val="24"/>
          <w:u w:val="single"/>
        </w:rPr>
        <w:t></w:t>
      </w:r>
      <w:r>
        <w:rPr>
          <w:rFonts w:ascii="宋体" w:cs="仿宋_GB2312" w:hAnsi="宋体" w:hint="eastAsia"/>
          <w:kern w:val="0"/>
          <w:sz w:val="24"/>
        </w:rPr>
        <w:t>月</w:t>
      </w:r>
      <w:r>
        <w:rPr>
          <w:rFonts w:ascii="宋体" w:cs="仿宋_GB2312" w:hAnsi="宋体" w:hint="eastAsia"/>
          <w:kern w:val="0"/>
          <w:sz w:val="24"/>
          <w:u w:val="single"/>
        </w:rPr>
        <w:t></w:t>
      </w:r>
      <w:r>
        <w:rPr>
          <w:rFonts w:ascii="宋体" w:cs="仿宋_GB2312" w:hAnsi="宋体" w:hint="eastAsia"/>
          <w:kern w:val="0"/>
          <w:sz w:val="24"/>
        </w:rPr>
        <w:t>日。</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工期总日历天数：</w:t>
      </w:r>
      <w:r>
        <w:rPr>
          <w:rFonts w:ascii="宋体" w:cs="仿宋_GB2312" w:hAnsi="宋体" w:hint="eastAsia"/>
          <w:kern w:val="0"/>
          <w:sz w:val="24"/>
          <w:u w:val="single"/>
        </w:rPr>
        <w:t></w:t>
      </w:r>
      <w:r>
        <w:rPr>
          <w:rFonts w:ascii="宋体" w:cs="仿宋_GB2312" w:hAnsi="宋体" w:hint="eastAsia"/>
          <w:kern w:val="0"/>
          <w:sz w:val="24"/>
        </w:rPr>
        <w:t>天。工期总日历天数与根据前述计划开竣工日期计算的工期天数不一致的，以工期总日历天数为准。</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三、质量标准</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工程质量符合</w:t>
      </w:r>
      <w:r>
        <w:rPr>
          <w:rFonts w:ascii="宋体" w:cs="仿宋_GB2312" w:hAnsi="宋体" w:hint="eastAsia"/>
          <w:kern w:val="0"/>
          <w:sz w:val="24"/>
          <w:u w:val="single"/>
        </w:rPr>
        <w:t></w:t>
      </w:r>
      <w:r>
        <w:rPr>
          <w:rFonts w:ascii="宋体" w:cs="仿宋_GB2312" w:hAnsi="宋体" w:hint="eastAsia"/>
          <w:kern w:val="0"/>
          <w:sz w:val="24"/>
        </w:rPr>
        <w:t>标准。</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四、签约合同价与合同价格形式</w:t>
      </w:r>
      <w:r>
        <w:rPr>
          <w:rFonts w:ascii="宋体" w:cs="仿宋_GB2312" w:hAnsi="宋体" w:hint="eastAsia"/>
          <w:kern w:val="0"/>
          <w:sz w:val="24"/>
        </w:rPr>
        <w:tab/>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1.签约合同价为：</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人民币（大写）</w:t>
      </w:r>
      <w:r>
        <w:rPr>
          <w:rFonts w:ascii="宋体" w:cs="仿宋_GB2312" w:hAnsi="宋体" w:hint="eastAsia"/>
          <w:kern w:val="0"/>
          <w:sz w:val="24"/>
          <w:u w:val="single"/>
        </w:rPr>
        <w:t xml:space="preserve"> </w:t>
      </w:r>
      <w:bookmarkStart w:id="12" w:name="chineseContractSum"/>
      <w:r>
        <w:rPr>
          <w:rFonts w:ascii="宋体" w:cs="仿宋_GB2312" w:hAnsi="宋体" w:hint="eastAsia"/>
          <w:kern w:val="0"/>
          <w:sz w:val="24"/>
          <w:u w:val="single"/>
        </w:rPr>
        <w:t>壹佰贰拾贰万壹仟元</w:t>
      </w:r>
      <w:bookmarkEnd w:id="12"/>
      <w:r>
        <w:rPr>
          <w:rFonts w:ascii="宋体" w:cs="仿宋_GB2312" w:hAnsi="宋体" w:hint="eastAsia"/>
          <w:kern w:val="0"/>
          <w:sz w:val="24"/>
          <w:u w:val="single"/>
        </w:rPr>
        <w:t xml:space="preserve">(¥ </w:t>
      </w:r>
      <w:bookmarkStart w:id="13" w:name="contractSum"/>
      <w:r>
        <w:rPr>
          <w:rFonts w:ascii="宋体" w:cs="仿宋_GB2312" w:hAnsi="宋体" w:hint="eastAsia"/>
          <w:kern w:val="0"/>
          <w:sz w:val="24"/>
          <w:u w:val="single"/>
        </w:rPr>
        <w:t>1,221,000.00</w:t>
      </w:r>
      <w:bookmarkEnd w:id="13"/>
      <w:r>
        <w:rPr>
          <w:rFonts w:ascii="宋体" w:cs="仿宋_GB2312" w:hAnsi="宋体" w:hint="eastAsia"/>
          <w:kern w:val="0"/>
          <w:sz w:val="24"/>
          <w:u w:val="single"/>
        </w:rPr>
        <w:t>元)</w:t>
      </w:r>
      <w:r>
        <w:rPr>
          <w:rFonts w:ascii="宋体" w:cs="仿宋_GB2312" w:hAnsi="宋体" w:hint="eastAsia"/>
          <w:kern w:val="0"/>
          <w:sz w:val="24"/>
        </w:rPr>
        <w:t>；</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其中：</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暂列金额：</w:t>
      </w:r>
    </w:p>
    <w:p>
      <w:pPr>
        <w:widowControl/>
        <w:spacing w:line="360" w:lineRule="auto"/>
        <w:ind w:firstLine="480" w:firstLineChars="200"/>
        <w:jc w:val="left"/>
        <w:rPr>
          <w:rFonts w:ascii="宋体" w:cs="仿宋_GB2312" w:hAnsi="宋体"/>
          <w:kern w:val="0"/>
          <w:sz w:val="24"/>
          <w:u w:val="single"/>
        </w:rPr>
      </w:pPr>
      <w:r>
        <w:rPr>
          <w:rFonts w:ascii="宋体" w:cs="仿宋_GB2312" w:hAnsi="宋体" w:hint="eastAsia"/>
          <w:kern w:val="0"/>
          <w:sz w:val="24"/>
        </w:rPr>
        <w:t>人民币（大写）</w:t>
      </w:r>
      <w:r>
        <w:rPr>
          <w:rFonts w:ascii="宋体" w:cs="仿宋_GB2312" w:hAnsi="宋体" w:hint="eastAsia"/>
          <w:kern w:val="0"/>
          <w:sz w:val="24"/>
          <w:u w:val="single"/>
        </w:rPr>
        <w:t xml:space="preserve">               (¥          元)。</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工程竣工结算值不包含暂列金额。</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2.合同价格形式：</w:t>
      </w:r>
      <w:r>
        <w:rPr>
          <w:rFonts w:ascii="宋体" w:cs="仿宋_GB2312" w:hAnsi="宋体" w:hint="eastAsia"/>
          <w:kern w:val="0"/>
          <w:sz w:val="24"/>
          <w:u w:val="single"/>
        </w:rPr>
        <w:t>                      。</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五、项目经理</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供应商项目经理：</w:t>
      </w:r>
      <w:r>
        <w:rPr>
          <w:rFonts w:ascii="宋体" w:cs="仿宋_GB2312" w:hAnsi="宋体" w:hint="eastAsia"/>
          <w:kern w:val="0"/>
          <w:sz w:val="24"/>
          <w:u w:val="single"/>
        </w:rPr>
        <w:t>                     。</w:t>
      </w:r>
    </w:p>
    <w:p>
      <w:pPr>
        <w:spacing w:line="360" w:lineRule="auto"/>
        <w:ind w:firstLine="480" w:firstLineChars="200"/>
        <w:rPr>
          <w:rFonts w:ascii="宋体" w:cs="宋体" w:hAnsi="宋体"/>
          <w:sz w:val="24"/>
        </w:rPr>
      </w:pPr>
      <w:r>
        <w:rPr>
          <w:rFonts w:ascii="宋体" w:cs="宋体" w:hAnsi="宋体" w:hint="eastAsia"/>
          <w:sz w:val="24"/>
        </w:rPr>
        <w:t>六、资金来源</w:t>
      </w:r>
    </w:p>
    <w:p>
      <w:pPr>
        <w:spacing w:line="360" w:lineRule="auto"/>
        <w:ind w:firstLine="480" w:firstLineChars="200"/>
        <w:rPr>
          <w:rFonts w:ascii="宋体" w:cs="宋体" w:hAnsi="宋体"/>
          <w:sz w:val="24"/>
          <w:u w:val="single"/>
        </w:rPr>
      </w:pPr>
      <w:r>
        <w:rPr>
          <w:rFonts w:ascii="宋体" w:cs="宋体" w:hAnsi="宋体" w:hint="eastAsia"/>
          <w:sz w:val="24"/>
        </w:rPr>
        <w:t>预算内资金</w:t>
      </w:r>
      <w:r>
        <w:rPr>
          <w:rFonts w:ascii="宋体" w:cs="宋体" w:hAnsi="宋体" w:hint="eastAsia"/>
          <w:sz w:val="24"/>
          <w:u w:val="single"/>
        </w:rPr>
        <w:t xml:space="preserve"> </w:t>
      </w:r>
      <w:bookmarkStart w:id="14" w:name="contractSum01"/>
      <w:r>
        <w:rPr>
          <w:rFonts w:ascii="宋体" w:cs="宋体" w:hAnsi="宋体" w:hint="eastAsia"/>
          <w:sz w:val="24"/>
          <w:u w:val="single"/>
        </w:rPr>
        <w:t>0</w:t>
      </w:r>
      <w:bookmarkEnd w:id="14"/>
      <w:r>
        <w:rPr>
          <w:rFonts w:ascii="宋体" w:cs="宋体" w:hAnsi="宋体" w:hint="eastAsia"/>
          <w:sz w:val="24"/>
          <w:u w:val="single"/>
        </w:rPr>
        <w:t xml:space="preserve"> </w:t>
      </w:r>
      <w:r>
        <w:rPr>
          <w:rFonts w:ascii="宋体" w:cs="宋体" w:hAnsi="宋体" w:hint="eastAsia"/>
          <w:sz w:val="24"/>
        </w:rPr>
        <w:t xml:space="preserve"> 元；财政专户资金：</w:t>
      </w:r>
      <w:r>
        <w:rPr>
          <w:rFonts w:ascii="宋体" w:cs="宋体" w:hAnsi="宋体" w:hint="eastAsia"/>
          <w:sz w:val="24"/>
          <w:u w:val="single"/>
        </w:rPr>
        <w:t xml:space="preserve"> </w:t>
      </w:r>
      <w:bookmarkStart w:id="15" w:name="contractSum02"/>
      <w:r>
        <w:rPr>
          <w:rFonts w:ascii="宋体" w:cs="宋体" w:hAnsi="宋体" w:hint="eastAsia"/>
          <w:sz w:val="24"/>
          <w:u w:val="single"/>
        </w:rPr>
        <w:t>0</w:t>
      </w:r>
      <w:bookmarkEnd w:id="15"/>
      <w:r>
        <w:rPr>
          <w:rFonts w:ascii="宋体" w:cs="宋体" w:hAnsi="宋体" w:hint="eastAsia"/>
          <w:sz w:val="24"/>
          <w:u w:val="single"/>
        </w:rPr>
        <w:t xml:space="preserve"> </w:t>
      </w:r>
      <w:r>
        <w:rPr>
          <w:rFonts w:ascii="宋体" w:cs="宋体" w:hAnsi="宋体" w:hint="eastAsia"/>
          <w:sz w:val="24"/>
        </w:rPr>
        <w:t>元；自筹资金：</w:t>
      </w:r>
      <w:r>
        <w:rPr>
          <w:rFonts w:ascii="宋体" w:cs="宋体" w:hAnsi="宋体" w:hint="eastAsia"/>
          <w:sz w:val="24"/>
          <w:u w:val="single"/>
        </w:rPr>
        <w:t xml:space="preserve"> </w:t>
      </w:r>
      <w:bookmarkStart w:id="16" w:name="contractSum03"/>
      <w:r>
        <w:rPr>
          <w:rFonts w:ascii="宋体" w:cs="宋体" w:hAnsi="宋体" w:hint="eastAsia"/>
          <w:sz w:val="24"/>
          <w:u w:val="single"/>
        </w:rPr>
        <w:t>0</w:t>
      </w:r>
      <w:bookmarkEnd w:id="16"/>
      <w:r>
        <w:rPr>
          <w:rFonts w:ascii="宋体" w:cs="宋体" w:hAnsi="宋体" w:hint="eastAsia"/>
          <w:sz w:val="24"/>
          <w:u w:val="single"/>
        </w:rPr>
        <w:t xml:space="preserve"> </w:t>
      </w:r>
      <w:r>
        <w:rPr>
          <w:rFonts w:ascii="宋体" w:cs="宋体" w:hAnsi="宋体" w:hint="eastAsia"/>
          <w:sz w:val="24"/>
        </w:rPr>
        <w:t>元。</w:t>
      </w:r>
      <w:r>
        <w:rPr>
          <w:rFonts w:ascii="宋体" w:cs="宋体" w:hAnsi="宋体" w:hint="eastAsia"/>
          <w:sz w:val="24"/>
          <w:u w:val="single"/>
        </w:rPr>
        <w:t xml:space="preserve">   </w:t>
      </w:r>
    </w:p>
    <w:p>
      <w:pPr>
        <w:spacing w:line="360" w:lineRule="auto"/>
        <w:rPr>
          <w:rFonts w:ascii="宋体" w:cs="宋体" w:hAnsi="宋体"/>
          <w:sz w:val="24"/>
        </w:rPr>
      </w:pPr>
      <w:r>
        <w:rPr>
          <w:rFonts w:ascii="宋体" w:cs="宋体" w:hAnsi="宋体" w:hint="eastAsia"/>
          <w:sz w:val="24"/>
        </w:rPr>
        <w:t xml:space="preserve">    七、付款方式</w:t>
      </w:r>
    </w:p>
    <w:p>
      <w:pPr>
        <w:spacing w:line="360" w:lineRule="auto"/>
        <w:ind w:firstLine="480" w:firstLineChars="200"/>
        <w:rPr>
          <w:rFonts w:ascii="宋体" w:cs="宋体" w:hAnsi="宋体"/>
          <w:sz w:val="24"/>
        </w:rPr>
      </w:pPr>
      <w:r>
        <w:rPr>
          <w:rFonts w:ascii="宋体" w:cs="宋体" w:hAnsi="宋体" w:hint="eastAsia"/>
          <w:sz w:val="24"/>
        </w:rPr>
        <w:t xml:space="preserve">□一次性支付方式： </w:t>
      </w:r>
      <w:r>
        <w:rPr>
          <w:rFonts w:ascii="宋体" w:cs="宋体" w:hAnsi="宋体" w:hint="eastAsia"/>
          <w:kern w:val="0"/>
          <w:sz w:val="24"/>
          <w:u w:val="single"/>
        </w:rPr>
        <w:t>                                                                                                                   </w:t>
      </w:r>
    </w:p>
    <w:p>
      <w:pPr>
        <w:spacing w:line="360" w:lineRule="auto"/>
        <w:ind w:firstLine="480" w:firstLineChars="200"/>
        <w:jc w:val="left"/>
        <w:rPr>
          <w:rFonts w:ascii="宋体" w:cs="宋体" w:hAnsi="宋体"/>
          <w:sz w:val="24"/>
          <w:u w:val="single"/>
        </w:rPr>
      </w:pPr>
      <w:r>
        <w:rPr>
          <w:rFonts w:ascii="宋体" w:cs="宋体" w:hAnsi="宋体" w:hint="eastAsia"/>
          <w:sz w:val="24"/>
        </w:rPr>
        <w:t>□分期支付方式：</w:t>
      </w:r>
      <w:r>
        <w:rPr>
          <w:rFonts w:ascii="宋体" w:cs="宋体" w:hAnsi="宋体" w:hint="eastAsia"/>
          <w:sz w:val="24"/>
          <w:u w:val="single"/>
        </w:rPr>
        <w:t xml:space="preserve"> </w:t>
      </w:r>
      <w:r>
        <w:rPr>
          <w:rFonts w:ascii="宋体" w:cs="宋体" w:hAnsi="宋体" w:hint="eastAsia"/>
          <w:kern w:val="0"/>
          <w:sz w:val="24"/>
          <w:u w:val="single"/>
        </w:rPr>
        <w:t xml:space="preserve">                                                                                                                                                                                                      </w:t>
      </w:r>
    </w:p>
    <w:p>
      <w:pPr>
        <w:spacing w:line="360" w:lineRule="auto"/>
        <w:ind w:left="479" w:leftChars="228"/>
        <w:rPr>
          <w:rFonts w:ascii="宋体" w:cs="宋体" w:hAnsi="宋体"/>
          <w:sz w:val="24"/>
        </w:rPr>
      </w:pPr>
      <w:r>
        <w:rPr>
          <w:rFonts w:ascii="宋体" w:cs="宋体" w:hAnsi="宋体" w:hint="eastAsia"/>
          <w:sz w:val="24"/>
        </w:rPr>
        <w:t>□其他支付方式：</w:t>
      </w:r>
      <w:r>
        <w:rPr>
          <w:rFonts w:ascii="宋体" w:cs="宋体" w:hAnsi="宋体" w:hint="eastAsia"/>
          <w:sz w:val="24"/>
          <w:u w:val="single"/>
        </w:rPr>
        <w:t xml:space="preserve">  </w:t>
      </w:r>
      <w:r>
        <w:rPr>
          <w:rFonts w:ascii="宋体" w:cs="宋体" w:hAnsi="宋体" w:hint="eastAsia"/>
          <w:kern w:val="0"/>
          <w:sz w:val="24"/>
          <w:u w:val="single"/>
        </w:rPr>
        <w:t xml:space="preserve">                                             </w:t>
      </w:r>
      <w:r>
        <w:rPr>
          <w:rFonts w:ascii="宋体" w:cs="宋体" w:hAnsi="宋体" w:hint="eastAsia"/>
          <w:sz w:val="24"/>
        </w:rPr>
        <w:t>八、合同融资事项</w:t>
      </w:r>
    </w:p>
    <w:p>
      <w:pPr>
        <w:spacing w:line="360" w:lineRule="auto"/>
        <w:ind w:firstLine="480" w:firstLineChars="200"/>
        <w:rPr>
          <w:rFonts w:ascii="宋体" w:cs="宋体" w:hAnsi="宋体"/>
          <w:sz w:val="24"/>
        </w:rPr>
      </w:pPr>
      <w:r>
        <w:rPr>
          <w:rFonts w:ascii="宋体" w:cs="宋体" w:hAnsi="宋体" w:hint="eastAsia"/>
          <w:sz w:val="24"/>
        </w:rPr>
        <w:t>按照《山东省财政厅关于启动山东省政府采购合同融资与履约保函服务平台有关事项的通知》【鲁政采（2020）31号】、《山东省财政厅关于加强政府采购合同付款账户管理的通知》【鲁政采（2021）4号】文件相关要求，本合同可用于“山东省政府采购合同融资与履约保函服务平台”（简称融资平台）进行质押融资，如本合同已通过融资平台质押融资，融资平台将生成“政府采购合同回款账户确认单”，回传“山东省政府采购信息公开平台”推送至采购人。采购人应根据“确认单”信息，加强合同账户及资金支付管理，确保合同资金准确支付到贷款银行确认的回款账户，未经相关贷款金融机构同意不得随意变更。</w:t>
      </w:r>
    </w:p>
    <w:p>
      <w:pPr>
        <w:spacing w:line="360" w:lineRule="auto"/>
        <w:ind w:firstLine="480" w:firstLineChars="200"/>
        <w:rPr>
          <w:rFonts w:ascii="宋体" w:cs="宋体" w:hAnsi="宋体"/>
          <w:sz w:val="24"/>
          <w:u w:val="single"/>
        </w:rPr>
      </w:pPr>
      <w:r>
        <w:rPr>
          <w:rFonts w:ascii="宋体" w:cs="宋体" w:hAnsi="宋体" w:hint="eastAsia"/>
          <w:kern w:val="0"/>
          <w:sz w:val="24"/>
          <w:u w:val="single"/>
        </w:rPr>
        <w:t xml:space="preserve">                                                                      </w:t>
      </w:r>
      <w:r>
        <w:rPr>
          <w:rFonts w:ascii="宋体" w:cs="宋体" w:hAnsi="宋体" w:hint="eastAsia"/>
          <w:sz w:val="24"/>
          <w:u w:val="single"/>
        </w:rPr>
        <w:t xml:space="preserve">                                                </w:t>
      </w:r>
    </w:p>
    <w:p>
      <w:pPr>
        <w:widowControl/>
        <w:spacing w:line="360" w:lineRule="auto"/>
        <w:ind w:firstLine="480" w:firstLineChars="200"/>
        <w:jc w:val="left"/>
        <w:rPr>
          <w:rFonts w:ascii="宋体" w:cs="宋体" w:hAnsi="宋体"/>
          <w:kern w:val="0"/>
          <w:sz w:val="24"/>
        </w:rPr>
      </w:pPr>
      <w:r>
        <w:rPr>
          <w:rFonts w:ascii="宋体" w:cs="宋体" w:hAnsi="宋体" w:hint="eastAsia"/>
          <w:kern w:val="0"/>
          <w:sz w:val="24"/>
        </w:rPr>
        <w:t>九、合同文件构成</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本协议书与下列文件一起构成合同文件：</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（1）中标或成交通知书；</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 xml:space="preserve">（2）投标函及其附录； </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（3）专用合同条款及其附件；</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（4）通用合同条款；</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（5）技术标准和要求；</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（6）图纸（如果有）；</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（7）已标价工程量清单或预算书；</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（8）其他合同文件。</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在合同订立及履行过程中形成的与合同有关的文件均构成合同文件组成部分。</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上述各项合同文件包括合同当事人就该项合同文件所作出的补充和修改，属于同一类内容的文件，应以最新签署的为准。专用合同条款及其附件须经合同当事人签字或盖章。</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十、承诺</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1.采购人承诺按照法律规定履行项目审批手续、筹集工程建设资金并按照合同约定的期限和方式支付合同价款。</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2.供应商承诺按照法律规定及合同约定组织完成工程施工，确保工程质量和安全，不进行转包及违法分包，并在缺陷责任期及保修期内承担相应的工程维修责任。</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3.采购人和供应商通过招投标形式签订合同的，双方理解并承诺不再就同一工程另行签订与合同实质性内容相背离的协议。</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十一、词语含义</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本协议书中词语含义与第二部分通用合同条款中赋予的含义相同。</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十二、签订时间</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本合同于</w:t>
      </w:r>
      <w:r>
        <w:rPr>
          <w:rFonts w:ascii="宋体" w:cs="仿宋_GB2312" w:hAnsi="宋体" w:hint="eastAsia"/>
          <w:kern w:val="0"/>
          <w:sz w:val="24"/>
          <w:u w:val="single"/>
        </w:rPr>
        <w:t xml:space="preserve"> </w:t>
      </w:r>
      <w:bookmarkStart w:id="17" w:name="makeContractDate"/>
      <w:r>
        <w:rPr>
          <w:rFonts w:ascii="宋体" w:cs="仿宋_GB2312" w:hAnsi="宋体" w:hint="eastAsia"/>
          <w:kern w:val="0"/>
          <w:sz w:val="24"/>
          <w:u w:val="single"/>
        </w:rPr>
        <w:t>2022年4月22日</w:t>
      </w:r>
      <w:bookmarkEnd w:id="17"/>
      <w:r>
        <w:rPr>
          <w:rFonts w:ascii="宋体" w:cs="仿宋_GB2312" w:hAnsi="宋体" w:hint="eastAsia"/>
          <w:kern w:val="0"/>
          <w:sz w:val="24"/>
          <w:u w:val="single"/>
        </w:rPr>
        <w:t xml:space="preserve"> </w:t>
      </w:r>
      <w:r>
        <w:rPr>
          <w:rFonts w:ascii="宋体" w:cs="仿宋_GB2312" w:hAnsi="宋体" w:hint="eastAsia"/>
          <w:kern w:val="0"/>
          <w:sz w:val="24"/>
        </w:rPr>
        <w:t>签订。</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十三、签订地点</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本合同在</w:t>
      </w:r>
      <w:r>
        <w:rPr>
          <w:rFonts w:ascii="宋体" w:cs="仿宋_GB2312" w:hAnsi="宋体" w:hint="eastAsia"/>
          <w:kern w:val="0"/>
          <w:sz w:val="24"/>
          <w:u w:val="single"/>
        </w:rPr>
        <w:t xml:space="preserve">  </w:t>
      </w:r>
      <w:bookmarkStart w:id="18" w:name="makeContractAddr"/>
      <w:r>
        <w:rPr>
          <w:rFonts w:ascii="宋体" w:cs="仿宋_GB2312" w:hAnsi="宋体" w:hint="eastAsia"/>
          <w:kern w:val="0"/>
          <w:sz w:val="24"/>
          <w:u w:val="single"/>
        </w:rPr>
        <w:t>甲方指定地点</w:t>
      </w:r>
      <w:bookmarkEnd w:id="18"/>
      <w:r>
        <w:rPr>
          <w:rFonts w:ascii="宋体" w:cs="仿宋_GB2312" w:hAnsi="宋体" w:hint="eastAsia"/>
          <w:kern w:val="0"/>
          <w:sz w:val="24"/>
          <w:u w:val="single"/>
        </w:rPr>
        <w:t xml:space="preserve">  </w:t>
      </w:r>
      <w:r>
        <w:rPr>
          <w:rFonts w:ascii="宋体" w:cs="仿宋_GB2312" w:hAnsi="宋体" w:hint="eastAsia"/>
          <w:kern w:val="0"/>
          <w:sz w:val="24"/>
        </w:rPr>
        <w:t>签订。</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十四、补充协议</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合同未尽事宜，合同当事人另行签订补充协议，补充协议是合同的组成部分。</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十五、合同生效</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本合同自</w:t>
      </w:r>
      <w:r>
        <w:rPr>
          <w:rFonts w:ascii="宋体" w:cs="仿宋_GB2312" w:hAnsi="宋体" w:hint="eastAsia"/>
          <w:kern w:val="0"/>
          <w:sz w:val="24"/>
          <w:u w:val="single"/>
        </w:rPr>
        <w:t xml:space="preserve">                                   </w:t>
      </w:r>
      <w:r>
        <w:rPr>
          <w:rFonts w:ascii="宋体" w:cs="仿宋_GB2312" w:hAnsi="宋体" w:hint="eastAsia"/>
          <w:kern w:val="0"/>
          <w:sz w:val="24"/>
        </w:rPr>
        <w:t>生效。</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十六、合同份数</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本合同一式五份，均具有同等法律效力，采购人执贰份，供应商执贰份，代理机构一份。</w:t>
      </w:r>
    </w:p>
    <w:p>
      <w:pPr>
        <w:widowControl/>
        <w:spacing w:line="360" w:lineRule="auto"/>
        <w:ind w:firstLine="480" w:firstLineChars="200"/>
        <w:jc w:val="left"/>
        <w:rPr>
          <w:rFonts w:ascii="宋体" w:cs="仿宋_GB2312" w:hAnsi="宋体"/>
          <w:kern w:val="0"/>
          <w:sz w:val="24"/>
        </w:rPr>
      </w:pPr>
    </w:p>
    <w:tbl>
      <w:tblPr>
        <w:tblStyle w:val="49"/>
        <w:tblW w:type="dxa" w:w="10018"/>
        <w:tblInd w:type="dxa" w:w="-147"/>
        <w:tblBorders>
          <w:top w:color="auto" w:space="0" w:sz="0" w:val="none"/>
          <w:left w:color="auto" w:space="0" w:sz="0" w:val="none"/>
          <w:bottom w:color="auto" w:space="0" w:sz="0" w:val="none"/>
          <w:right w:color="auto" w:space="0" w:sz="0" w:val="none"/>
          <w:insideH w:color="auto" w:space="0" w:sz="0" w:val="none"/>
          <w:insideV w:color="auto" w:space="0" w:sz="0" w:val="none"/>
        </w:tblBorders>
        <w:tblLayout w:type="autofit"/>
        <w:tblCellMar>
          <w:top w:type="dxa" w:w="0"/>
          <w:left w:type="dxa" w:w="108"/>
          <w:bottom w:type="dxa" w:w="0"/>
          <w:right w:type="dxa" w:w="108"/>
        </w:tblCellMar>
      </w:tblPr>
      <w:tblGrid>
        <w:gridCol w:w="4575"/>
        <w:gridCol w:w="240"/>
        <w:gridCol w:w="5203"/>
      </w:tblGrid>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vAlign w:val="center"/>
          </w:tcPr>
          <w:p>
            <w:pPr>
              <w:pStyle w:val="2"/>
              <w:rPr>
                <w:rFonts w:ascii="宋体" w:cs="宋体" w:hAnsi="宋体"/>
                <w:color w:val="000000"/>
                <w:sz w:val="24"/>
              </w:rPr>
            </w:pPr>
          </w:p>
          <w:p>
            <w:pPr>
              <w:pStyle w:val="2"/>
              <w:rPr>
                <w:rFonts w:ascii="宋体" w:cs="宋体" w:hAnsi="宋体"/>
                <w:color w:val="000000"/>
                <w:sz w:val="24"/>
              </w:rPr>
            </w:pPr>
            <w:r>
              <w:rPr>
                <w:rFonts w:ascii="宋体" w:cs="宋体" w:hAnsi="宋体" w:hint="eastAsia"/>
                <w:color w:val="000000"/>
                <w:sz w:val="24"/>
              </w:rPr>
              <w:t>采购人： (公章)</w:t>
            </w:r>
          </w:p>
          <w:p>
            <w:pPr>
              <w:pStyle w:val="2"/>
              <w:rPr>
                <w:rFonts w:ascii="宋体" w:cs="宋体" w:hAnsi="宋体"/>
                <w:color w:val="000000"/>
                <w:sz w:val="24"/>
              </w:rPr>
            </w:pPr>
          </w:p>
        </w:tc>
        <w:tc>
          <w:tcPr>
            <w:tcW w:type="dxa" w:w="240"/>
            <w:vAlign w:val="center"/>
          </w:tcPr>
          <w:p>
            <w:pPr>
              <w:spacing w:line="360" w:lineRule="auto"/>
              <w:ind w:left="-2" w:leftChars="-1"/>
              <w:rPr>
                <w:rFonts w:ascii="宋体" w:cs="宋体" w:hAnsi="宋体"/>
                <w:color w:val="000000"/>
                <w:sz w:val="24"/>
              </w:rPr>
            </w:pPr>
          </w:p>
        </w:tc>
        <w:tc>
          <w:tcPr>
            <w:tcW w:type="dxa" w:w="5203"/>
            <w:vAlign w:val="center"/>
          </w:tcPr>
          <w:p>
            <w:pPr>
              <w:spacing w:line="360" w:lineRule="auto"/>
              <w:ind w:left="-2" w:leftChars="-1"/>
              <w:rPr>
                <w:rFonts w:ascii="宋体" w:cs="宋体" w:hAnsi="宋体"/>
                <w:color w:val="000000"/>
                <w:sz w:val="24"/>
              </w:rPr>
            </w:pPr>
            <w:r>
              <w:rPr>
                <w:rFonts w:ascii="宋体" w:cs="宋体" w:hAnsi="宋体" w:hint="eastAsia"/>
                <w:color w:val="000000"/>
                <w:sz w:val="24"/>
              </w:rPr>
              <w:t>供应商： (公章)</w:t>
            </w:r>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vAlign w:val="center"/>
          </w:tcPr>
          <w:p>
            <w:pPr>
              <w:pStyle w:val="2"/>
              <w:rPr>
                <w:rFonts w:ascii="宋体" w:cs="宋体" w:hAnsi="宋体"/>
                <w:color w:val="000000"/>
                <w:sz w:val="24"/>
              </w:rPr>
            </w:pPr>
            <w:r>
              <w:rPr>
                <w:rFonts w:ascii="宋体" w:cs="宋体" w:hAnsi="宋体" w:hint="eastAsia"/>
                <w:color w:val="000000"/>
                <w:sz w:val="24"/>
              </w:rPr>
              <w:t>法定代表人或其委托代理人：</w:t>
            </w:r>
          </w:p>
          <w:p>
            <w:pPr>
              <w:pStyle w:val="2"/>
              <w:rPr>
                <w:rFonts w:ascii="宋体" w:cs="宋体" w:hAnsi="宋体"/>
                <w:color w:val="000000"/>
                <w:sz w:val="24"/>
              </w:rPr>
            </w:pPr>
            <w:r>
              <w:rPr>
                <w:rFonts w:ascii="宋体" w:cs="宋体" w:hAnsi="宋体" w:hint="eastAsia"/>
                <w:color w:val="000000"/>
                <w:sz w:val="24"/>
              </w:rPr>
              <w:t>（签字）</w:t>
            </w:r>
          </w:p>
        </w:tc>
        <w:tc>
          <w:tcPr>
            <w:tcW w:type="dxa" w:w="240"/>
            <w:vAlign w:val="center"/>
          </w:tcPr>
          <w:p>
            <w:pPr>
              <w:spacing w:line="360" w:lineRule="auto"/>
              <w:ind w:left="-2" w:leftChars="-1"/>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法定代表人或其委托代理人：</w:t>
            </w:r>
          </w:p>
          <w:p>
            <w:pPr>
              <w:spacing w:line="360" w:lineRule="auto"/>
              <w:ind w:left="-2" w:leftChars="-1"/>
              <w:rPr>
                <w:rFonts w:ascii="宋体" w:cs="宋体" w:hAnsi="宋体"/>
                <w:color w:val="000000"/>
                <w:sz w:val="24"/>
              </w:rPr>
            </w:pPr>
            <w:r>
              <w:rPr>
                <w:rFonts w:ascii="宋体" w:cs="宋体" w:hAnsi="宋体" w:hint="eastAsia"/>
                <w:color w:val="000000"/>
                <w:sz w:val="24"/>
              </w:rPr>
              <w:t>（签字）</w:t>
            </w:r>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vAlign w:val="center"/>
          </w:tcPr>
          <w:p>
            <w:pPr>
              <w:pStyle w:val="2"/>
              <w:rPr>
                <w:rFonts w:ascii="宋体" w:cs="宋体" w:hAnsi="宋体"/>
                <w:color w:val="000000"/>
                <w:sz w:val="24"/>
              </w:rPr>
            </w:pPr>
            <w:r>
              <w:rPr>
                <w:rFonts w:ascii="宋体" w:cs="宋体" w:hAnsi="宋体" w:hint="eastAsia"/>
                <w:color w:val="000000"/>
                <w:sz w:val="24"/>
              </w:rPr>
              <w:t xml:space="preserve">住所： </w:t>
            </w:r>
            <w:bookmarkStart w:id="19" w:name="unitAddress"/>
            <w:r>
              <w:rPr>
                <w:rFonts w:ascii="宋体" w:cs="宋体" w:hAnsi="宋体" w:hint="eastAsia"/>
                <w:color w:val="000000"/>
                <w:sz w:val="24"/>
              </w:rPr>
              <w:t>淄博市张店区新村西路226号</w:t>
            </w:r>
            <w:bookmarkEnd w:id="19"/>
          </w:p>
        </w:tc>
        <w:tc>
          <w:tcPr>
            <w:tcW w:type="dxa" w:w="240"/>
            <w:vAlign w:val="center"/>
          </w:tcPr>
          <w:p>
            <w:pPr>
              <w:pStyle w:val="2"/>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住所：</w:t>
            </w:r>
            <w:bookmarkStart w:id="20" w:name="supplierAddress"/>
            <w:r>
              <w:rPr>
                <w:rFonts w:ascii="宋体" w:cs="宋体" w:hAnsi="宋体" w:hint="eastAsia"/>
                <w:color w:val="000000"/>
                <w:sz w:val="24"/>
              </w:rPr>
              <w:t>山东省淄博市张店区车站街道办事处新村西路71号</w:t>
            </w:r>
            <w:bookmarkEnd w:id="20"/>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79"/>
        </w:trPr>
        <w:tc>
          <w:tcPr>
            <w:tcW w:type="dxa" w:w="4575"/>
            <w:vAlign w:val="center"/>
          </w:tcPr>
          <w:p>
            <w:pPr>
              <w:pStyle w:val="2"/>
              <w:rPr>
                <w:rFonts w:ascii="宋体" w:cs="宋体" w:hAnsi="宋体"/>
                <w:color w:val="000000"/>
                <w:sz w:val="24"/>
              </w:rPr>
            </w:pPr>
            <w:r>
              <w:rPr>
                <w:rFonts w:ascii="宋体" w:cs="宋体" w:hAnsi="宋体" w:hint="eastAsia"/>
                <w:color w:val="000000"/>
                <w:sz w:val="24"/>
              </w:rPr>
              <w:t>法定代表人：</w:t>
            </w:r>
          </w:p>
        </w:tc>
        <w:tc>
          <w:tcPr>
            <w:tcW w:type="dxa" w:w="240"/>
            <w:vAlign w:val="center"/>
          </w:tcPr>
          <w:p>
            <w:pPr>
              <w:pStyle w:val="2"/>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法定代表人：</w:t>
            </w:r>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79"/>
        </w:trPr>
        <w:tc>
          <w:tcPr>
            <w:tcW w:type="dxa" w:w="4575"/>
            <w:vAlign w:val="center"/>
          </w:tcPr>
          <w:p>
            <w:pPr>
              <w:pStyle w:val="2"/>
              <w:rPr>
                <w:rFonts w:ascii="宋体" w:cs="宋体" w:hAnsi="宋体"/>
                <w:color w:val="000000"/>
                <w:sz w:val="24"/>
              </w:rPr>
            </w:pPr>
            <w:r>
              <w:rPr>
                <w:rFonts w:ascii="宋体" w:cs="宋体" w:hAnsi="宋体" w:hint="eastAsia"/>
                <w:color w:val="000000"/>
                <w:sz w:val="24"/>
              </w:rPr>
              <w:t>委托代理人：</w:t>
            </w:r>
          </w:p>
        </w:tc>
        <w:tc>
          <w:tcPr>
            <w:tcW w:type="dxa" w:w="240"/>
            <w:vAlign w:val="center"/>
          </w:tcPr>
          <w:p>
            <w:pPr>
              <w:pStyle w:val="2"/>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委托代理人：</w:t>
            </w:r>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vAlign w:val="center"/>
          </w:tcPr>
          <w:p>
            <w:pPr>
              <w:pStyle w:val="2"/>
              <w:rPr>
                <w:rFonts w:ascii="宋体" w:cs="宋体" w:hAnsi="宋体"/>
                <w:color w:val="000000"/>
                <w:sz w:val="24"/>
              </w:rPr>
            </w:pPr>
            <w:r>
              <w:rPr>
                <w:rFonts w:ascii="宋体" w:cs="宋体" w:hAnsi="宋体" w:hint="eastAsia"/>
                <w:color w:val="000000"/>
                <w:sz w:val="24"/>
              </w:rPr>
              <w:t>电 话：</w:t>
            </w:r>
            <w:bookmarkStart w:id="21" w:name="unitTel"/>
            <w:r>
              <w:rPr>
                <w:rFonts w:ascii="宋体" w:cs="宋体" w:hAnsi="宋体" w:hint="eastAsia"/>
                <w:color w:val="000000"/>
                <w:sz w:val="24"/>
              </w:rPr>
              <w:t>2869535</w:t>
            </w:r>
            <w:bookmarkEnd w:id="21"/>
          </w:p>
        </w:tc>
        <w:tc>
          <w:tcPr>
            <w:tcW w:type="dxa" w:w="240"/>
            <w:vAlign w:val="center"/>
          </w:tcPr>
          <w:p>
            <w:pPr>
              <w:pStyle w:val="2"/>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电 话：</w:t>
            </w:r>
            <w:bookmarkStart w:id="22" w:name="supplierTel"/>
            <w:r>
              <w:rPr>
                <w:rFonts w:ascii="宋体" w:cs="宋体" w:hAnsi="宋体" w:hint="eastAsia"/>
                <w:color w:val="000000"/>
                <w:sz w:val="24"/>
              </w:rPr>
              <w:t>15553321701</w:t>
            </w:r>
            <w:bookmarkEnd w:id="22"/>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517"/>
        </w:trPr>
        <w:tc>
          <w:tcPr>
            <w:tcW w:type="dxa" w:w="4575"/>
            <w:vAlign w:val="center"/>
          </w:tcPr>
          <w:p>
            <w:pPr>
              <w:pStyle w:val="2"/>
              <w:rPr>
                <w:rFonts w:ascii="宋体" w:cs="宋体" w:hAnsi="宋体"/>
                <w:color w:val="000000"/>
                <w:sz w:val="24"/>
              </w:rPr>
            </w:pPr>
            <w:r>
              <w:rPr>
                <w:rFonts w:ascii="宋体" w:cs="宋体" w:hAnsi="宋体" w:hint="eastAsia"/>
                <w:color w:val="000000"/>
                <w:sz w:val="24"/>
              </w:rPr>
              <w:t>传真：</w:t>
            </w:r>
          </w:p>
        </w:tc>
        <w:tc>
          <w:tcPr>
            <w:tcW w:type="dxa" w:w="240"/>
            <w:vAlign w:val="center"/>
          </w:tcPr>
          <w:p>
            <w:pPr>
              <w:pStyle w:val="2"/>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传真：</w:t>
            </w:r>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vAlign w:val="center"/>
          </w:tcPr>
          <w:p>
            <w:pPr>
              <w:pStyle w:val="2"/>
              <w:rPr>
                <w:rFonts w:ascii="宋体" w:cs="宋体" w:hAnsi="宋体"/>
                <w:color w:val="000000"/>
                <w:sz w:val="24"/>
              </w:rPr>
            </w:pPr>
            <w:r>
              <w:rPr>
                <w:rFonts w:ascii="宋体" w:cs="宋体" w:hAnsi="宋体" w:hint="eastAsia"/>
                <w:color w:val="000000"/>
                <w:sz w:val="24"/>
              </w:rPr>
              <w:t>开户银行：</w:t>
            </w:r>
          </w:p>
        </w:tc>
        <w:tc>
          <w:tcPr>
            <w:tcW w:type="dxa" w:w="240"/>
            <w:vAlign w:val="center"/>
          </w:tcPr>
          <w:p>
            <w:pPr>
              <w:pStyle w:val="2"/>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开户银行：</w:t>
            </w:r>
            <w:bookmarkStart w:id="23" w:name="supplierBank"/>
            <w:r>
              <w:rPr>
                <w:rFonts w:ascii="宋体" w:cs="宋体" w:hAnsi="宋体" w:hint="eastAsia"/>
                <w:color w:val="000000"/>
                <w:sz w:val="24"/>
              </w:rPr>
              <w:t>齐商银行股份有限公司城中支行</w:t>
            </w:r>
            <w:bookmarkEnd w:id="23"/>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vAlign w:val="center"/>
          </w:tcPr>
          <w:p>
            <w:pPr>
              <w:pStyle w:val="2"/>
              <w:rPr>
                <w:rFonts w:ascii="宋体" w:cs="宋体" w:hAnsi="宋体"/>
                <w:color w:val="000000"/>
                <w:sz w:val="24"/>
              </w:rPr>
            </w:pPr>
            <w:r>
              <w:rPr>
                <w:rFonts w:ascii="宋体" w:cs="宋体" w:hAnsi="宋体" w:hint="eastAsia"/>
                <w:color w:val="000000"/>
                <w:sz w:val="24"/>
              </w:rPr>
              <w:t>账号：</w:t>
            </w:r>
          </w:p>
        </w:tc>
        <w:tc>
          <w:tcPr>
            <w:tcW w:type="dxa" w:w="240"/>
            <w:vAlign w:val="center"/>
          </w:tcPr>
          <w:p>
            <w:pPr>
              <w:pStyle w:val="2"/>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账号：</w:t>
            </w:r>
            <w:bookmarkStart w:id="24" w:name="supplierAccount"/>
            <w:r>
              <w:rPr>
                <w:rFonts w:ascii="宋体" w:cs="宋体" w:hAnsi="宋体" w:hint="eastAsia"/>
                <w:color w:val="000000"/>
                <w:sz w:val="24"/>
              </w:rPr>
              <w:t>801101701421015219</w:t>
            </w:r>
            <w:bookmarkEnd w:id="24"/>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vAlign w:val="center"/>
          </w:tcPr>
          <w:p>
            <w:pPr>
              <w:pStyle w:val="2"/>
              <w:rPr>
                <w:rFonts w:ascii="宋体" w:cs="宋体" w:hAnsi="宋体"/>
                <w:color w:val="000000"/>
                <w:sz w:val="24"/>
              </w:rPr>
            </w:pPr>
            <w:r>
              <w:rPr>
                <w:rFonts w:ascii="宋体" w:cs="宋体" w:hAnsi="宋体" w:hint="eastAsia"/>
                <w:color w:val="000000"/>
                <w:sz w:val="24"/>
              </w:rPr>
              <w:t>邮政编码：</w:t>
            </w:r>
          </w:p>
        </w:tc>
        <w:tc>
          <w:tcPr>
            <w:tcW w:type="dxa" w:w="240"/>
            <w:vAlign w:val="center"/>
          </w:tcPr>
          <w:p>
            <w:pPr>
              <w:pStyle w:val="2"/>
              <w:rPr>
                <w:rFonts w:ascii="宋体" w:cs="宋体" w:hAnsi="宋体"/>
                <w:color w:val="000000"/>
                <w:sz w:val="24"/>
              </w:rPr>
            </w:pPr>
          </w:p>
        </w:tc>
        <w:tc>
          <w:tcPr>
            <w:tcW w:type="dxa" w:w="5203"/>
            <w:vAlign w:val="center"/>
          </w:tcPr>
          <w:p>
            <w:pPr>
              <w:pStyle w:val="2"/>
              <w:rPr>
                <w:rFonts w:ascii="宋体" w:cs="宋体" w:hAnsi="宋体"/>
                <w:color w:val="000000"/>
                <w:sz w:val="24"/>
              </w:rPr>
            </w:pPr>
            <w:r>
              <w:rPr>
                <w:rFonts w:ascii="宋体" w:cs="宋体" w:hAnsi="宋体" w:hint="eastAsia"/>
                <w:color w:val="000000"/>
                <w:sz w:val="24"/>
              </w:rPr>
              <w:t>邮政编码：</w:t>
            </w:r>
          </w:p>
        </w:tc>
      </w:tr>
    </w:tbl>
    <w:p>
      <w:pPr>
        <w:widowControl/>
        <w:spacing w:line="360" w:lineRule="auto"/>
        <w:ind w:firstLine="480" w:firstLineChars="200"/>
        <w:jc w:val="left"/>
        <w:rPr>
          <w:rFonts w:ascii="宋体" w:cs="仿宋_GB2312" w:hAnsi="宋体"/>
          <w:kern w:val="0"/>
          <w:sz w:val="24"/>
        </w:rPr>
      </w:pPr>
    </w:p>
    <w:p>
      <w:pPr>
        <w:spacing w:line="360" w:lineRule="auto"/>
        <w:jc w:val="center"/>
        <w:rPr>
          <w:rFonts w:ascii="宋体" w:cs="仿宋_GB2312" w:hAnsi="宋体"/>
          <w:bCs/>
          <w:kern w:val="0"/>
          <w:sz w:val="24"/>
        </w:rPr>
      </w:pPr>
    </w:p>
    <w:p>
      <w:pPr>
        <w:spacing w:line="360" w:lineRule="auto"/>
        <w:ind w:firstLine="360" w:firstLineChars="150"/>
        <w:jc w:val="center"/>
        <w:rPr>
          <w:rFonts w:ascii="宋体" w:cs="仿宋_GB2312" w:hAnsi="宋体"/>
          <w:bCs/>
          <w:kern w:val="0"/>
          <w:sz w:val="24"/>
        </w:rPr>
      </w:pPr>
      <w:r>
        <w:rPr>
          <w:rFonts w:ascii="宋体" w:cs="仿宋_GB2312" w:hAnsi="宋体"/>
          <w:bCs/>
          <w:kern w:val="0"/>
          <w:sz w:val="24"/>
        </w:rPr>
        <w:br w:type="page"/>
      </w:r>
      <w:r>
        <w:rPr>
          <w:rFonts w:ascii="宋体" w:cs="仿宋_GB2312" w:hAnsi="宋体" w:hint="eastAsia"/>
          <w:bCs/>
          <w:kern w:val="0"/>
          <w:sz w:val="24"/>
        </w:rPr>
        <w:t>二、通用条款</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 xml:space="preserve">采用国家工商行政管理局和建设部颁发的《建设工程施工合同》（GF—2013—0201）的通用条款。  </w:t>
      </w:r>
    </w:p>
    <w:p>
      <w:pPr>
        <w:spacing w:line="360" w:lineRule="auto"/>
        <w:ind w:firstLine="360" w:firstLineChars="150"/>
        <w:jc w:val="center"/>
        <w:rPr>
          <w:rFonts w:ascii="宋体" w:cs="仿宋_GB2312" w:hAnsi="宋体"/>
          <w:bCs/>
          <w:kern w:val="0"/>
          <w:sz w:val="24"/>
        </w:rPr>
      </w:pPr>
      <w:r>
        <w:rPr>
          <w:rFonts w:ascii="宋体" w:cs="仿宋_GB2312" w:hAnsi="宋体" w:hint="eastAsia"/>
          <w:bCs/>
          <w:kern w:val="0"/>
          <w:sz w:val="24"/>
        </w:rPr>
        <w:t>三、专用条款</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合同专用条款是对合同通用条款中有关条款的补充、删改或具体化，应对照合同通用条款中同一编号的条款一起阅读和理解。如果本合同专用条款与合同通用条款之间有不同之处，以本合同专用条款为准。本合同不予否定的（或提及的）通用条款视为认同。其余的条款为中华人民共和国建设部和国家工商行政管理总局共同制定的《建设工程施工合同》（GF—2013—0201）中的《专用条款》。</w:t>
      </w:r>
    </w:p>
    <w:p>
      <w:pPr>
        <w:spacing w:line="360" w:lineRule="auto"/>
        <w:rPr>
          <w:rFonts w:ascii="宋体" w:hAnsi="宋体"/>
          <w:bCs/>
          <w:sz w:val="24"/>
        </w:rPr>
      </w:pPr>
      <w:r>
        <w:rPr>
          <w:rFonts w:ascii="宋体" w:hAnsi="宋体" w:hint="eastAsia"/>
          <w:bCs/>
          <w:sz w:val="24"/>
        </w:rPr>
        <w:t>1. 一般约定</w:t>
      </w:r>
    </w:p>
    <w:p>
      <w:pPr>
        <w:spacing w:line="360" w:lineRule="auto"/>
        <w:rPr>
          <w:rFonts w:ascii="宋体" w:hAnsi="宋体"/>
          <w:sz w:val="24"/>
        </w:rPr>
      </w:pPr>
      <w:r>
        <w:rPr>
          <w:rFonts w:ascii="宋体" w:hAnsi="宋体" w:hint="eastAsia"/>
          <w:sz w:val="24"/>
        </w:rPr>
        <w:t>1.1 词语定义</w:t>
      </w:r>
    </w:p>
    <w:p>
      <w:pPr>
        <w:spacing w:line="360" w:lineRule="auto"/>
        <w:rPr>
          <w:rFonts w:ascii="宋体" w:hAnsi="宋体"/>
          <w:sz w:val="24"/>
        </w:rPr>
      </w:pPr>
      <w:r>
        <w:rPr>
          <w:rFonts w:ascii="宋体" w:hAnsi="宋体" w:hint="eastAsia"/>
          <w:sz w:val="24"/>
        </w:rPr>
        <w:t>1.1.1合同</w:t>
      </w:r>
    </w:p>
    <w:p>
      <w:pPr>
        <w:spacing w:line="360" w:lineRule="auto"/>
        <w:rPr>
          <w:rFonts w:ascii="宋体" w:hAnsi="宋体"/>
          <w:sz w:val="24"/>
        </w:rPr>
      </w:pPr>
      <w:r>
        <w:rPr>
          <w:rFonts w:ascii="宋体" w:hAnsi="宋体" w:hint="eastAsia"/>
          <w:sz w:val="24"/>
        </w:rPr>
        <w:t>1.1.1.10其他合同文件包括：</w:t>
      </w:r>
      <w:r>
        <w:rPr>
          <w:rFonts w:ascii="宋体" w:cs="宋体" w:hAnsi="宋体" w:hint="eastAsia"/>
          <w:sz w:val="24"/>
          <w:u w:val="single"/>
        </w:rPr>
        <w:t>供应商的书面承诺</w:t>
      </w:r>
      <w:r>
        <w:rPr>
          <w:rFonts w:ascii="宋体" w:hAnsi="宋体" w:hint="eastAsia"/>
          <w:sz w:val="24"/>
        </w:rPr>
        <w:t>。</w:t>
      </w:r>
    </w:p>
    <w:p>
      <w:pPr>
        <w:spacing w:line="360" w:lineRule="auto"/>
        <w:rPr>
          <w:rFonts w:ascii="宋体" w:hAnsi="宋体"/>
          <w:sz w:val="24"/>
        </w:rPr>
      </w:pPr>
      <w:r>
        <w:rPr>
          <w:rFonts w:ascii="宋体" w:hAnsi="宋体" w:hint="eastAsia"/>
          <w:sz w:val="24"/>
        </w:rPr>
        <w:t>1.1.2 合同当事人及其他相关方</w:t>
      </w:r>
    </w:p>
    <w:p>
      <w:pPr>
        <w:spacing w:line="360" w:lineRule="auto"/>
        <w:rPr>
          <w:rFonts w:ascii="宋体" w:hAnsi="宋体"/>
          <w:sz w:val="24"/>
        </w:rPr>
      </w:pPr>
      <w:r>
        <w:rPr>
          <w:rFonts w:ascii="宋体" w:hAnsi="宋体" w:hint="eastAsia"/>
          <w:sz w:val="24"/>
        </w:rPr>
        <w:t>1.1.2.4监理人：</w:t>
      </w:r>
    </w:p>
    <w:p>
      <w:pPr>
        <w:spacing w:line="360" w:lineRule="auto"/>
        <w:rPr>
          <w:rFonts w:ascii="宋体" w:hAnsi="宋体"/>
          <w:sz w:val="24"/>
        </w:rPr>
      </w:pPr>
      <w:r>
        <w:rPr>
          <w:rFonts w:ascii="宋体" w:hAnsi="宋体" w:hint="eastAsia"/>
          <w:sz w:val="24"/>
        </w:rPr>
        <w:t>名    称：</w:t>
      </w:r>
      <w:r>
        <w:rPr>
          <w:rFonts w:ascii="宋体" w:cs="仿宋_GB2312" w:hAnsi="宋体" w:hint="eastAsia"/>
          <w:kern w:val="0"/>
          <w:sz w:val="24"/>
          <w:u w:val="single"/>
        </w:rPr>
        <w:t xml:space="preserve">              </w:t>
      </w:r>
      <w:r>
        <w:rPr>
          <w:rFonts w:ascii="宋体" w:cs="宋体" w:hAnsi="宋体" w:hint="eastAsia"/>
          <w:sz w:val="24"/>
          <w:u w:val="single"/>
        </w:rPr>
        <w:t xml:space="preserve">  </w:t>
      </w:r>
      <w:r>
        <w:rPr>
          <w:rFonts w:ascii="宋体" w:hAnsi="宋体" w:hint="eastAsia"/>
          <w:sz w:val="24"/>
        </w:rPr>
        <w:t>；</w:t>
      </w:r>
    </w:p>
    <w:p>
      <w:pPr>
        <w:spacing w:line="360" w:lineRule="auto"/>
        <w:rPr>
          <w:rFonts w:ascii="宋体" w:hAnsi="宋体"/>
          <w:sz w:val="24"/>
        </w:rPr>
      </w:pPr>
      <w:r>
        <w:rPr>
          <w:rFonts w:ascii="宋体" w:hAnsi="宋体" w:hint="eastAsia"/>
          <w:sz w:val="24"/>
        </w:rPr>
        <w:t>资质类别和等级：</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联系电话：</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电子信箱：</w:t>
      </w:r>
      <w:r>
        <w:rPr>
          <w:rFonts w:ascii="宋体" w:cs="仿宋_GB2312" w:hAnsi="宋体" w:hint="eastAsia"/>
          <w:kern w:val="0"/>
          <w:sz w:val="24"/>
          <w:u w:val="single"/>
        </w:rPr>
        <w:t>                </w:t>
      </w:r>
      <w:r>
        <w:rPr>
          <w:rFonts w:ascii="宋体" w:hAnsi="宋体" w:hint="eastAsia"/>
          <w:sz w:val="24"/>
        </w:rPr>
        <w:t>；</w:t>
      </w:r>
    </w:p>
    <w:p>
      <w:pPr>
        <w:spacing w:line="360" w:lineRule="auto"/>
        <w:rPr>
          <w:rFonts w:ascii="宋体" w:hAnsi="宋体"/>
          <w:sz w:val="24"/>
        </w:rPr>
      </w:pPr>
      <w:r>
        <w:rPr>
          <w:rFonts w:ascii="宋体" w:hAnsi="宋体" w:hint="eastAsia"/>
          <w:sz w:val="24"/>
        </w:rPr>
        <w:t>通信地址：</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1.1.2.5 设计人：</w:t>
      </w:r>
    </w:p>
    <w:p>
      <w:pPr>
        <w:spacing w:line="360" w:lineRule="auto"/>
        <w:rPr>
          <w:rFonts w:ascii="宋体" w:hAnsi="宋体"/>
          <w:sz w:val="24"/>
        </w:rPr>
      </w:pPr>
      <w:r>
        <w:rPr>
          <w:rFonts w:ascii="宋体" w:hAnsi="宋体" w:hint="eastAsia"/>
          <w:sz w:val="24"/>
        </w:rPr>
        <w:t>名    称：</w:t>
      </w:r>
      <w:r>
        <w:rPr>
          <w:rFonts w:ascii="宋体" w:cs="仿宋_GB2312" w:hAnsi="宋体" w:hint="eastAsia"/>
          <w:kern w:val="0"/>
          <w:sz w:val="24"/>
          <w:u w:val="single"/>
        </w:rPr>
        <w:t xml:space="preserve">                </w:t>
      </w:r>
      <w:r>
        <w:rPr>
          <w:rFonts w:ascii="宋体" w:cs="宋体" w:hAnsi="宋体" w:hint="eastAsia"/>
          <w:sz w:val="24"/>
          <w:u w:val="single"/>
        </w:rPr>
        <w:t xml:space="preserve"> </w:t>
      </w:r>
      <w:r>
        <w:rPr>
          <w:rFonts w:ascii="宋体" w:hAnsi="宋体" w:hint="eastAsia"/>
          <w:sz w:val="24"/>
        </w:rPr>
        <w:t>；</w:t>
      </w:r>
    </w:p>
    <w:p>
      <w:pPr>
        <w:spacing w:line="360" w:lineRule="auto"/>
        <w:rPr>
          <w:rFonts w:ascii="宋体" w:hAnsi="宋体"/>
          <w:sz w:val="24"/>
        </w:rPr>
      </w:pPr>
      <w:r>
        <w:rPr>
          <w:rFonts w:ascii="宋体" w:hAnsi="宋体" w:hint="eastAsia"/>
          <w:sz w:val="24"/>
        </w:rPr>
        <w:t>资质类别和等级：</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联系电话：</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电子信箱：</w:t>
      </w:r>
      <w:r>
        <w:rPr>
          <w:rFonts w:ascii="宋体" w:cs="仿宋_GB2312" w:hAnsi="宋体" w:hint="eastAsia"/>
          <w:kern w:val="0"/>
          <w:sz w:val="24"/>
          <w:u w:val="single"/>
        </w:rPr>
        <w:t xml:space="preserve">                   </w:t>
      </w:r>
      <w:r>
        <w:rPr>
          <w:rFonts w:ascii="宋体" w:hAnsi="宋体" w:hint="eastAsia"/>
          <w:sz w:val="24"/>
          <w:u w:val="single"/>
        </w:rPr>
        <w:t xml:space="preserve"> </w:t>
      </w:r>
      <w:r>
        <w:rPr>
          <w:rFonts w:ascii="宋体" w:hAnsi="宋体" w:hint="eastAsia"/>
          <w:sz w:val="24"/>
        </w:rPr>
        <w:t>；</w:t>
      </w:r>
    </w:p>
    <w:p>
      <w:pPr>
        <w:spacing w:line="360" w:lineRule="auto"/>
        <w:rPr>
          <w:rFonts w:ascii="宋体" w:hAnsi="宋体"/>
          <w:sz w:val="24"/>
        </w:rPr>
      </w:pPr>
      <w:r>
        <w:rPr>
          <w:rFonts w:ascii="宋体" w:hAnsi="宋体" w:hint="eastAsia"/>
          <w:sz w:val="24"/>
        </w:rPr>
        <w:t>通信地址：</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 xml:space="preserve">1.3法律 </w:t>
      </w:r>
    </w:p>
    <w:p>
      <w:pPr>
        <w:spacing w:line="360" w:lineRule="auto"/>
        <w:rPr>
          <w:rFonts w:ascii="宋体" w:hAnsi="宋体"/>
          <w:sz w:val="24"/>
        </w:rPr>
      </w:pPr>
      <w:r>
        <w:rPr>
          <w:rFonts w:ascii="宋体" w:cs="宋体" w:hAnsi="宋体" w:hint="eastAsia"/>
          <w:sz w:val="24"/>
          <w:u w:val="single"/>
        </w:rPr>
        <w:t>适用于合同的其他规范性文件：执行现行的国家法律法规，遵守山东省、济南市的地方法规和有关部门的规章、规定</w:t>
      </w:r>
      <w:r>
        <w:rPr>
          <w:rFonts w:ascii="宋体" w:hAnsi="宋体" w:hint="eastAsia"/>
          <w:sz w:val="24"/>
        </w:rPr>
        <w:t>。</w:t>
      </w:r>
    </w:p>
    <w:p>
      <w:pPr>
        <w:spacing w:line="360" w:lineRule="auto"/>
        <w:rPr>
          <w:rFonts w:ascii="宋体" w:hAnsi="宋体"/>
          <w:sz w:val="24"/>
        </w:rPr>
      </w:pPr>
      <w:r>
        <w:rPr>
          <w:rFonts w:ascii="宋体" w:hAnsi="宋体" w:hint="eastAsia"/>
          <w:sz w:val="24"/>
        </w:rPr>
        <w:t>1.4 标准和规范</w:t>
      </w:r>
    </w:p>
    <w:p>
      <w:pPr>
        <w:spacing w:line="360" w:lineRule="auto"/>
        <w:rPr>
          <w:rFonts w:ascii="宋体" w:hAnsi="宋体"/>
          <w:sz w:val="24"/>
        </w:rPr>
      </w:pPr>
      <w:r>
        <w:rPr>
          <w:rFonts w:ascii="宋体" w:hAnsi="宋体" w:hint="eastAsia"/>
          <w:sz w:val="24"/>
        </w:rPr>
        <w:t>1.4.1适用于工程的标准规范包括：</w:t>
      </w:r>
      <w:r>
        <w:rPr>
          <w:rFonts w:ascii="宋体" w:hAnsi="宋体" w:hint="eastAsia"/>
          <w:sz w:val="24"/>
          <w:u w:val="single"/>
        </w:rPr>
        <w:t>执行国家、省市现行的市政建设工程施工及验收规范和施工技术标准、建设工程施工操作规程、建设工程质量管理条例、工程建设标准强制性条文、建筑施工安全检查标准、建筑工程质量检验评定标准、建筑安装工程质量检验评定统一标准以及有关建筑质量、安全施工、建筑材料备案证制度等有关文件、规定。</w:t>
      </w:r>
    </w:p>
    <w:p>
      <w:pPr>
        <w:spacing w:line="360" w:lineRule="auto"/>
        <w:rPr>
          <w:rFonts w:ascii="宋体" w:hAnsi="宋体"/>
          <w:sz w:val="24"/>
        </w:rPr>
      </w:pPr>
      <w:r>
        <w:rPr>
          <w:rFonts w:ascii="宋体" w:hAnsi="宋体" w:hint="eastAsia"/>
          <w:sz w:val="24"/>
        </w:rPr>
        <w:t>1.5 合同文件的优先顺序</w:t>
      </w:r>
    </w:p>
    <w:p>
      <w:pPr>
        <w:spacing w:line="360" w:lineRule="auto"/>
        <w:rPr>
          <w:rFonts w:ascii="宋体" w:hAnsi="宋体"/>
          <w:kern w:val="0"/>
          <w:szCs w:val="21"/>
          <w:u w:val="single"/>
        </w:rPr>
      </w:pPr>
      <w:r>
        <w:rPr>
          <w:rFonts w:ascii="宋体" w:hAnsi="宋体" w:hint="eastAsia"/>
          <w:sz w:val="24"/>
        </w:rPr>
        <w:t>合同文件组成及优先顺序为：</w:t>
      </w:r>
      <w:r>
        <w:rPr>
          <w:rFonts w:ascii="宋体" w:hAnsi="宋体" w:hint="eastAsia"/>
          <w:sz w:val="24"/>
          <w:u w:val="single"/>
        </w:rPr>
        <w:t>执行《通用条款》第1.5条。</w:t>
      </w:r>
    </w:p>
    <w:p>
      <w:pPr>
        <w:spacing w:line="360" w:lineRule="auto"/>
        <w:rPr>
          <w:rFonts w:ascii="宋体" w:hAnsi="宋体"/>
          <w:sz w:val="24"/>
        </w:rPr>
      </w:pPr>
      <w:r>
        <w:rPr>
          <w:rFonts w:ascii="宋体" w:hAnsi="宋体" w:hint="eastAsia"/>
          <w:sz w:val="24"/>
        </w:rPr>
        <w:t>1.6 图纸和供应商文件</w:t>
      </w:r>
      <w:r>
        <w:rPr>
          <w:rFonts w:ascii="宋体" w:hAnsi="宋体" w:hint="eastAsia"/>
          <w:sz w:val="24"/>
        </w:rPr>
        <w:tab/>
      </w:r>
    </w:p>
    <w:p>
      <w:pPr>
        <w:spacing w:line="360" w:lineRule="auto"/>
        <w:rPr>
          <w:rFonts w:ascii="宋体" w:hAnsi="宋体"/>
          <w:sz w:val="24"/>
        </w:rPr>
      </w:pPr>
      <w:r>
        <w:rPr>
          <w:rFonts w:ascii="宋体" w:hAnsi="宋体" w:hint="eastAsia"/>
          <w:sz w:val="24"/>
        </w:rPr>
        <w:t>1.6.1 图纸的提供</w:t>
      </w:r>
    </w:p>
    <w:p>
      <w:pPr>
        <w:spacing w:line="360" w:lineRule="auto"/>
        <w:rPr>
          <w:rFonts w:ascii="宋体" w:hAnsi="宋体"/>
          <w:sz w:val="24"/>
        </w:rPr>
      </w:pPr>
      <w:r>
        <w:rPr>
          <w:rFonts w:ascii="宋体" w:hAnsi="宋体" w:hint="eastAsia"/>
          <w:sz w:val="24"/>
        </w:rPr>
        <w:t>采购人向供应商提供图纸的期限：</w:t>
      </w:r>
      <w:r>
        <w:rPr>
          <w:rFonts w:ascii="宋体" w:cs="宋体" w:hAnsi="宋体" w:hint="eastAsia"/>
          <w:sz w:val="24"/>
          <w:u w:val="single"/>
        </w:rPr>
        <w:t>开工前</w:t>
      </w:r>
      <w:r>
        <w:rPr>
          <w:rFonts w:ascii="宋体" w:hAnsi="宋体" w:hint="eastAsia"/>
          <w:sz w:val="24"/>
        </w:rPr>
        <w:t>；</w:t>
      </w:r>
    </w:p>
    <w:p>
      <w:pPr>
        <w:spacing w:line="360" w:lineRule="auto"/>
        <w:rPr>
          <w:rFonts w:ascii="宋体" w:hAnsi="宋体"/>
          <w:sz w:val="24"/>
        </w:rPr>
      </w:pPr>
      <w:r>
        <w:rPr>
          <w:rFonts w:ascii="宋体" w:hAnsi="宋体" w:hint="eastAsia"/>
          <w:sz w:val="24"/>
        </w:rPr>
        <w:t>采购人向供应商提供图纸的数量：</w:t>
      </w:r>
      <w:r>
        <w:rPr>
          <w:rFonts w:ascii="宋体" w:cs="宋体" w:hAnsi="宋体" w:hint="eastAsia"/>
          <w:sz w:val="24"/>
          <w:u w:val="single"/>
        </w:rPr>
        <w:t>2套</w:t>
      </w:r>
      <w:r>
        <w:rPr>
          <w:rFonts w:ascii="宋体" w:hAnsi="宋体" w:hint="eastAsia"/>
          <w:sz w:val="24"/>
        </w:rPr>
        <w:t>；</w:t>
      </w:r>
    </w:p>
    <w:p>
      <w:pPr>
        <w:spacing w:line="360" w:lineRule="auto"/>
        <w:rPr>
          <w:rFonts w:ascii="宋体" w:hAnsi="宋体"/>
          <w:sz w:val="24"/>
        </w:rPr>
      </w:pPr>
      <w:r>
        <w:rPr>
          <w:rFonts w:ascii="宋体" w:hAnsi="宋体" w:hint="eastAsia"/>
          <w:sz w:val="24"/>
        </w:rPr>
        <w:t>采购人向供应商提供图纸的内容：</w:t>
      </w:r>
      <w:r>
        <w:rPr>
          <w:rFonts w:ascii="宋体" w:cs="宋体" w:hAnsi="宋体" w:hint="eastAsia"/>
          <w:sz w:val="24"/>
          <w:u w:val="single"/>
        </w:rPr>
        <w:t>施工图纸</w:t>
      </w:r>
      <w:r>
        <w:rPr>
          <w:rFonts w:ascii="宋体" w:hAnsi="宋体" w:hint="eastAsia"/>
          <w:sz w:val="24"/>
        </w:rPr>
        <w:t>。</w:t>
      </w:r>
    </w:p>
    <w:p>
      <w:pPr>
        <w:spacing w:line="360" w:lineRule="auto"/>
        <w:rPr>
          <w:rFonts w:ascii="宋体" w:hAnsi="宋体"/>
          <w:sz w:val="24"/>
        </w:rPr>
      </w:pPr>
      <w:r>
        <w:rPr>
          <w:rFonts w:ascii="宋体" w:hAnsi="宋体" w:hint="eastAsia"/>
          <w:sz w:val="24"/>
        </w:rPr>
        <w:t>1.7 联络</w:t>
      </w:r>
    </w:p>
    <w:p>
      <w:pPr>
        <w:spacing w:line="360" w:lineRule="auto"/>
        <w:rPr>
          <w:rFonts w:ascii="宋体" w:hAnsi="宋体"/>
          <w:sz w:val="24"/>
        </w:rPr>
      </w:pPr>
      <w:r>
        <w:rPr>
          <w:rFonts w:ascii="宋体" w:hAnsi="宋体" w:hint="eastAsia"/>
          <w:sz w:val="24"/>
        </w:rPr>
        <w:t>1.7.1采购人和供应商应当在</w:t>
      </w:r>
      <w:r>
        <w:rPr>
          <w:rFonts w:ascii="宋体" w:cs="宋体" w:hAnsi="宋体" w:hint="eastAsia"/>
          <w:sz w:val="24"/>
          <w:u w:val="single"/>
        </w:rPr>
        <w:t>3</w:t>
      </w:r>
      <w:r>
        <w:rPr>
          <w:rFonts w:ascii="宋体" w:hAnsi="宋体" w:hint="eastAsia"/>
          <w:sz w:val="24"/>
        </w:rPr>
        <w:t>天内将与合同有关的通知、批准、证明、证书、指示、指令、要求、请求、同意、意见、确定和决定等书面函件送达对方当事人。</w:t>
      </w:r>
    </w:p>
    <w:p>
      <w:pPr>
        <w:spacing w:line="360" w:lineRule="auto"/>
        <w:rPr>
          <w:rFonts w:ascii="宋体" w:hAnsi="宋体"/>
          <w:sz w:val="24"/>
        </w:rPr>
      </w:pPr>
      <w:r>
        <w:rPr>
          <w:rFonts w:ascii="宋体" w:hAnsi="宋体" w:hint="eastAsia"/>
          <w:sz w:val="24"/>
        </w:rPr>
        <w:t>1.7.2 采购人接收文件的地点：</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采购人指定的接收人为：</w:t>
      </w:r>
      <w:r>
        <w:rPr>
          <w:rFonts w:ascii="宋体" w:cs="宋体" w:hAnsi="宋体" w:hint="eastAsia"/>
          <w:sz w:val="24"/>
          <w:u w:val="single"/>
        </w:rPr>
        <w:t>业主派驻现场代表。</w:t>
      </w:r>
    </w:p>
    <w:p>
      <w:pPr>
        <w:spacing w:line="360" w:lineRule="auto"/>
        <w:rPr>
          <w:rFonts w:ascii="宋体" w:hAnsi="宋体"/>
          <w:sz w:val="24"/>
        </w:rPr>
      </w:pPr>
      <w:r>
        <w:rPr>
          <w:rFonts w:ascii="宋体" w:hAnsi="宋体" w:hint="eastAsia"/>
          <w:sz w:val="24"/>
        </w:rPr>
        <w:t>供应商接收文件的地点：</w:t>
      </w:r>
      <w:r>
        <w:rPr>
          <w:rFonts w:ascii="宋体" w:cs="宋体" w:hAnsi="宋体" w:hint="eastAsia"/>
          <w:sz w:val="24"/>
          <w:u w:val="single"/>
        </w:rPr>
        <w:t>供应商施工现场项目部；</w:t>
      </w:r>
    </w:p>
    <w:p>
      <w:pPr>
        <w:spacing w:line="360" w:lineRule="auto"/>
        <w:rPr>
          <w:rFonts w:ascii="宋体" w:hAnsi="宋体"/>
          <w:sz w:val="24"/>
        </w:rPr>
      </w:pPr>
      <w:r>
        <w:rPr>
          <w:rFonts w:ascii="宋体" w:hAnsi="宋体" w:hint="eastAsia"/>
          <w:sz w:val="24"/>
        </w:rPr>
        <w:t>供应商指定的接收人为：</w:t>
      </w:r>
      <w:r>
        <w:rPr>
          <w:rFonts w:ascii="宋体" w:cs="宋体" w:hAnsi="宋体" w:hint="eastAsia"/>
          <w:sz w:val="24"/>
          <w:u w:val="single"/>
        </w:rPr>
        <w:t>项目经理。</w:t>
      </w:r>
    </w:p>
    <w:p>
      <w:pPr>
        <w:spacing w:line="360" w:lineRule="auto"/>
        <w:rPr>
          <w:rFonts w:ascii="宋体" w:hAnsi="宋体"/>
          <w:sz w:val="24"/>
        </w:rPr>
      </w:pPr>
      <w:r>
        <w:rPr>
          <w:rFonts w:ascii="宋体" w:hAnsi="宋体" w:hint="eastAsia"/>
          <w:sz w:val="24"/>
        </w:rPr>
        <w:t>监理人接收文件的地点：</w:t>
      </w:r>
    </w:p>
    <w:p>
      <w:pPr>
        <w:spacing w:line="360" w:lineRule="auto"/>
        <w:rPr>
          <w:rFonts w:ascii="宋体" w:hAnsi="宋体"/>
          <w:sz w:val="24"/>
        </w:rPr>
      </w:pPr>
      <w:r>
        <w:rPr>
          <w:rFonts w:ascii="宋体" w:hAnsi="宋体" w:hint="eastAsia"/>
          <w:sz w:val="24"/>
        </w:rPr>
        <w:t>监理人指定的接收人为：</w:t>
      </w:r>
    </w:p>
    <w:p>
      <w:pPr>
        <w:spacing w:line="360" w:lineRule="auto"/>
        <w:rPr>
          <w:rFonts w:ascii="宋体" w:hAnsi="宋体"/>
          <w:sz w:val="24"/>
        </w:rPr>
      </w:pPr>
      <w:r>
        <w:rPr>
          <w:rFonts w:ascii="宋体" w:hAnsi="宋体" w:hint="eastAsia"/>
          <w:sz w:val="24"/>
        </w:rPr>
        <w:t xml:space="preserve"> 1.11 知识产权</w:t>
      </w:r>
    </w:p>
    <w:p>
      <w:pPr>
        <w:spacing w:line="360" w:lineRule="auto"/>
        <w:rPr>
          <w:rFonts w:ascii="宋体" w:hAnsi="宋体"/>
          <w:sz w:val="24"/>
        </w:rPr>
      </w:pPr>
      <w:r>
        <w:rPr>
          <w:rFonts w:ascii="宋体" w:hAnsi="宋体" w:hint="eastAsia"/>
          <w:sz w:val="24"/>
        </w:rPr>
        <w:t>1.11.1关于采购人提供给供应商的图纸、采购人为实施工程自行编制或委托编制的技术规范以及反映采购人关于合同要求或其他类似性质的文件的著作权的归属：</w:t>
      </w:r>
      <w:r>
        <w:rPr>
          <w:rFonts w:ascii="宋体" w:cs="宋体" w:hAnsi="宋体" w:hint="eastAsia"/>
          <w:sz w:val="24"/>
          <w:u w:val="single"/>
        </w:rPr>
        <w:t>属于采购人</w:t>
      </w:r>
      <w:r>
        <w:rPr>
          <w:rFonts w:ascii="宋体" w:hAnsi="宋体" w:hint="eastAsia"/>
          <w:sz w:val="24"/>
        </w:rPr>
        <w:t>。</w:t>
      </w:r>
    </w:p>
    <w:p>
      <w:pPr>
        <w:spacing w:line="360" w:lineRule="auto"/>
        <w:rPr>
          <w:rFonts w:ascii="宋体" w:hAnsi="宋体"/>
          <w:sz w:val="24"/>
        </w:rPr>
      </w:pPr>
      <w:r>
        <w:rPr>
          <w:rFonts w:ascii="宋体" w:hAnsi="宋体" w:hint="eastAsia"/>
          <w:sz w:val="24"/>
        </w:rPr>
        <w:t>关于采购人提供的上述文件的使用限制的要求：</w:t>
      </w:r>
      <w:r>
        <w:rPr>
          <w:rFonts w:ascii="宋体" w:cs="宋体" w:hAnsi="宋体" w:hint="eastAsia"/>
          <w:sz w:val="24"/>
          <w:u w:val="single"/>
        </w:rPr>
        <w:t>未经采购人书面同意，供应商不得为了合同以外的目的而复制、使用上述文件或将之提供给任何第三方。</w:t>
      </w:r>
    </w:p>
    <w:p>
      <w:pPr>
        <w:spacing w:line="360" w:lineRule="auto"/>
        <w:rPr>
          <w:rFonts w:ascii="宋体" w:hAnsi="宋体"/>
          <w:bCs/>
          <w:sz w:val="24"/>
        </w:rPr>
      </w:pPr>
      <w:r>
        <w:rPr>
          <w:rFonts w:ascii="宋体" w:hAnsi="宋体" w:hint="eastAsia"/>
          <w:bCs/>
          <w:sz w:val="24"/>
        </w:rPr>
        <w:t>2. 采购人</w:t>
      </w:r>
    </w:p>
    <w:p>
      <w:pPr>
        <w:spacing w:line="360" w:lineRule="auto"/>
        <w:rPr>
          <w:rFonts w:ascii="宋体" w:hAnsi="宋体"/>
          <w:sz w:val="24"/>
        </w:rPr>
      </w:pPr>
      <w:r>
        <w:rPr>
          <w:rFonts w:ascii="宋体" w:hAnsi="宋体" w:hint="eastAsia"/>
          <w:sz w:val="24"/>
        </w:rPr>
        <w:t>2.2 采购人代表</w:t>
      </w:r>
    </w:p>
    <w:p>
      <w:pPr>
        <w:spacing w:line="360" w:lineRule="auto"/>
        <w:rPr>
          <w:rFonts w:ascii="宋体" w:hAnsi="宋体"/>
          <w:sz w:val="24"/>
        </w:rPr>
      </w:pPr>
      <w:r>
        <w:rPr>
          <w:rFonts w:ascii="宋体" w:hAnsi="宋体" w:hint="eastAsia"/>
          <w:sz w:val="24"/>
        </w:rPr>
        <w:t>采购人代表：</w:t>
      </w:r>
    </w:p>
    <w:p>
      <w:pPr>
        <w:spacing w:line="360" w:lineRule="auto"/>
        <w:rPr>
          <w:rFonts w:ascii="宋体" w:hAnsi="宋体"/>
          <w:sz w:val="24"/>
        </w:rPr>
      </w:pPr>
      <w:r>
        <w:rPr>
          <w:rFonts w:ascii="宋体" w:hAnsi="宋体" w:hint="eastAsia"/>
          <w:sz w:val="24"/>
        </w:rPr>
        <w:t>姓    名：</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身份证号：</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职    务：</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联系电话：</w:t>
      </w:r>
      <w:r>
        <w:rPr>
          <w:rFonts w:ascii="宋体" w:cs="仿宋_GB2312" w:hAnsi="宋体" w:hint="eastAsia"/>
          <w:kern w:val="0"/>
          <w:sz w:val="24"/>
          <w:u w:val="single"/>
        </w:rPr>
        <w:t>     </w:t>
      </w:r>
      <w:r>
        <w:rPr>
          <w:rFonts w:ascii="宋体" w:hAnsi="宋体" w:hint="eastAsia"/>
          <w:sz w:val="24"/>
        </w:rPr>
        <w:t>；</w:t>
      </w:r>
    </w:p>
    <w:p>
      <w:pPr>
        <w:spacing w:line="360" w:lineRule="auto"/>
        <w:rPr>
          <w:rFonts w:ascii="宋体" w:hAnsi="宋体"/>
          <w:sz w:val="24"/>
        </w:rPr>
      </w:pPr>
      <w:r>
        <w:rPr>
          <w:rFonts w:ascii="宋体" w:hAnsi="宋体" w:hint="eastAsia"/>
          <w:sz w:val="24"/>
        </w:rPr>
        <w:t>电子信箱：</w:t>
      </w:r>
      <w:r>
        <w:rPr>
          <w:rFonts w:ascii="宋体" w:cs="仿宋_GB2312" w:hAnsi="宋体" w:hint="eastAsia"/>
          <w:kern w:val="0"/>
          <w:sz w:val="24"/>
          <w:u w:val="single"/>
        </w:rPr>
        <w:t>     </w:t>
      </w:r>
      <w:r>
        <w:rPr>
          <w:rFonts w:ascii="宋体" w:hAnsi="宋体" w:hint="eastAsia"/>
          <w:sz w:val="24"/>
        </w:rPr>
        <w:t>；</w:t>
      </w:r>
    </w:p>
    <w:p>
      <w:pPr>
        <w:spacing w:line="360" w:lineRule="auto"/>
        <w:rPr>
          <w:rFonts w:ascii="宋体" w:hAnsi="宋体"/>
          <w:sz w:val="24"/>
        </w:rPr>
      </w:pPr>
      <w:r>
        <w:rPr>
          <w:rFonts w:ascii="宋体" w:hAnsi="宋体" w:hint="eastAsia"/>
          <w:sz w:val="24"/>
        </w:rPr>
        <w:t>通信地址：</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2.4 施工现场、施工条件和基础资料的提供</w:t>
      </w:r>
    </w:p>
    <w:p>
      <w:pPr>
        <w:spacing w:line="360" w:lineRule="auto"/>
        <w:rPr>
          <w:rFonts w:ascii="宋体" w:hAnsi="宋体"/>
          <w:sz w:val="24"/>
        </w:rPr>
      </w:pPr>
      <w:r>
        <w:rPr>
          <w:rFonts w:ascii="宋体" w:hAnsi="宋体" w:hint="eastAsia"/>
          <w:sz w:val="24"/>
        </w:rPr>
        <w:t>2.4.1 提供施工现场</w:t>
      </w:r>
    </w:p>
    <w:p>
      <w:pPr>
        <w:spacing w:line="360" w:lineRule="auto"/>
        <w:rPr>
          <w:rFonts w:ascii="宋体" w:hAnsi="宋体"/>
          <w:sz w:val="24"/>
        </w:rPr>
      </w:pPr>
      <w:r>
        <w:rPr>
          <w:rFonts w:ascii="宋体" w:hAnsi="宋体" w:hint="eastAsia"/>
          <w:sz w:val="24"/>
        </w:rPr>
        <w:t>关于采购人移交施工现场的期限要求：</w:t>
      </w:r>
      <w:r>
        <w:rPr>
          <w:rFonts w:ascii="宋体" w:cs="宋体" w:hAnsi="宋体" w:hint="eastAsia"/>
          <w:sz w:val="24"/>
          <w:u w:val="single"/>
        </w:rPr>
        <w:t>已具备开工条件。</w:t>
      </w:r>
    </w:p>
    <w:p>
      <w:pPr>
        <w:spacing w:line="360" w:lineRule="auto"/>
        <w:rPr>
          <w:rFonts w:ascii="宋体" w:hAnsi="宋体"/>
          <w:sz w:val="24"/>
        </w:rPr>
      </w:pPr>
      <w:r>
        <w:rPr>
          <w:rFonts w:ascii="宋体" w:hAnsi="宋体" w:hint="eastAsia"/>
          <w:sz w:val="24"/>
        </w:rPr>
        <w:t>2.4.2 提供施工条件</w:t>
      </w:r>
    </w:p>
    <w:p>
      <w:pPr>
        <w:widowControl/>
        <w:spacing w:line="360" w:lineRule="auto"/>
        <w:ind w:firstLine="480" w:firstLineChars="200"/>
        <w:jc w:val="left"/>
        <w:rPr>
          <w:rFonts w:ascii="宋体" w:hAnsi="宋体"/>
          <w:sz w:val="24"/>
        </w:rPr>
      </w:pPr>
      <w:r>
        <w:rPr>
          <w:rFonts w:ascii="宋体" w:hAnsi="宋体" w:hint="eastAsia"/>
          <w:sz w:val="24"/>
        </w:rPr>
        <w:t>关于采购人应负责提供施工所需要的条件，包括：</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(1)施工场地具备施工条件的要求及完成的时间：</w:t>
      </w:r>
      <w:r>
        <w:rPr>
          <w:rFonts w:ascii="宋体" w:hAnsi="宋体" w:hint="eastAsia"/>
          <w:kern w:val="0"/>
          <w:sz w:val="24"/>
          <w:u w:val="single"/>
        </w:rPr>
        <w:t>已具备开工条件。</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(2)施工所需的水、电、电讯线路接至施工现场的时间、地点和供应要求：</w:t>
      </w:r>
      <w:r>
        <w:rPr>
          <w:rFonts w:ascii="宋体" w:hAnsi="宋体" w:hint="eastAsia"/>
          <w:kern w:val="0"/>
          <w:sz w:val="24"/>
          <w:u w:val="single"/>
        </w:rPr>
        <w:t xml:space="preserve">由采购人协助，供应商自行解决。 </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(3)施工场地与公共道路的通道开通时间和要求：</w:t>
      </w:r>
      <w:r>
        <w:rPr>
          <w:rFonts w:ascii="宋体" w:hAnsi="宋体" w:hint="eastAsia"/>
          <w:kern w:val="0"/>
          <w:sz w:val="24"/>
          <w:u w:val="single"/>
        </w:rPr>
        <w:t>已开通。</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(4)工程地质和地下管线资料的提供时间：</w:t>
      </w:r>
      <w:r>
        <w:rPr>
          <w:rFonts w:ascii="宋体" w:hAnsi="宋体" w:hint="eastAsia"/>
          <w:kern w:val="0"/>
          <w:sz w:val="24"/>
          <w:u w:val="single"/>
        </w:rPr>
        <w:t>由供应商自行进行现场管线调查，若有管线迁移，经采购人确认后承担费用。</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(5)由采购人办理的施工所需证件、批件的名称和完成时间：</w:t>
      </w:r>
      <w:r>
        <w:rPr>
          <w:rFonts w:ascii="宋体" w:hAnsi="宋体" w:hint="eastAsia"/>
          <w:kern w:val="0"/>
          <w:sz w:val="24"/>
          <w:u w:val="single"/>
        </w:rPr>
        <w:t xml:space="preserve"> 采购人按部门规定办理。</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(6)水准点与坐标控制点交验要求：</w:t>
      </w:r>
      <w:r>
        <w:rPr>
          <w:rFonts w:ascii="宋体" w:hAnsi="宋体" w:hint="eastAsia"/>
          <w:kern w:val="0"/>
          <w:sz w:val="24"/>
          <w:u w:val="single"/>
        </w:rPr>
        <w:t xml:space="preserve"> </w:t>
      </w:r>
      <w:r>
        <w:rPr>
          <w:rFonts w:ascii="宋体" w:hAnsi="宋体"/>
          <w:kern w:val="0"/>
          <w:sz w:val="24"/>
          <w:u w:val="single"/>
        </w:rPr>
        <w:t xml:space="preserve">                          </w:t>
      </w:r>
      <w:r>
        <w:rPr>
          <w:rFonts w:ascii="宋体" w:hAnsi="宋体" w:hint="eastAsia"/>
          <w:kern w:val="0"/>
          <w:sz w:val="24"/>
          <w:u w:val="single"/>
        </w:rPr>
        <w:t>。</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(7)图纸会审和设计交底时间：</w:t>
      </w:r>
      <w:r>
        <w:rPr>
          <w:rFonts w:ascii="宋体" w:hAnsi="宋体" w:hint="eastAsia"/>
          <w:kern w:val="0"/>
          <w:sz w:val="24"/>
          <w:u w:val="single"/>
        </w:rPr>
        <w:t xml:space="preserve"> 由采购人通知具体时间。</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(8)协调处理施工场地周围邻近建筑物、构筑物（含文物保护建筑）、古树名木的保护工作：</w:t>
      </w:r>
      <w:r>
        <w:rPr>
          <w:rFonts w:ascii="宋体" w:hAnsi="宋体" w:hint="eastAsia"/>
          <w:kern w:val="0"/>
          <w:sz w:val="24"/>
          <w:u w:val="single"/>
        </w:rPr>
        <w:t>由供应商提出具体保护措施和价格，经审计和采购人确认后执行，费用由采购人承担。</w:t>
      </w:r>
    </w:p>
    <w:p>
      <w:pPr>
        <w:widowControl/>
        <w:spacing w:line="360" w:lineRule="auto"/>
        <w:ind w:firstLine="480" w:firstLineChars="200"/>
        <w:jc w:val="left"/>
        <w:rPr>
          <w:rFonts w:ascii="宋体" w:hAnsi="宋体"/>
          <w:kern w:val="0"/>
          <w:sz w:val="24"/>
          <w:u w:val="single"/>
        </w:rPr>
      </w:pPr>
      <w:r>
        <w:rPr>
          <w:rFonts w:ascii="宋体" w:hAnsi="宋体" w:hint="eastAsia"/>
          <w:kern w:val="0"/>
          <w:sz w:val="24"/>
        </w:rPr>
        <w:t>(9)双方约定采购人应做的其它工作：</w:t>
      </w:r>
      <w:r>
        <w:rPr>
          <w:rFonts w:ascii="宋体" w:hAnsi="宋体" w:hint="eastAsia"/>
          <w:kern w:val="0"/>
          <w:sz w:val="24"/>
          <w:u w:val="single"/>
        </w:rPr>
        <w:t xml:space="preserve"> 另行协商</w:t>
      </w:r>
    </w:p>
    <w:p>
      <w:pPr>
        <w:spacing w:line="360" w:lineRule="auto"/>
        <w:rPr>
          <w:rFonts w:ascii="宋体" w:hAnsi="宋体"/>
          <w:bCs/>
          <w:sz w:val="24"/>
        </w:rPr>
      </w:pPr>
      <w:r>
        <w:rPr>
          <w:rFonts w:ascii="宋体" w:hAnsi="宋体" w:hint="eastAsia"/>
          <w:bCs/>
          <w:sz w:val="24"/>
        </w:rPr>
        <w:t>3. 供应商</w:t>
      </w:r>
    </w:p>
    <w:p>
      <w:pPr>
        <w:spacing w:line="360" w:lineRule="auto"/>
        <w:rPr>
          <w:rFonts w:ascii="宋体" w:hAnsi="宋体"/>
          <w:sz w:val="24"/>
        </w:rPr>
      </w:pPr>
      <w:r>
        <w:rPr>
          <w:rFonts w:ascii="宋体" w:hAnsi="宋体" w:hint="eastAsia"/>
          <w:sz w:val="24"/>
        </w:rPr>
        <w:t>3.1 供应商的一般义务</w:t>
      </w:r>
    </w:p>
    <w:p>
      <w:pPr>
        <w:spacing w:line="360" w:lineRule="auto"/>
        <w:rPr>
          <w:rFonts w:ascii="宋体" w:hAnsi="宋体"/>
          <w:sz w:val="24"/>
        </w:rPr>
      </w:pPr>
      <w:r>
        <w:rPr>
          <w:rFonts w:ascii="宋体" w:hAnsi="宋体" w:hint="eastAsia"/>
          <w:sz w:val="24"/>
        </w:rPr>
        <w:t>（5）供应商提交的竣工资料的内容：</w:t>
      </w:r>
      <w:r>
        <w:rPr>
          <w:rFonts w:ascii="宋体" w:hAnsi="宋体" w:hint="eastAsia"/>
          <w:sz w:val="24"/>
          <w:u w:val="single"/>
        </w:rPr>
        <w:t>1、完整准确的竣工图纸 2、竣工内业资料</w:t>
      </w:r>
      <w:r>
        <w:rPr>
          <w:rFonts w:ascii="宋体" w:hAnsi="宋体" w:hint="eastAsia"/>
          <w:sz w:val="24"/>
        </w:rPr>
        <w:t>。 </w:t>
      </w:r>
    </w:p>
    <w:p>
      <w:pPr>
        <w:spacing w:line="360" w:lineRule="auto"/>
        <w:rPr>
          <w:rFonts w:ascii="宋体" w:hAnsi="宋体"/>
          <w:kern w:val="0"/>
          <w:sz w:val="24"/>
          <w:u w:val="single"/>
        </w:rPr>
      </w:pPr>
      <w:r>
        <w:rPr>
          <w:rFonts w:ascii="宋体" w:hAnsi="宋体" w:hint="eastAsia"/>
          <w:sz w:val="24"/>
        </w:rPr>
        <w:t>供应商需要提交的竣工资料套数：</w:t>
      </w:r>
      <w:r>
        <w:rPr>
          <w:rFonts w:ascii="宋体" w:hAnsi="宋体" w:hint="eastAsia"/>
          <w:kern w:val="0"/>
          <w:sz w:val="24"/>
          <w:u w:val="single"/>
        </w:rPr>
        <w:t>竣工图六套（要求计算机出图），其中原件五套，电子文件一套；竣工内业资料三套。</w:t>
      </w:r>
    </w:p>
    <w:p>
      <w:pPr>
        <w:spacing w:line="360" w:lineRule="auto"/>
        <w:rPr>
          <w:rFonts w:ascii="宋体" w:hAnsi="宋体"/>
          <w:sz w:val="24"/>
        </w:rPr>
      </w:pPr>
      <w:r>
        <w:rPr>
          <w:rFonts w:ascii="宋体" w:hAnsi="宋体" w:hint="eastAsia"/>
          <w:sz w:val="24"/>
        </w:rPr>
        <w:t>供应商提交的竣工资料的费用承担：</w:t>
      </w:r>
      <w:r>
        <w:rPr>
          <w:rFonts w:ascii="宋体" w:hAnsi="宋体" w:hint="eastAsia"/>
          <w:sz w:val="24"/>
          <w:u w:val="single"/>
        </w:rPr>
        <w:t>发生费用由供应商承担。</w:t>
      </w:r>
    </w:p>
    <w:p>
      <w:pPr>
        <w:spacing w:line="360" w:lineRule="auto"/>
        <w:rPr>
          <w:rFonts w:ascii="宋体" w:hAnsi="宋体"/>
          <w:sz w:val="24"/>
        </w:rPr>
      </w:pPr>
      <w:r>
        <w:rPr>
          <w:rFonts w:ascii="宋体" w:hAnsi="宋体" w:hint="eastAsia"/>
          <w:sz w:val="24"/>
        </w:rPr>
        <w:t>供应商提交的竣工资料移交时间：</w:t>
      </w:r>
      <w:r>
        <w:rPr>
          <w:rFonts w:ascii="宋体" w:hAnsi="宋体" w:hint="eastAsia"/>
          <w:sz w:val="24"/>
          <w:u w:val="single"/>
        </w:rPr>
        <w:t>竣工验收前。</w:t>
      </w:r>
      <w:r>
        <w:rPr>
          <w:rFonts w:ascii="宋体" w:hAnsi="宋体" w:hint="eastAsia"/>
          <w:sz w:val="24"/>
        </w:rPr>
        <w:t> </w:t>
      </w:r>
    </w:p>
    <w:p>
      <w:pPr>
        <w:spacing w:line="360" w:lineRule="auto"/>
        <w:rPr>
          <w:rFonts w:ascii="宋体" w:hAnsi="宋体"/>
          <w:sz w:val="24"/>
        </w:rPr>
      </w:pPr>
      <w:r>
        <w:rPr>
          <w:rFonts w:ascii="宋体" w:hAnsi="宋体" w:hint="eastAsia"/>
          <w:sz w:val="24"/>
        </w:rPr>
        <w:t>供应商提交的竣工资料形式要求：</w:t>
      </w:r>
      <w:r>
        <w:rPr>
          <w:rFonts w:ascii="宋体" w:hAnsi="宋体" w:hint="eastAsia"/>
          <w:sz w:val="24"/>
          <w:u w:val="single"/>
        </w:rPr>
        <w:t>书面形式和电子文件。</w:t>
      </w:r>
      <w:r>
        <w:rPr>
          <w:rFonts w:ascii="宋体" w:hAnsi="宋体" w:hint="eastAsia"/>
          <w:sz w:val="24"/>
        </w:rPr>
        <w:t> </w:t>
      </w:r>
    </w:p>
    <w:p>
      <w:pPr>
        <w:spacing w:line="360" w:lineRule="auto"/>
        <w:rPr>
          <w:rFonts w:ascii="宋体" w:hAnsi="宋体"/>
          <w:sz w:val="24"/>
          <w:u w:val="single"/>
        </w:rPr>
      </w:pPr>
      <w:r>
        <w:rPr>
          <w:rFonts w:ascii="宋体" w:hAnsi="宋体" w:hint="eastAsia"/>
          <w:sz w:val="24"/>
        </w:rPr>
        <w:t>（6）供应商应履行的其他义务：</w:t>
      </w:r>
    </w:p>
    <w:p>
      <w:pPr>
        <w:spacing w:line="360" w:lineRule="auto"/>
        <w:rPr>
          <w:rFonts w:ascii="宋体" w:hAnsi="宋体"/>
          <w:sz w:val="24"/>
          <w:u w:val="single"/>
        </w:rPr>
      </w:pPr>
      <w:r>
        <w:rPr>
          <w:rFonts w:ascii="宋体" w:hAnsi="宋体" w:hint="eastAsia"/>
          <w:sz w:val="24"/>
          <w:u w:val="single"/>
        </w:rPr>
        <w:t>A、供应商按规定办理环保、安全等手续。</w:t>
      </w:r>
    </w:p>
    <w:p>
      <w:pPr>
        <w:spacing w:line="360" w:lineRule="auto"/>
        <w:rPr>
          <w:rFonts w:ascii="宋体" w:hAnsi="宋体"/>
          <w:sz w:val="24"/>
          <w:u w:val="single"/>
        </w:rPr>
      </w:pPr>
      <w:r>
        <w:rPr>
          <w:rFonts w:ascii="宋体" w:hAnsi="宋体" w:hint="eastAsia"/>
          <w:sz w:val="24"/>
          <w:u w:val="single"/>
        </w:rPr>
        <w:t xml:space="preserve">B、按照国家有关规定管理农民用工，供应商应及时支付农民工工资，并对其工作安全、劳动保险等事宜负责，若因此造成影响所有责任由供应商承担。 </w:t>
      </w:r>
    </w:p>
    <w:p>
      <w:pPr>
        <w:spacing w:line="360" w:lineRule="auto"/>
        <w:rPr>
          <w:rFonts w:ascii="宋体" w:hAnsi="宋体"/>
          <w:sz w:val="24"/>
          <w:u w:val="single"/>
        </w:rPr>
      </w:pPr>
      <w:r>
        <w:rPr>
          <w:rFonts w:ascii="宋体" w:hAnsi="宋体" w:hint="eastAsia"/>
          <w:sz w:val="24"/>
          <w:u w:val="single"/>
        </w:rPr>
        <w:t xml:space="preserve">C、供应商按照本合同9.1（2）款提交进度计划，并承担由此的责任和义务。 </w:t>
      </w:r>
    </w:p>
    <w:p>
      <w:pPr>
        <w:spacing w:line="360" w:lineRule="auto"/>
        <w:rPr>
          <w:rFonts w:ascii="宋体" w:hAnsi="宋体"/>
          <w:sz w:val="24"/>
        </w:rPr>
      </w:pPr>
      <w:r>
        <w:rPr>
          <w:rFonts w:ascii="宋体" w:hAnsi="宋体" w:hint="eastAsia"/>
          <w:sz w:val="24"/>
        </w:rPr>
        <w:t>3.2 项目经理</w:t>
      </w:r>
    </w:p>
    <w:p>
      <w:pPr>
        <w:spacing w:line="360" w:lineRule="auto"/>
        <w:rPr>
          <w:rFonts w:ascii="宋体" w:hAnsi="宋体"/>
          <w:sz w:val="24"/>
        </w:rPr>
      </w:pPr>
      <w:r>
        <w:rPr>
          <w:rFonts w:ascii="宋体" w:hAnsi="宋体" w:hint="eastAsia"/>
          <w:sz w:val="24"/>
        </w:rPr>
        <w:t>3.2.1 项目经理：</w:t>
      </w:r>
    </w:p>
    <w:p>
      <w:pPr>
        <w:spacing w:line="360" w:lineRule="auto"/>
        <w:rPr>
          <w:rFonts w:ascii="宋体" w:hAnsi="宋体"/>
          <w:sz w:val="24"/>
        </w:rPr>
      </w:pPr>
      <w:r>
        <w:rPr>
          <w:rFonts w:ascii="宋体" w:hAnsi="宋体" w:hint="eastAsia"/>
          <w:sz w:val="24"/>
        </w:rPr>
        <w:t>姓    名：</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身份证号：</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建造师执业资格等级：</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建造师注册证书号：</w:t>
      </w:r>
      <w:r>
        <w:rPr>
          <w:rFonts w:ascii="宋体" w:cs="仿宋_GB2312" w:hAnsi="宋体" w:hint="eastAsia"/>
          <w:kern w:val="0"/>
          <w:sz w:val="24"/>
          <w:u w:val="single"/>
        </w:rPr>
        <w:t> </w:t>
      </w:r>
      <w:r>
        <w:rPr>
          <w:rFonts w:ascii="宋体" w:hAnsi="宋体" w:hint="eastAsia"/>
          <w:sz w:val="24"/>
        </w:rPr>
        <w:t>；</w:t>
      </w:r>
    </w:p>
    <w:p>
      <w:pPr>
        <w:spacing w:line="360" w:lineRule="auto"/>
        <w:rPr>
          <w:rFonts w:ascii="宋体" w:hAnsi="宋体"/>
          <w:sz w:val="24"/>
        </w:rPr>
      </w:pPr>
      <w:r>
        <w:rPr>
          <w:rFonts w:ascii="宋体" w:hAnsi="宋体" w:hint="eastAsia"/>
          <w:sz w:val="24"/>
        </w:rPr>
        <w:t>建造师执业印章号：</w:t>
      </w:r>
      <w:r>
        <w:rPr>
          <w:rFonts w:ascii="宋体" w:cs="仿宋_GB2312" w:hAnsi="宋体" w:hint="eastAsia"/>
          <w:kern w:val="0"/>
          <w:sz w:val="24"/>
          <w:u w:val="single"/>
        </w:rPr>
        <w:t> </w:t>
      </w:r>
      <w:r>
        <w:rPr>
          <w:rFonts w:ascii="宋体" w:hAnsi="宋体" w:hint="eastAsia"/>
          <w:sz w:val="24"/>
        </w:rPr>
        <w:t>；</w:t>
      </w:r>
    </w:p>
    <w:p>
      <w:pPr>
        <w:spacing w:line="360" w:lineRule="auto"/>
        <w:rPr>
          <w:rFonts w:ascii="宋体" w:hAnsi="宋体"/>
          <w:sz w:val="24"/>
        </w:rPr>
      </w:pPr>
      <w:r>
        <w:rPr>
          <w:rFonts w:ascii="宋体" w:hAnsi="宋体" w:hint="eastAsia"/>
          <w:sz w:val="24"/>
        </w:rPr>
        <w:t>安全生产考核合格证书号：</w:t>
      </w:r>
      <w:r>
        <w:rPr>
          <w:rFonts w:ascii="宋体" w:cs="仿宋_GB2312" w:hAnsi="宋体" w:hint="eastAsia"/>
          <w:kern w:val="0"/>
          <w:sz w:val="24"/>
          <w:u w:val="single"/>
        </w:rPr>
        <w:t> </w:t>
      </w:r>
      <w:r>
        <w:rPr>
          <w:rFonts w:ascii="宋体" w:hAnsi="宋体" w:hint="eastAsia"/>
          <w:sz w:val="24"/>
        </w:rPr>
        <w:t>；</w:t>
      </w:r>
    </w:p>
    <w:p>
      <w:pPr>
        <w:spacing w:line="360" w:lineRule="auto"/>
        <w:rPr>
          <w:rFonts w:ascii="宋体" w:hAnsi="宋体"/>
          <w:sz w:val="24"/>
        </w:rPr>
      </w:pPr>
      <w:r>
        <w:rPr>
          <w:rFonts w:ascii="宋体" w:hAnsi="宋体" w:hint="eastAsia"/>
          <w:sz w:val="24"/>
        </w:rPr>
        <w:t>联系电话：</w:t>
      </w:r>
      <w:r>
        <w:rPr>
          <w:rFonts w:ascii="宋体" w:cs="仿宋_GB2312" w:hAnsi="宋体" w:hint="eastAsia"/>
          <w:kern w:val="0"/>
          <w:sz w:val="24"/>
          <w:u w:val="single"/>
        </w:rPr>
        <w:t>         </w:t>
      </w:r>
      <w:r>
        <w:rPr>
          <w:rFonts w:ascii="宋体" w:hAnsi="宋体" w:hint="eastAsia"/>
          <w:sz w:val="24"/>
        </w:rPr>
        <w:t>；</w:t>
      </w:r>
    </w:p>
    <w:p>
      <w:pPr>
        <w:spacing w:line="360" w:lineRule="auto"/>
        <w:rPr>
          <w:rFonts w:ascii="宋体" w:hAnsi="宋体"/>
          <w:sz w:val="24"/>
        </w:rPr>
      </w:pPr>
      <w:r>
        <w:rPr>
          <w:rFonts w:ascii="宋体" w:hAnsi="宋体" w:hint="eastAsia"/>
          <w:sz w:val="24"/>
        </w:rPr>
        <w:t>电子信箱：</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通信地址：</w:t>
      </w:r>
      <w:r>
        <w:rPr>
          <w:rFonts w:ascii="宋体" w:cs="仿宋_GB2312" w:hAnsi="宋体" w:hint="eastAsia"/>
          <w:kern w:val="0"/>
          <w:sz w:val="24"/>
          <w:u w:val="single"/>
        </w:rPr>
        <w:t>         </w:t>
      </w:r>
      <w:r>
        <w:rPr>
          <w:rFonts w:ascii="宋体" w:hAnsi="宋体" w:hint="eastAsia"/>
          <w:sz w:val="24"/>
        </w:rPr>
        <w:t>；</w:t>
      </w:r>
    </w:p>
    <w:p>
      <w:pPr>
        <w:spacing w:line="360" w:lineRule="auto"/>
        <w:ind w:firstLine="480" w:firstLineChars="200"/>
        <w:rPr>
          <w:rFonts w:ascii="宋体" w:cs="宋体" w:hAnsi="宋体"/>
          <w:sz w:val="24"/>
          <w:u w:val="single"/>
        </w:rPr>
      </w:pPr>
      <w:r>
        <w:rPr>
          <w:rFonts w:ascii="宋体" w:hAnsi="宋体" w:hint="eastAsia"/>
          <w:sz w:val="24"/>
        </w:rPr>
        <w:t>关于项目经理每月在施工现场的时间要求：</w:t>
      </w:r>
      <w:r>
        <w:rPr>
          <w:rFonts w:ascii="宋体" w:hAnsi="宋体" w:hint="eastAsia"/>
          <w:sz w:val="24"/>
          <w:u w:val="single"/>
        </w:rPr>
        <w:t>项目经理应常驻施工现场，每月不得少于24天。</w:t>
      </w:r>
      <w:r>
        <w:rPr>
          <w:rFonts w:ascii="宋体" w:hAnsi="宋体" w:hint="eastAsia"/>
          <w:sz w:val="24"/>
        </w:rPr>
        <w:t>项目经理未经批准，擅自离开施工现场的违约责任：</w:t>
      </w:r>
      <w:r>
        <w:rPr>
          <w:rFonts w:ascii="宋体" w:cs="宋体" w:hAnsi="宋体" w:hint="eastAsia"/>
          <w:sz w:val="24"/>
          <w:u w:val="single"/>
        </w:rPr>
        <w:t>项目负责人（项目经理）如不能达到承诺的到位率，在当月的工程进度款中按2000元/天扣罚；如累计到位率不到总到位率的70%（到位率由监理工程师与发包方派驻工程师共同考核），则供应商将承担成交价2%的违约金。</w:t>
      </w:r>
    </w:p>
    <w:p>
      <w:pPr>
        <w:spacing w:line="360" w:lineRule="auto"/>
        <w:rPr>
          <w:rFonts w:ascii="宋体" w:hAnsi="宋体"/>
          <w:sz w:val="24"/>
          <w:u w:val="single"/>
        </w:rPr>
      </w:pPr>
      <w:r>
        <w:rPr>
          <w:rFonts w:ascii="宋体" w:hAnsi="宋体" w:hint="eastAsia"/>
          <w:sz w:val="24"/>
        </w:rPr>
        <w:t>3.2.3 供应商擅自更换项目经理的违约责任：</w:t>
      </w:r>
      <w:r>
        <w:rPr>
          <w:rFonts w:ascii="宋体" w:cs="宋体" w:hAnsi="宋体" w:hint="eastAsia"/>
          <w:sz w:val="24"/>
          <w:u w:val="single"/>
        </w:rPr>
        <w:t>采购人有权要求供应商进行赔偿，每发生一次扣除结算价的千分之五作为赔偿金。</w:t>
      </w:r>
    </w:p>
    <w:p>
      <w:pPr>
        <w:spacing w:line="360" w:lineRule="auto"/>
        <w:rPr>
          <w:rFonts w:ascii="宋体" w:cs="宋体" w:hAnsi="宋体"/>
          <w:sz w:val="24"/>
          <w:u w:val="single"/>
        </w:rPr>
      </w:pPr>
      <w:r>
        <w:rPr>
          <w:rFonts w:ascii="宋体" w:hAnsi="宋体" w:hint="eastAsia"/>
          <w:sz w:val="24"/>
        </w:rPr>
        <w:t>3.2.4 供应商无正当理由拒绝更换项目经理的违约责任：</w:t>
      </w:r>
      <w:r>
        <w:rPr>
          <w:rFonts w:ascii="宋体" w:cs="宋体" w:hAnsi="宋体" w:hint="eastAsia"/>
          <w:sz w:val="24"/>
          <w:u w:val="single"/>
        </w:rPr>
        <w:t>由此对采购人造成的工期延误和经济损失由供应商承担。</w:t>
      </w:r>
    </w:p>
    <w:p>
      <w:pPr>
        <w:spacing w:line="360" w:lineRule="auto"/>
        <w:rPr>
          <w:rFonts w:ascii="宋体" w:hAnsi="宋体"/>
          <w:sz w:val="24"/>
        </w:rPr>
      </w:pPr>
      <w:r>
        <w:rPr>
          <w:rFonts w:ascii="宋体" w:hAnsi="宋体" w:hint="eastAsia"/>
          <w:sz w:val="24"/>
        </w:rPr>
        <w:t>3.3 供应商人员</w:t>
      </w:r>
    </w:p>
    <w:p>
      <w:pPr>
        <w:spacing w:line="360" w:lineRule="auto"/>
        <w:rPr>
          <w:rFonts w:ascii="宋体" w:hAnsi="宋体"/>
          <w:sz w:val="24"/>
        </w:rPr>
      </w:pPr>
      <w:r>
        <w:rPr>
          <w:rFonts w:ascii="宋体" w:hAnsi="宋体" w:hint="eastAsia"/>
          <w:sz w:val="24"/>
        </w:rPr>
        <w:t>3.3.1供应商提交项目管理机构及施工现场管理人员安排报告的期限：接</w:t>
      </w:r>
      <w:r>
        <w:rPr>
          <w:rFonts w:ascii="宋体" w:hAnsi="宋体" w:hint="eastAsia"/>
          <w:sz w:val="24"/>
          <w:u w:val="single"/>
        </w:rPr>
        <w:t>到开工通知后3天内</w:t>
      </w:r>
      <w:r>
        <w:rPr>
          <w:rFonts w:ascii="宋体" w:hAnsi="宋体" w:hint="eastAsia"/>
          <w:sz w:val="24"/>
        </w:rPr>
        <w:t>。  </w:t>
      </w:r>
    </w:p>
    <w:p>
      <w:pPr>
        <w:spacing w:line="360" w:lineRule="auto"/>
        <w:rPr>
          <w:rFonts w:ascii="宋体" w:hAnsi="宋体"/>
          <w:sz w:val="24"/>
        </w:rPr>
      </w:pPr>
      <w:r>
        <w:rPr>
          <w:rFonts w:ascii="宋体" w:hAnsi="宋体" w:hint="eastAsia"/>
          <w:sz w:val="24"/>
        </w:rPr>
        <w:t>3.3.3供应商无正当理由拒绝撤换主要施工管理人员的违约责任：</w:t>
      </w:r>
      <w:r>
        <w:rPr>
          <w:rFonts w:ascii="宋体" w:hAnsi="宋体" w:hint="eastAsia"/>
          <w:sz w:val="24"/>
          <w:u w:val="single"/>
        </w:rPr>
        <w:t>由此对采购人造成的工期延误和经济损失由供应商承担。</w:t>
      </w:r>
    </w:p>
    <w:p>
      <w:pPr>
        <w:spacing w:line="360" w:lineRule="auto"/>
        <w:rPr>
          <w:rFonts w:ascii="宋体" w:hAnsi="宋体"/>
          <w:sz w:val="24"/>
        </w:rPr>
      </w:pPr>
      <w:r>
        <w:rPr>
          <w:rFonts w:ascii="宋体" w:hAnsi="宋体" w:hint="eastAsia"/>
          <w:sz w:val="24"/>
        </w:rPr>
        <w:t>3.3.4 供应商主要施工管理人员离开施工现场的批准要求：</w:t>
      </w:r>
      <w:r>
        <w:rPr>
          <w:rFonts w:ascii="宋体" w:hAnsi="宋体" w:hint="eastAsia"/>
          <w:sz w:val="24"/>
          <w:u w:val="single"/>
        </w:rPr>
        <w:t>执行通用条款。</w:t>
      </w:r>
      <w:r>
        <w:rPr>
          <w:rFonts w:ascii="宋体" w:hAnsi="宋体" w:hint="eastAsia"/>
          <w:sz w:val="24"/>
        </w:rPr>
        <w:t> </w:t>
      </w:r>
    </w:p>
    <w:p>
      <w:pPr>
        <w:spacing w:line="360" w:lineRule="auto"/>
        <w:rPr>
          <w:rFonts w:ascii="宋体" w:hAnsi="宋体"/>
          <w:sz w:val="24"/>
        </w:rPr>
      </w:pPr>
      <w:r>
        <w:rPr>
          <w:rFonts w:ascii="宋体" w:hAnsi="宋体" w:hint="eastAsia"/>
          <w:sz w:val="24"/>
        </w:rPr>
        <w:t>3.3.5供应商擅自更换主要施工管理人员的违约责任：</w:t>
      </w:r>
      <w:r>
        <w:rPr>
          <w:rFonts w:ascii="宋体" w:hAnsi="宋体" w:hint="eastAsia"/>
          <w:sz w:val="24"/>
          <w:u w:val="single"/>
        </w:rPr>
        <w:t>未经采购人同意不得擅自更换主要施工管理人员，否则供应商承担成交价2%的违约金。</w:t>
      </w:r>
      <w:r>
        <w:rPr>
          <w:rFonts w:ascii="宋体" w:hAnsi="宋体" w:hint="eastAsia"/>
          <w:sz w:val="24"/>
        </w:rPr>
        <w:t> </w:t>
      </w:r>
    </w:p>
    <w:p>
      <w:pPr>
        <w:spacing w:line="360" w:lineRule="auto"/>
        <w:rPr>
          <w:rFonts w:ascii="宋体" w:hAnsi="宋体"/>
          <w:sz w:val="24"/>
        </w:rPr>
      </w:pPr>
      <w:r>
        <w:rPr>
          <w:rFonts w:ascii="宋体" w:hAnsi="宋体" w:hint="eastAsia"/>
          <w:sz w:val="24"/>
        </w:rPr>
        <w:t>供应商主要施工管理人员擅自离开施工现场的违约责任：项目管理班子人员在施工现场时间必须与报价文件的承诺相一致。如未经工程师书面同意达不到承诺要求的，</w:t>
      </w:r>
      <w:r>
        <w:rPr>
          <w:rFonts w:ascii="宋体" w:hAnsi="宋体" w:hint="eastAsia"/>
          <w:sz w:val="24"/>
          <w:u w:val="single"/>
        </w:rPr>
        <w:t>项目技术负责人每缺一天罚款2000元，其他每缺一天罚款300元，并在当月的工程进度款中扣除。</w:t>
      </w:r>
      <w:r>
        <w:rPr>
          <w:rFonts w:ascii="宋体" w:hAnsi="宋体" w:hint="eastAsia"/>
          <w:sz w:val="24"/>
        </w:rPr>
        <w:t>3.5 分包</w:t>
      </w:r>
    </w:p>
    <w:p>
      <w:pPr>
        <w:spacing w:line="360" w:lineRule="auto"/>
        <w:rPr>
          <w:rFonts w:ascii="宋体" w:hAnsi="宋体"/>
          <w:sz w:val="24"/>
        </w:rPr>
      </w:pPr>
      <w:r>
        <w:rPr>
          <w:rFonts w:ascii="宋体" w:hAnsi="宋体" w:hint="eastAsia"/>
          <w:sz w:val="24"/>
        </w:rPr>
        <w:t>3.5.1 分包的一般约定</w:t>
      </w:r>
    </w:p>
    <w:p>
      <w:pPr>
        <w:spacing w:line="360" w:lineRule="auto"/>
        <w:rPr>
          <w:rFonts w:ascii="宋体" w:hAnsi="宋体"/>
          <w:sz w:val="24"/>
        </w:rPr>
      </w:pPr>
      <w:r>
        <w:rPr>
          <w:rFonts w:ascii="宋体" w:hAnsi="宋体" w:hint="eastAsia"/>
          <w:sz w:val="24"/>
        </w:rPr>
        <w:t>禁止分包的工程包括：</w:t>
      </w:r>
      <w:r>
        <w:rPr>
          <w:rFonts w:ascii="宋体" w:hAnsi="宋体" w:hint="eastAsia"/>
          <w:sz w:val="24"/>
          <w:u w:val="single"/>
        </w:rPr>
        <w:t xml:space="preserve"> </w:t>
      </w:r>
      <w:r>
        <w:rPr>
          <w:rFonts w:ascii="宋体" w:cs="宋体" w:hAnsi="宋体" w:hint="eastAsia"/>
          <w:sz w:val="24"/>
          <w:u w:val="single"/>
        </w:rPr>
        <w:t xml:space="preserve">  \    </w:t>
      </w:r>
      <w:r>
        <w:rPr>
          <w:rFonts w:ascii="宋体" w:hAnsi="宋体" w:hint="eastAsia"/>
          <w:sz w:val="24"/>
        </w:rPr>
        <w:t>。</w:t>
      </w:r>
    </w:p>
    <w:p>
      <w:pPr>
        <w:spacing w:line="360" w:lineRule="auto"/>
        <w:rPr>
          <w:rFonts w:ascii="宋体" w:hAnsi="宋体"/>
          <w:sz w:val="24"/>
        </w:rPr>
      </w:pPr>
      <w:r>
        <w:rPr>
          <w:rFonts w:ascii="宋体" w:hAnsi="宋体" w:hint="eastAsia"/>
          <w:sz w:val="24"/>
        </w:rPr>
        <w:t>主体结构、关键性工作的范围：</w:t>
      </w:r>
      <w:r>
        <w:rPr>
          <w:rFonts w:ascii="宋体" w:hAnsi="宋体" w:hint="eastAsia"/>
          <w:sz w:val="24"/>
          <w:u w:val="single"/>
        </w:rPr>
        <w:t xml:space="preserve"> </w:t>
      </w:r>
      <w:r>
        <w:rPr>
          <w:rFonts w:ascii="宋体" w:cs="宋体" w:hAnsi="宋体" w:hint="eastAsia"/>
          <w:sz w:val="24"/>
          <w:u w:val="single"/>
        </w:rPr>
        <w:t xml:space="preserve">  \    </w:t>
      </w:r>
      <w:r>
        <w:rPr>
          <w:rFonts w:ascii="宋体" w:hAnsi="宋体" w:hint="eastAsia"/>
          <w:sz w:val="24"/>
        </w:rPr>
        <w:t>。</w:t>
      </w:r>
    </w:p>
    <w:p>
      <w:pPr>
        <w:spacing w:line="360" w:lineRule="auto"/>
        <w:rPr>
          <w:rFonts w:ascii="宋体" w:hAnsi="宋体"/>
          <w:sz w:val="24"/>
        </w:rPr>
      </w:pPr>
      <w:r>
        <w:rPr>
          <w:rFonts w:ascii="宋体" w:hAnsi="宋体" w:hint="eastAsia"/>
          <w:sz w:val="24"/>
        </w:rPr>
        <w:t>3.5.2分包的确定</w:t>
      </w:r>
    </w:p>
    <w:p>
      <w:pPr>
        <w:spacing w:line="360" w:lineRule="auto"/>
        <w:rPr>
          <w:rFonts w:ascii="宋体" w:hAnsi="宋体"/>
          <w:sz w:val="24"/>
        </w:rPr>
      </w:pPr>
      <w:r>
        <w:rPr>
          <w:rFonts w:ascii="宋体" w:hAnsi="宋体" w:hint="eastAsia"/>
          <w:sz w:val="24"/>
        </w:rPr>
        <w:t>允许分包的专业工程包括：</w:t>
      </w:r>
      <w:r>
        <w:rPr>
          <w:rFonts w:ascii="宋体" w:hAnsi="宋体" w:hint="eastAsia"/>
          <w:sz w:val="24"/>
          <w:u w:val="single"/>
        </w:rPr>
        <w:t xml:space="preserve"> </w:t>
      </w:r>
      <w:r>
        <w:rPr>
          <w:rFonts w:ascii="宋体" w:cs="宋体" w:hAnsi="宋体" w:hint="eastAsia"/>
          <w:sz w:val="24"/>
          <w:u w:val="single"/>
        </w:rPr>
        <w:t xml:space="preserve">  \    </w:t>
      </w:r>
      <w:r>
        <w:rPr>
          <w:rFonts w:ascii="宋体" w:hAnsi="宋体" w:hint="eastAsia"/>
          <w:sz w:val="24"/>
        </w:rPr>
        <w:t>。</w:t>
      </w:r>
    </w:p>
    <w:p>
      <w:pPr>
        <w:spacing w:line="360" w:lineRule="auto"/>
        <w:rPr>
          <w:rFonts w:ascii="宋体" w:hAnsi="宋体"/>
          <w:sz w:val="24"/>
        </w:rPr>
      </w:pPr>
      <w:r>
        <w:rPr>
          <w:rFonts w:ascii="宋体" w:hAnsi="宋体" w:hint="eastAsia"/>
          <w:sz w:val="24"/>
        </w:rPr>
        <w:t>其他关于分包的约定：</w:t>
      </w:r>
      <w:r>
        <w:rPr>
          <w:rFonts w:ascii="宋体" w:hAnsi="宋体" w:hint="eastAsia"/>
          <w:sz w:val="24"/>
          <w:u w:val="single"/>
        </w:rPr>
        <w:t xml:space="preserve"> </w:t>
      </w:r>
      <w:r>
        <w:rPr>
          <w:rFonts w:ascii="宋体" w:cs="宋体" w:hAnsi="宋体" w:hint="eastAsia"/>
          <w:sz w:val="24"/>
          <w:u w:val="single"/>
        </w:rPr>
        <w:t xml:space="preserve">  \    </w:t>
      </w:r>
      <w:r>
        <w:rPr>
          <w:rFonts w:ascii="宋体" w:hAnsi="宋体" w:hint="eastAsia"/>
          <w:sz w:val="24"/>
        </w:rPr>
        <w:t>。</w:t>
      </w:r>
    </w:p>
    <w:p>
      <w:pPr>
        <w:spacing w:line="360" w:lineRule="auto"/>
        <w:rPr>
          <w:rFonts w:ascii="宋体" w:hAnsi="宋体"/>
          <w:sz w:val="24"/>
        </w:rPr>
      </w:pPr>
      <w:r>
        <w:rPr>
          <w:rFonts w:ascii="宋体" w:hAnsi="宋体" w:hint="eastAsia"/>
          <w:sz w:val="24"/>
        </w:rPr>
        <w:t>3.5.4 分包合同价款</w:t>
      </w:r>
    </w:p>
    <w:p>
      <w:pPr>
        <w:spacing w:line="360" w:lineRule="auto"/>
        <w:rPr>
          <w:rFonts w:ascii="宋体" w:hAnsi="宋体"/>
          <w:sz w:val="24"/>
        </w:rPr>
      </w:pPr>
      <w:r>
        <w:rPr>
          <w:rFonts w:ascii="宋体" w:hAnsi="宋体" w:hint="eastAsia"/>
          <w:sz w:val="24"/>
        </w:rPr>
        <w:t>关于分包合同价款支付的约定：</w:t>
      </w:r>
      <w:r>
        <w:rPr>
          <w:rFonts w:ascii="宋体" w:hAnsi="宋体" w:hint="eastAsia"/>
          <w:sz w:val="24"/>
          <w:u w:val="single"/>
        </w:rPr>
        <w:t xml:space="preserve"> </w:t>
      </w:r>
      <w:r>
        <w:rPr>
          <w:rFonts w:ascii="宋体" w:cs="宋体" w:hAnsi="宋体" w:hint="eastAsia"/>
          <w:sz w:val="24"/>
          <w:u w:val="single"/>
        </w:rPr>
        <w:t xml:space="preserve">  \    </w:t>
      </w:r>
      <w:r>
        <w:rPr>
          <w:rFonts w:ascii="宋体" w:hAnsi="宋体" w:hint="eastAsia"/>
          <w:sz w:val="24"/>
        </w:rPr>
        <w:t>。</w:t>
      </w:r>
    </w:p>
    <w:p>
      <w:pPr>
        <w:spacing w:line="360" w:lineRule="auto"/>
        <w:rPr>
          <w:rFonts w:ascii="宋体" w:hAnsi="宋体"/>
          <w:sz w:val="24"/>
        </w:rPr>
      </w:pPr>
      <w:r>
        <w:rPr>
          <w:rFonts w:ascii="宋体" w:hAnsi="宋体" w:hint="eastAsia"/>
          <w:sz w:val="24"/>
        </w:rPr>
        <w:t>3.6 工程照管与成品、半成品保护</w:t>
      </w:r>
    </w:p>
    <w:p>
      <w:pPr>
        <w:spacing w:line="360" w:lineRule="auto"/>
        <w:rPr>
          <w:rFonts w:ascii="宋体" w:hAnsi="宋体"/>
          <w:sz w:val="24"/>
          <w:u w:val="single"/>
        </w:rPr>
      </w:pPr>
      <w:r>
        <w:rPr>
          <w:rFonts w:ascii="宋体" w:hAnsi="宋体" w:hint="eastAsia"/>
          <w:sz w:val="24"/>
        </w:rPr>
        <w:t>供应商负责照管工程及工程相关的材料、工程设备的起始时间：</w:t>
      </w:r>
      <w:r>
        <w:rPr>
          <w:rFonts w:ascii="宋体" w:hAnsi="宋体" w:hint="eastAsia"/>
          <w:sz w:val="24"/>
          <w:u w:val="single"/>
        </w:rPr>
        <w:t>执行通用条款</w:t>
      </w:r>
      <w:r>
        <w:rPr>
          <w:rFonts w:ascii="宋体" w:hAnsi="宋体" w:hint="eastAsia"/>
          <w:sz w:val="24"/>
        </w:rPr>
        <w:t>。</w:t>
      </w:r>
    </w:p>
    <w:p>
      <w:pPr>
        <w:spacing w:line="360" w:lineRule="auto"/>
        <w:rPr>
          <w:rFonts w:ascii="宋体" w:hAnsi="宋体"/>
          <w:sz w:val="24"/>
        </w:rPr>
      </w:pPr>
      <w:r>
        <w:rPr>
          <w:rFonts w:ascii="宋体" w:hAnsi="宋体" w:hint="eastAsia"/>
          <w:sz w:val="24"/>
        </w:rPr>
        <w:t>3.7 履约担保</w:t>
      </w:r>
    </w:p>
    <w:p>
      <w:pPr>
        <w:spacing w:line="360" w:lineRule="auto"/>
        <w:rPr>
          <w:rFonts w:ascii="宋体" w:hAnsi="宋体"/>
          <w:sz w:val="24"/>
        </w:rPr>
      </w:pPr>
      <w:r>
        <w:rPr>
          <w:rFonts w:ascii="宋体" w:hAnsi="宋体" w:hint="eastAsia"/>
          <w:sz w:val="24"/>
        </w:rPr>
        <w:t>供应商是否提供履约担保：</w:t>
      </w:r>
      <w:r>
        <w:rPr>
          <w:rFonts w:ascii="宋体" w:hAnsi="宋体" w:hint="eastAsia"/>
          <w:sz w:val="24"/>
          <w:u w:val="single"/>
        </w:rPr>
        <w:t xml:space="preserve"> </w:t>
      </w:r>
      <w:r>
        <w:rPr>
          <w:rFonts w:ascii="宋体" w:cs="宋体" w:hAnsi="宋体" w:hint="eastAsia"/>
          <w:sz w:val="24"/>
          <w:u w:val="single"/>
        </w:rPr>
        <w:t xml:space="preserve">  \    </w:t>
      </w:r>
      <w:r>
        <w:rPr>
          <w:rFonts w:ascii="宋体" w:hAnsi="宋体" w:hint="eastAsia"/>
          <w:sz w:val="24"/>
        </w:rPr>
        <w:t>。</w:t>
      </w:r>
    </w:p>
    <w:p>
      <w:pPr>
        <w:spacing w:line="360" w:lineRule="auto"/>
        <w:rPr>
          <w:rFonts w:ascii="宋体" w:hAnsi="宋体"/>
          <w:sz w:val="24"/>
        </w:rPr>
      </w:pPr>
      <w:r>
        <w:rPr>
          <w:rFonts w:ascii="宋体" w:hAnsi="宋体" w:hint="eastAsia"/>
          <w:sz w:val="24"/>
        </w:rPr>
        <w:t>供应商提供履约担保的形式、金额及期限的：</w:t>
      </w:r>
      <w:r>
        <w:rPr>
          <w:rFonts w:ascii="宋体" w:hAnsi="宋体" w:hint="eastAsia"/>
          <w:sz w:val="24"/>
          <w:u w:val="single"/>
        </w:rPr>
        <w:t xml:space="preserve"> </w:t>
      </w:r>
      <w:r>
        <w:rPr>
          <w:rFonts w:ascii="宋体" w:cs="宋体" w:hAnsi="宋体" w:hint="eastAsia"/>
          <w:sz w:val="24"/>
          <w:u w:val="single"/>
        </w:rPr>
        <w:t xml:space="preserve">  \    </w:t>
      </w:r>
      <w:r>
        <w:rPr>
          <w:rFonts w:ascii="宋体" w:hAnsi="宋体" w:hint="eastAsia"/>
          <w:sz w:val="24"/>
        </w:rPr>
        <w:t>。</w:t>
      </w:r>
    </w:p>
    <w:p>
      <w:pPr>
        <w:spacing w:line="360" w:lineRule="auto"/>
        <w:rPr>
          <w:rFonts w:ascii="宋体" w:hAnsi="宋体"/>
          <w:bCs/>
          <w:sz w:val="24"/>
        </w:rPr>
      </w:pPr>
      <w:r>
        <w:rPr>
          <w:rFonts w:ascii="宋体" w:hAnsi="宋体" w:hint="eastAsia"/>
          <w:bCs/>
          <w:sz w:val="24"/>
        </w:rPr>
        <w:t>4. 监理人</w:t>
      </w:r>
    </w:p>
    <w:p>
      <w:pPr>
        <w:spacing w:line="360" w:lineRule="auto"/>
        <w:rPr>
          <w:rFonts w:ascii="宋体" w:hAnsi="宋体"/>
          <w:sz w:val="24"/>
        </w:rPr>
      </w:pPr>
      <w:r>
        <w:rPr>
          <w:rFonts w:ascii="宋体" w:hAnsi="宋体" w:hint="eastAsia"/>
          <w:sz w:val="24"/>
        </w:rPr>
        <w:t>4.1监理人的一般规定</w:t>
      </w:r>
    </w:p>
    <w:p>
      <w:pPr>
        <w:spacing w:line="360" w:lineRule="auto"/>
        <w:rPr>
          <w:rFonts w:ascii="宋体" w:hAnsi="宋体"/>
          <w:sz w:val="24"/>
          <w:u w:val="single"/>
        </w:rPr>
      </w:pPr>
      <w:r>
        <w:rPr>
          <w:rFonts w:ascii="宋体" w:hAnsi="宋体" w:hint="eastAsia"/>
          <w:sz w:val="24"/>
        </w:rPr>
        <w:t>关于监理人的监理内容：</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w:t>
      </w:r>
    </w:p>
    <w:p>
      <w:pPr>
        <w:spacing w:line="360" w:lineRule="auto"/>
        <w:rPr>
          <w:rFonts w:ascii="宋体" w:hAnsi="宋体"/>
          <w:sz w:val="24"/>
        </w:rPr>
      </w:pPr>
      <w:r>
        <w:rPr>
          <w:rFonts w:ascii="宋体" w:hAnsi="宋体" w:hint="eastAsia"/>
          <w:sz w:val="24"/>
        </w:rPr>
        <w:t>4.2 监理人员</w:t>
      </w:r>
    </w:p>
    <w:p>
      <w:pPr>
        <w:spacing w:line="360" w:lineRule="auto"/>
        <w:rPr>
          <w:rFonts w:ascii="宋体" w:hAnsi="宋体"/>
          <w:sz w:val="24"/>
        </w:rPr>
      </w:pPr>
      <w:r>
        <w:rPr>
          <w:rFonts w:ascii="宋体" w:hAnsi="宋体" w:hint="eastAsia"/>
          <w:sz w:val="24"/>
        </w:rPr>
        <w:t>总监理工程师：</w:t>
      </w:r>
    </w:p>
    <w:p>
      <w:pPr>
        <w:spacing w:line="360" w:lineRule="auto"/>
        <w:rPr>
          <w:rFonts w:ascii="宋体" w:hAnsi="宋体"/>
          <w:sz w:val="24"/>
        </w:rPr>
      </w:pPr>
      <w:r>
        <w:rPr>
          <w:rFonts w:ascii="宋体" w:hAnsi="宋体" w:hint="eastAsia"/>
          <w:sz w:val="24"/>
        </w:rPr>
        <w:t>姓    名：</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职    务：</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监理工程师执业资格证书号：</w:t>
      </w:r>
      <w:r>
        <w:rPr>
          <w:rFonts w:ascii="宋体" w:cs="仿宋_GB2312" w:hAnsi="宋体" w:hint="eastAsia"/>
          <w:kern w:val="0"/>
          <w:sz w:val="24"/>
          <w:u w:val="single"/>
        </w:rPr>
        <w:t> </w:t>
      </w:r>
      <w:r>
        <w:rPr>
          <w:rFonts w:ascii="宋体" w:hAnsi="宋体" w:hint="eastAsia"/>
          <w:sz w:val="24"/>
        </w:rPr>
        <w:t>；</w:t>
      </w:r>
    </w:p>
    <w:p>
      <w:pPr>
        <w:spacing w:line="360" w:lineRule="auto"/>
        <w:rPr>
          <w:rFonts w:ascii="宋体" w:hAnsi="宋体"/>
          <w:sz w:val="24"/>
        </w:rPr>
      </w:pPr>
      <w:r>
        <w:rPr>
          <w:rFonts w:ascii="宋体" w:hAnsi="宋体" w:hint="eastAsia"/>
          <w:sz w:val="24"/>
        </w:rPr>
        <w:t>联系电话：</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电子信箱：</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通信地址：</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sz w:val="24"/>
        </w:rPr>
      </w:pPr>
      <w:r>
        <w:rPr>
          <w:rFonts w:ascii="宋体" w:hAnsi="宋体" w:hint="eastAsia"/>
          <w:sz w:val="24"/>
        </w:rPr>
        <w:t>关于监理人的其他约定：</w:t>
      </w:r>
      <w:r>
        <w:rPr>
          <w:rFonts w:ascii="宋体" w:cs="仿宋_GB2312" w:hAnsi="宋体" w:hint="eastAsia"/>
          <w:kern w:val="0"/>
          <w:sz w:val="24"/>
          <w:u w:val="single"/>
        </w:rPr>
        <w:t>   </w:t>
      </w:r>
      <w:r>
        <w:rPr>
          <w:rFonts w:ascii="宋体" w:hAnsi="宋体" w:hint="eastAsia"/>
          <w:sz w:val="24"/>
        </w:rPr>
        <w:t>。</w:t>
      </w:r>
    </w:p>
    <w:p>
      <w:pPr>
        <w:spacing w:line="360" w:lineRule="auto"/>
        <w:rPr>
          <w:rFonts w:ascii="宋体" w:hAnsi="宋体"/>
          <w:bCs/>
          <w:sz w:val="24"/>
        </w:rPr>
      </w:pPr>
      <w:r>
        <w:rPr>
          <w:rFonts w:ascii="宋体" w:hAnsi="宋体" w:hint="eastAsia"/>
          <w:bCs/>
          <w:sz w:val="24"/>
        </w:rPr>
        <w:t>5. 工程质量</w:t>
      </w:r>
    </w:p>
    <w:p>
      <w:pPr>
        <w:spacing w:line="360" w:lineRule="auto"/>
        <w:rPr>
          <w:rFonts w:ascii="宋体" w:hAnsi="宋体"/>
          <w:sz w:val="24"/>
        </w:rPr>
      </w:pPr>
      <w:r>
        <w:rPr>
          <w:rFonts w:ascii="宋体" w:hAnsi="宋体" w:hint="eastAsia"/>
          <w:sz w:val="24"/>
        </w:rPr>
        <w:t>5.1 质量要求</w:t>
      </w:r>
    </w:p>
    <w:p>
      <w:pPr>
        <w:spacing w:line="360" w:lineRule="auto"/>
        <w:rPr>
          <w:rFonts w:ascii="宋体" w:hAnsi="宋体"/>
          <w:sz w:val="24"/>
        </w:rPr>
      </w:pPr>
      <w:r>
        <w:rPr>
          <w:rFonts w:ascii="宋体" w:hAnsi="宋体" w:hint="eastAsia"/>
          <w:sz w:val="24"/>
        </w:rPr>
        <w:t>5.1.1 特殊质量标准和要求：</w:t>
      </w:r>
      <w:r>
        <w:rPr>
          <w:rFonts w:ascii="宋体" w:cs="宋体" w:hAnsi="宋体" w:hint="eastAsia"/>
          <w:sz w:val="24"/>
          <w:u w:val="single"/>
        </w:rPr>
        <w:t xml:space="preserve">  \   。 </w:t>
      </w:r>
    </w:p>
    <w:p>
      <w:pPr>
        <w:spacing w:line="360" w:lineRule="auto"/>
        <w:rPr>
          <w:rFonts w:ascii="宋体" w:hAnsi="宋体"/>
          <w:sz w:val="24"/>
        </w:rPr>
      </w:pPr>
      <w:r>
        <w:rPr>
          <w:rFonts w:ascii="宋体" w:hAnsi="宋体" w:hint="eastAsia"/>
          <w:sz w:val="24"/>
        </w:rPr>
        <w:t>关于工程奖项的约定：</w:t>
      </w:r>
      <w:r>
        <w:rPr>
          <w:rFonts w:ascii="宋体" w:cs="宋体" w:hAnsi="宋体" w:hint="eastAsia"/>
          <w:sz w:val="24"/>
          <w:u w:val="single"/>
        </w:rPr>
        <w:t xml:space="preserve">  \    。</w:t>
      </w:r>
    </w:p>
    <w:p>
      <w:pPr>
        <w:spacing w:line="360" w:lineRule="auto"/>
        <w:rPr>
          <w:rFonts w:ascii="宋体" w:hAnsi="宋体"/>
          <w:bCs/>
          <w:sz w:val="24"/>
        </w:rPr>
      </w:pPr>
      <w:r>
        <w:rPr>
          <w:rFonts w:ascii="宋体" w:hAnsi="宋体" w:hint="eastAsia"/>
          <w:bCs/>
          <w:sz w:val="24"/>
        </w:rPr>
        <w:t>6. 安全文明施工与环境保护</w:t>
      </w:r>
    </w:p>
    <w:p>
      <w:pPr>
        <w:spacing w:line="360" w:lineRule="auto"/>
        <w:rPr>
          <w:rFonts w:ascii="宋体" w:hAnsi="宋体"/>
          <w:sz w:val="24"/>
        </w:rPr>
      </w:pPr>
      <w:r>
        <w:rPr>
          <w:rFonts w:ascii="宋体" w:hAnsi="宋体" w:hint="eastAsia"/>
          <w:sz w:val="24"/>
        </w:rPr>
        <w:t>6.1安全文明施工</w:t>
      </w:r>
    </w:p>
    <w:p>
      <w:pPr>
        <w:spacing w:line="360" w:lineRule="auto"/>
        <w:rPr>
          <w:rFonts w:ascii="宋体" w:hAnsi="宋体"/>
          <w:sz w:val="24"/>
          <w:u w:val="single"/>
        </w:rPr>
      </w:pPr>
      <w:r>
        <w:rPr>
          <w:rFonts w:ascii="宋体" w:hAnsi="宋体" w:hint="eastAsia"/>
          <w:sz w:val="24"/>
        </w:rPr>
        <w:t>6.1.1 项目安全生产的达标目标及相应事项的约定：</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w:t>
      </w:r>
    </w:p>
    <w:p>
      <w:pPr>
        <w:spacing w:line="360" w:lineRule="auto"/>
        <w:rPr>
          <w:rFonts w:ascii="宋体" w:hAnsi="宋体"/>
          <w:sz w:val="24"/>
          <w:u w:val="single"/>
        </w:rPr>
      </w:pPr>
      <w:r>
        <w:rPr>
          <w:rFonts w:ascii="宋体" w:hAnsi="宋体" w:hint="eastAsia"/>
          <w:sz w:val="24"/>
        </w:rPr>
        <w:t>6.1.4 关于治安保卫的特别约定：</w:t>
      </w:r>
      <w:r>
        <w:rPr>
          <w:rFonts w:ascii="宋体" w:hAnsi="宋体"/>
          <w:sz w:val="24"/>
          <w:u w:val="single"/>
        </w:rPr>
        <w:t>______________________</w:t>
      </w:r>
    </w:p>
    <w:p>
      <w:pPr>
        <w:spacing w:line="360" w:lineRule="auto"/>
        <w:rPr>
          <w:rFonts w:ascii="宋体" w:hAnsi="宋体"/>
          <w:sz w:val="24"/>
        </w:rPr>
      </w:pPr>
      <w:r>
        <w:rPr>
          <w:rFonts w:ascii="宋体" w:hAnsi="宋体" w:hint="eastAsia"/>
          <w:sz w:val="24"/>
        </w:rPr>
        <w:t>关于编制施工场地治安管理计划的约定：</w:t>
      </w:r>
      <w:r>
        <w:rPr>
          <w:rFonts w:ascii="宋体" w:cs="宋体" w:hAnsi="宋体" w:hint="eastAsia"/>
          <w:sz w:val="24"/>
          <w:u w:val="single"/>
        </w:rPr>
        <w:t xml:space="preserve">  \   。</w:t>
      </w:r>
    </w:p>
    <w:p>
      <w:pPr>
        <w:spacing w:line="360" w:lineRule="auto"/>
        <w:rPr>
          <w:rFonts w:ascii="宋体" w:hAnsi="宋体"/>
          <w:sz w:val="24"/>
        </w:rPr>
      </w:pPr>
      <w:r>
        <w:rPr>
          <w:rFonts w:ascii="宋体" w:hAnsi="宋体" w:hint="eastAsia"/>
          <w:sz w:val="24"/>
        </w:rPr>
        <w:t>6.1.5 文明施工</w:t>
      </w:r>
    </w:p>
    <w:p>
      <w:pPr>
        <w:spacing w:line="360" w:lineRule="auto"/>
        <w:rPr>
          <w:rFonts w:ascii="宋体" w:hAnsi="宋体"/>
          <w:sz w:val="24"/>
        </w:rPr>
      </w:pPr>
      <w:r>
        <w:rPr>
          <w:rFonts w:ascii="宋体" w:hAnsi="宋体" w:hint="eastAsia"/>
          <w:sz w:val="24"/>
        </w:rPr>
        <w:t>合同当事人对文明施工的要求：</w:t>
      </w: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6.1.6 关于安全文明施工费支付比例和支付期限的约定：</w:t>
      </w:r>
      <w:r>
        <w:rPr>
          <w:rFonts w:ascii="宋体" w:cs="宋体" w:hAnsi="宋体" w:hint="eastAsia"/>
          <w:sz w:val="24"/>
          <w:u w:val="single"/>
        </w:rPr>
        <w:t xml:space="preserve">  \   。</w:t>
      </w:r>
    </w:p>
    <w:p>
      <w:pPr>
        <w:spacing w:line="360" w:lineRule="auto"/>
        <w:rPr>
          <w:rFonts w:ascii="宋体" w:hAnsi="宋体"/>
          <w:bCs/>
          <w:sz w:val="24"/>
        </w:rPr>
      </w:pPr>
      <w:r>
        <w:rPr>
          <w:rFonts w:ascii="宋体" w:hAnsi="宋体" w:hint="eastAsia"/>
          <w:bCs/>
          <w:sz w:val="24"/>
        </w:rPr>
        <w:t>7. 工期和进度</w:t>
      </w:r>
    </w:p>
    <w:p>
      <w:pPr>
        <w:spacing w:line="360" w:lineRule="auto"/>
        <w:rPr>
          <w:rFonts w:ascii="宋体" w:hAnsi="宋体"/>
          <w:sz w:val="24"/>
        </w:rPr>
      </w:pPr>
      <w:r>
        <w:rPr>
          <w:rFonts w:ascii="宋体" w:hAnsi="宋体" w:hint="eastAsia"/>
          <w:sz w:val="24"/>
        </w:rPr>
        <w:t>7.1 施工组织设计</w:t>
      </w:r>
    </w:p>
    <w:p>
      <w:pPr>
        <w:spacing w:line="360" w:lineRule="auto"/>
        <w:rPr>
          <w:rFonts w:ascii="宋体" w:hAnsi="宋体"/>
          <w:sz w:val="24"/>
        </w:rPr>
      </w:pPr>
      <w:r>
        <w:rPr>
          <w:rFonts w:ascii="宋体" w:hAnsi="宋体" w:hint="eastAsia"/>
          <w:sz w:val="24"/>
        </w:rPr>
        <w:t>7.1.1 合同当事人约定的施工组织设计应包括的其他内容：</w:t>
      </w:r>
      <w:r>
        <w:rPr>
          <w:rFonts w:ascii="宋体" w:hAnsi="宋体" w:hint="eastAsia"/>
          <w:sz w:val="24"/>
          <w:u w:val="single"/>
        </w:rPr>
        <w:t>无</w:t>
      </w:r>
      <w:r>
        <w:rPr>
          <w:rFonts w:ascii="宋体" w:hAnsi="宋体" w:hint="eastAsia"/>
          <w:sz w:val="24"/>
        </w:rPr>
        <w:t>。</w:t>
      </w:r>
    </w:p>
    <w:p>
      <w:pPr>
        <w:spacing w:line="360" w:lineRule="auto"/>
        <w:rPr>
          <w:rFonts w:ascii="宋体" w:hAnsi="宋体"/>
          <w:sz w:val="24"/>
        </w:rPr>
      </w:pPr>
      <w:r>
        <w:rPr>
          <w:rFonts w:ascii="宋体" w:hAnsi="宋体" w:hint="eastAsia"/>
          <w:sz w:val="24"/>
        </w:rPr>
        <w:t>7.1.2 施工组织设计的提交和修改</w:t>
      </w:r>
    </w:p>
    <w:p>
      <w:pPr>
        <w:spacing w:line="360" w:lineRule="auto"/>
        <w:rPr>
          <w:rFonts w:ascii="宋体" w:hAnsi="宋体"/>
          <w:sz w:val="24"/>
          <w:u w:val="single"/>
        </w:rPr>
      </w:pPr>
      <w:r>
        <w:rPr>
          <w:rFonts w:ascii="宋体" w:hAnsi="宋体" w:hint="eastAsia"/>
          <w:sz w:val="24"/>
        </w:rPr>
        <w:t>供应商提交详细施工组织设计的期限的约定：</w:t>
      </w:r>
      <w:r>
        <w:rPr>
          <w:rFonts w:ascii="宋体" w:hAnsi="宋体" w:hint="eastAsia"/>
          <w:sz w:val="24"/>
          <w:u w:val="single"/>
        </w:rPr>
        <w:t>收到成交通知书后三天内。</w:t>
      </w:r>
    </w:p>
    <w:p>
      <w:pPr>
        <w:spacing w:line="360" w:lineRule="auto"/>
        <w:rPr>
          <w:rFonts w:ascii="宋体" w:hAnsi="宋体"/>
          <w:sz w:val="24"/>
        </w:rPr>
      </w:pPr>
      <w:r>
        <w:rPr>
          <w:rFonts w:ascii="宋体" w:hAnsi="宋体" w:hint="eastAsia"/>
          <w:sz w:val="24"/>
        </w:rPr>
        <w:t>采购人和监理人在收到详细的施工组织设计后确认或提出修改意见的期限：在供应商</w:t>
      </w:r>
    </w:p>
    <w:p>
      <w:pPr>
        <w:spacing w:line="360" w:lineRule="auto"/>
        <w:rPr>
          <w:rFonts w:ascii="宋体" w:hAnsi="宋体"/>
          <w:sz w:val="24"/>
        </w:rPr>
      </w:pPr>
      <w:r>
        <w:rPr>
          <w:rFonts w:ascii="宋体" w:hAnsi="宋体" w:hint="eastAsia"/>
          <w:sz w:val="24"/>
        </w:rPr>
        <w:t>提供施工组织设计后七天内审定完毕；若采购人对其施工组织设计提出质疑或要求供应商进行修正，供应商在规定期限内应提供修正的施工组织设计，采购人应在七日内对供应商修正的施工组织设计进行最后审定。</w:t>
      </w:r>
    </w:p>
    <w:p>
      <w:pPr>
        <w:spacing w:line="360" w:lineRule="auto"/>
        <w:rPr>
          <w:rFonts w:ascii="宋体" w:hAnsi="宋体"/>
          <w:sz w:val="24"/>
        </w:rPr>
      </w:pPr>
      <w:r>
        <w:rPr>
          <w:rFonts w:ascii="宋体" w:hAnsi="宋体" w:hint="eastAsia"/>
          <w:sz w:val="24"/>
        </w:rPr>
        <w:t>7.2 施工进度计划</w:t>
      </w:r>
    </w:p>
    <w:p>
      <w:pPr>
        <w:spacing w:line="360" w:lineRule="auto"/>
        <w:rPr>
          <w:rFonts w:ascii="宋体" w:hAnsi="宋体"/>
          <w:sz w:val="24"/>
        </w:rPr>
      </w:pPr>
      <w:r>
        <w:rPr>
          <w:rFonts w:ascii="宋体" w:hAnsi="宋体" w:hint="eastAsia"/>
          <w:sz w:val="24"/>
        </w:rPr>
        <w:t>7.2.2 施工进度计划的修订</w:t>
      </w:r>
    </w:p>
    <w:p>
      <w:pPr>
        <w:spacing w:line="360" w:lineRule="auto"/>
        <w:rPr>
          <w:rFonts w:ascii="宋体" w:cs="宋体" w:hAnsi="宋体"/>
          <w:sz w:val="24"/>
          <w:u w:val="single"/>
        </w:rPr>
      </w:pPr>
      <w:r>
        <w:rPr>
          <w:rFonts w:ascii="宋体" w:hAnsi="宋体" w:hint="eastAsia"/>
          <w:sz w:val="24"/>
        </w:rPr>
        <w:t>采购人和监理人在收到修订的施工进度计划后确认或提出修改意见的期限：</w:t>
      </w:r>
      <w:r>
        <w:rPr>
          <w:rFonts w:ascii="宋体" w:cs="宋体" w:hAnsi="宋体" w:hint="eastAsia"/>
          <w:sz w:val="24"/>
          <w:u w:val="single"/>
        </w:rPr>
        <w:t xml:space="preserve">  \   。</w:t>
      </w:r>
    </w:p>
    <w:p>
      <w:pPr>
        <w:spacing w:line="360" w:lineRule="auto"/>
        <w:rPr>
          <w:rFonts w:ascii="宋体" w:hAnsi="宋体"/>
          <w:sz w:val="24"/>
        </w:rPr>
      </w:pPr>
      <w:r>
        <w:rPr>
          <w:rFonts w:ascii="宋体" w:hAnsi="宋体" w:hint="eastAsia"/>
          <w:sz w:val="24"/>
        </w:rPr>
        <w:t>7.3 开工</w:t>
      </w:r>
    </w:p>
    <w:p>
      <w:pPr>
        <w:spacing w:line="360" w:lineRule="auto"/>
        <w:rPr>
          <w:rFonts w:ascii="宋体" w:hAnsi="宋体"/>
          <w:sz w:val="24"/>
        </w:rPr>
      </w:pPr>
      <w:r>
        <w:rPr>
          <w:rFonts w:ascii="宋体" w:hAnsi="宋体" w:hint="eastAsia"/>
          <w:sz w:val="24"/>
        </w:rPr>
        <w:t>7.3.1 开工准备</w:t>
      </w:r>
    </w:p>
    <w:p>
      <w:pPr>
        <w:spacing w:line="360" w:lineRule="auto"/>
        <w:rPr>
          <w:rFonts w:ascii="宋体" w:hAnsi="宋体"/>
          <w:sz w:val="24"/>
          <w:u w:val="single"/>
        </w:rPr>
      </w:pPr>
      <w:r>
        <w:rPr>
          <w:rFonts w:ascii="宋体" w:hAnsi="宋体" w:hint="eastAsia"/>
          <w:sz w:val="24"/>
        </w:rPr>
        <w:t>关于供应商提交工程开工报审表的期限：</w:t>
      </w: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关于采购人应完成的其他开工准备工作及期限：</w:t>
      </w: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关于供应商应完成的其他开工准备工作及期限：</w:t>
      </w: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7.3.2开工通知</w:t>
      </w:r>
    </w:p>
    <w:p>
      <w:pPr>
        <w:spacing w:line="360" w:lineRule="auto"/>
        <w:rPr>
          <w:rFonts w:ascii="宋体" w:hAnsi="宋体"/>
          <w:sz w:val="24"/>
          <w:u w:val="single"/>
        </w:rPr>
      </w:pP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7.5 工期延误</w:t>
      </w:r>
    </w:p>
    <w:p>
      <w:pPr>
        <w:spacing w:line="360" w:lineRule="auto"/>
        <w:rPr>
          <w:rFonts w:ascii="宋体" w:hAnsi="宋体"/>
          <w:sz w:val="24"/>
        </w:rPr>
      </w:pPr>
      <w:r>
        <w:rPr>
          <w:rFonts w:ascii="宋体" w:hAnsi="宋体" w:hint="eastAsia"/>
          <w:sz w:val="24"/>
        </w:rPr>
        <w:t>7.5.1 因采购人原因导致工期延误</w:t>
      </w:r>
    </w:p>
    <w:p>
      <w:pPr>
        <w:spacing w:line="360" w:lineRule="auto"/>
        <w:rPr>
          <w:rFonts w:ascii="宋体" w:hAnsi="宋体"/>
          <w:sz w:val="24"/>
        </w:rPr>
      </w:pPr>
      <w:r>
        <w:rPr>
          <w:rFonts w:ascii="宋体" w:hAnsi="宋体" w:hint="eastAsia"/>
          <w:sz w:val="24"/>
        </w:rPr>
        <w:t>（7）因采购人原因导致工期延误的其他情形：</w:t>
      </w: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7.5.2 因供应商原因导致工期延误</w:t>
      </w:r>
    </w:p>
    <w:p>
      <w:pPr>
        <w:spacing w:line="360" w:lineRule="auto"/>
        <w:rPr>
          <w:rFonts w:ascii="宋体" w:hAnsi="宋体"/>
          <w:sz w:val="24"/>
          <w:u w:val="single"/>
        </w:rPr>
      </w:pPr>
      <w:r>
        <w:rPr>
          <w:rFonts w:ascii="宋体" w:hAnsi="宋体" w:hint="eastAsia"/>
          <w:sz w:val="24"/>
        </w:rPr>
        <w:t>因供应商原因造成工期延误，逾期竣工违约金的计算方法为：</w:t>
      </w:r>
      <w:r>
        <w:rPr>
          <w:rFonts w:ascii="宋体" w:hAnsi="宋体" w:hint="eastAsia"/>
          <w:sz w:val="24"/>
          <w:u w:val="single"/>
        </w:rPr>
        <w:t> </w:t>
      </w:r>
      <w:r>
        <w:rPr>
          <w:rFonts w:ascii="宋体" w:hAnsi="宋体"/>
          <w:sz w:val="24"/>
          <w:u w:val="single"/>
        </w:rPr>
        <w:t xml:space="preserve">           </w:t>
      </w:r>
      <w:r>
        <w:rPr>
          <w:rFonts w:ascii="宋体" w:hAnsi="宋体" w:hint="eastAsia"/>
          <w:sz w:val="24"/>
          <w:u w:val="single"/>
        </w:rPr>
        <w:t>。</w:t>
      </w:r>
    </w:p>
    <w:p>
      <w:pPr>
        <w:spacing w:line="360" w:lineRule="auto"/>
        <w:rPr>
          <w:rFonts w:ascii="宋体" w:hAnsi="宋体"/>
          <w:sz w:val="24"/>
        </w:rPr>
      </w:pPr>
      <w:r>
        <w:rPr>
          <w:rFonts w:ascii="宋体" w:hAnsi="宋体" w:hint="eastAsia"/>
          <w:sz w:val="24"/>
        </w:rPr>
        <w:t>因供应商原因造成工期延误，逾期竣工违约金的上限：</w:t>
      </w:r>
      <w:r>
        <w:rPr>
          <w:rFonts w:ascii="宋体" w:hAnsi="宋体" w:hint="eastAsia"/>
          <w:sz w:val="24"/>
          <w:u w:val="single"/>
        </w:rPr>
        <w:t>合同价款的3%</w:t>
      </w:r>
      <w:r>
        <w:rPr>
          <w:rFonts w:ascii="宋体" w:hAnsi="宋体" w:hint="eastAsia"/>
          <w:sz w:val="24"/>
        </w:rPr>
        <w:t>。</w:t>
      </w:r>
    </w:p>
    <w:p>
      <w:pPr>
        <w:spacing w:line="360" w:lineRule="auto"/>
        <w:rPr>
          <w:rFonts w:ascii="宋体" w:hAnsi="宋体"/>
          <w:sz w:val="24"/>
        </w:rPr>
      </w:pPr>
      <w:r>
        <w:rPr>
          <w:rFonts w:ascii="宋体" w:hAnsi="宋体" w:hint="eastAsia"/>
          <w:sz w:val="24"/>
        </w:rPr>
        <w:t>7.9 提前竣工的奖励</w:t>
      </w:r>
    </w:p>
    <w:p>
      <w:pPr>
        <w:spacing w:line="360" w:lineRule="auto"/>
        <w:rPr>
          <w:rFonts w:ascii="宋体" w:hAnsi="宋体"/>
          <w:sz w:val="24"/>
        </w:rPr>
      </w:pPr>
      <w:r>
        <w:rPr>
          <w:rFonts w:ascii="宋体" w:hAnsi="宋体" w:hint="eastAsia"/>
          <w:sz w:val="24"/>
        </w:rPr>
        <w:t>7.9.2提前竣工的奖励：</w:t>
      </w:r>
      <w:r>
        <w:rPr>
          <w:rFonts w:ascii="宋体" w:hAnsi="宋体" w:hint="eastAsia"/>
          <w:sz w:val="24"/>
          <w:u w:val="single"/>
        </w:rPr>
        <w:t>无</w:t>
      </w:r>
      <w:r>
        <w:rPr>
          <w:rFonts w:ascii="宋体" w:hAnsi="宋体" w:hint="eastAsia"/>
          <w:sz w:val="24"/>
        </w:rPr>
        <w:t>。</w:t>
      </w:r>
    </w:p>
    <w:p>
      <w:pPr>
        <w:spacing w:line="360" w:lineRule="auto"/>
        <w:rPr>
          <w:rFonts w:ascii="宋体" w:hAnsi="宋体"/>
          <w:bCs/>
          <w:sz w:val="24"/>
        </w:rPr>
      </w:pPr>
      <w:r>
        <w:rPr>
          <w:rFonts w:ascii="宋体" w:hAnsi="宋体" w:hint="eastAsia"/>
          <w:bCs/>
          <w:sz w:val="24"/>
        </w:rPr>
        <w:t>8. 材料与设备</w:t>
      </w:r>
    </w:p>
    <w:p>
      <w:pPr>
        <w:spacing w:line="360" w:lineRule="auto"/>
        <w:rPr>
          <w:rFonts w:ascii="宋体" w:hAnsi="宋体"/>
          <w:sz w:val="24"/>
        </w:rPr>
      </w:pPr>
      <w:r>
        <w:rPr>
          <w:rFonts w:ascii="宋体" w:hAnsi="宋体" w:hint="eastAsia"/>
          <w:sz w:val="24"/>
        </w:rPr>
        <w:t>8.4材料与工程设备的保管与使用</w:t>
      </w:r>
    </w:p>
    <w:p>
      <w:pPr>
        <w:spacing w:line="360" w:lineRule="auto"/>
        <w:rPr>
          <w:rFonts w:ascii="宋体" w:hAnsi="宋体"/>
          <w:sz w:val="24"/>
        </w:rPr>
      </w:pPr>
      <w:r>
        <w:rPr>
          <w:rFonts w:ascii="宋体" w:hAnsi="宋体" w:hint="eastAsia"/>
          <w:sz w:val="24"/>
        </w:rPr>
        <w:t>8.4.1采购人供应的材料设备的保管费用的承担：</w:t>
      </w: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8.8 施工设备和临时设施</w:t>
      </w:r>
    </w:p>
    <w:p>
      <w:pPr>
        <w:spacing w:line="360" w:lineRule="auto"/>
        <w:rPr>
          <w:rFonts w:ascii="宋体" w:hAnsi="宋体"/>
          <w:sz w:val="24"/>
        </w:rPr>
      </w:pPr>
      <w:r>
        <w:rPr>
          <w:rFonts w:ascii="宋体" w:hAnsi="宋体" w:hint="eastAsia"/>
          <w:sz w:val="24"/>
        </w:rPr>
        <w:t>8.8.1 供应商提供的施工设备和临时设施</w:t>
      </w:r>
    </w:p>
    <w:p>
      <w:pPr>
        <w:spacing w:line="360" w:lineRule="auto"/>
        <w:rPr>
          <w:rFonts w:ascii="宋体" w:hAnsi="宋体"/>
          <w:sz w:val="24"/>
          <w:u w:val="single"/>
        </w:rPr>
      </w:pPr>
      <w:r>
        <w:rPr>
          <w:rFonts w:ascii="宋体" w:hAnsi="宋体" w:hint="eastAsia"/>
          <w:sz w:val="24"/>
        </w:rPr>
        <w:t>关于修建临时设施费用承担的约定：</w:t>
      </w:r>
      <w:r>
        <w:rPr>
          <w:rFonts w:ascii="宋体" w:hAnsi="宋体" w:hint="eastAsia"/>
          <w:sz w:val="24"/>
          <w:u w:val="single"/>
        </w:rPr>
        <w:t xml:space="preserve"> </w:t>
      </w:r>
      <w:r>
        <w:rPr>
          <w:rFonts w:ascii="宋体" w:hAnsi="宋体"/>
          <w:sz w:val="24"/>
          <w:u w:val="single"/>
        </w:rPr>
        <w:t xml:space="preserve">                     </w:t>
      </w:r>
    </w:p>
    <w:p>
      <w:pPr>
        <w:spacing w:line="360" w:lineRule="auto"/>
        <w:rPr>
          <w:rFonts w:ascii="宋体" w:hAnsi="宋体"/>
          <w:bCs/>
          <w:sz w:val="24"/>
        </w:rPr>
      </w:pPr>
      <w:r>
        <w:rPr>
          <w:rFonts w:ascii="宋体" w:hAnsi="宋体" w:hint="eastAsia"/>
          <w:bCs/>
          <w:sz w:val="24"/>
        </w:rPr>
        <w:t>10. 变更</w:t>
      </w:r>
    </w:p>
    <w:p>
      <w:pPr>
        <w:spacing w:line="360" w:lineRule="auto"/>
        <w:rPr>
          <w:rFonts w:ascii="宋体" w:hAnsi="宋体"/>
          <w:sz w:val="24"/>
        </w:rPr>
      </w:pPr>
      <w:r>
        <w:rPr>
          <w:rFonts w:ascii="宋体" w:hAnsi="宋体" w:hint="eastAsia"/>
          <w:sz w:val="24"/>
        </w:rPr>
        <w:t>10.1变更的范围</w:t>
      </w:r>
    </w:p>
    <w:p>
      <w:pPr>
        <w:spacing w:line="360" w:lineRule="auto"/>
        <w:rPr>
          <w:rFonts w:ascii="宋体" w:hAnsi="宋体"/>
          <w:sz w:val="24"/>
          <w:u w:val="single"/>
        </w:rPr>
      </w:pPr>
      <w:r>
        <w:rPr>
          <w:rFonts w:ascii="宋体" w:hAnsi="宋体" w:hint="eastAsia"/>
          <w:sz w:val="24"/>
        </w:rPr>
        <w:t>关于变更的范围的约定：</w:t>
      </w:r>
      <w:r>
        <w:rPr>
          <w:rFonts w:ascii="宋体" w:hAnsi="宋体" w:hint="eastAsia"/>
          <w:sz w:val="24"/>
          <w:u w:val="single"/>
        </w:rPr>
        <w:t>工程设计变更联系单（图）以及业务联系单涉及到合同规定结算需要调整的，供应商必须在该项目内容实施前经采购人同意签证盖章，并在该项目完成7天内，将调整原因，调整价款金额（附价款调整结算书、单价分析表）一式二份报采购人，采购人在2天内审核确认，返还给供应商。供应商未按规定时间上报的，视为该项变更不涉及合同价款变更。采购人未按时间签证的，视为变更工程报告已被确认。</w:t>
      </w:r>
    </w:p>
    <w:p>
      <w:pPr>
        <w:spacing w:line="360" w:lineRule="auto"/>
        <w:rPr>
          <w:rFonts w:ascii="宋体" w:hAnsi="宋体"/>
          <w:sz w:val="24"/>
        </w:rPr>
      </w:pPr>
      <w:r>
        <w:rPr>
          <w:rFonts w:ascii="宋体" w:hAnsi="宋体" w:hint="eastAsia"/>
          <w:sz w:val="24"/>
        </w:rPr>
        <w:t>10.4 变更估价 </w:t>
      </w:r>
    </w:p>
    <w:p>
      <w:pPr>
        <w:spacing w:line="360" w:lineRule="auto"/>
        <w:rPr>
          <w:rFonts w:ascii="宋体" w:hAnsi="宋体"/>
          <w:sz w:val="24"/>
        </w:rPr>
      </w:pPr>
      <w:r>
        <w:rPr>
          <w:rFonts w:ascii="宋体" w:hAnsi="宋体" w:hint="eastAsia"/>
          <w:sz w:val="24"/>
        </w:rPr>
        <w:t>10.4.1 变更估价原则 </w:t>
      </w:r>
    </w:p>
    <w:p>
      <w:pPr>
        <w:spacing w:line="360" w:lineRule="auto"/>
        <w:rPr>
          <w:rFonts w:ascii="宋体" w:hAnsi="宋体"/>
          <w:sz w:val="24"/>
        </w:rPr>
      </w:pPr>
      <w:r>
        <w:rPr>
          <w:rFonts w:ascii="宋体" w:hAnsi="宋体" w:hint="eastAsia"/>
          <w:sz w:val="24"/>
        </w:rPr>
        <w:t>关于变更估价的约定:执行通用条款。</w:t>
      </w:r>
    </w:p>
    <w:p>
      <w:pPr>
        <w:spacing w:line="360" w:lineRule="auto"/>
        <w:rPr>
          <w:rFonts w:ascii="宋体" w:hAnsi="宋体"/>
          <w:sz w:val="24"/>
        </w:rPr>
      </w:pPr>
      <w:r>
        <w:rPr>
          <w:rFonts w:ascii="宋体" w:hAnsi="宋体" w:hint="eastAsia"/>
          <w:sz w:val="24"/>
        </w:rPr>
        <w:t>10.5供应商的合理化建议</w:t>
      </w:r>
    </w:p>
    <w:p>
      <w:pPr>
        <w:spacing w:line="360" w:lineRule="auto"/>
        <w:rPr>
          <w:rFonts w:ascii="宋体" w:hAnsi="宋体"/>
          <w:sz w:val="24"/>
          <w:u w:val="single"/>
        </w:rPr>
      </w:pPr>
      <w:r>
        <w:rPr>
          <w:rFonts w:ascii="宋体" w:hAnsi="宋体" w:hint="eastAsia"/>
          <w:sz w:val="24"/>
        </w:rPr>
        <w:t>监理人审查供应商合理化建议的期限：</w:t>
      </w:r>
      <w:r>
        <w:rPr>
          <w:rFonts w:ascii="宋体" w:hAnsi="宋体" w:hint="eastAsia"/>
          <w:sz w:val="24"/>
          <w:u w:val="single"/>
        </w:rPr>
        <w:t xml:space="preserve"> </w:t>
      </w:r>
    </w:p>
    <w:p>
      <w:pPr>
        <w:spacing w:line="360" w:lineRule="auto"/>
        <w:rPr>
          <w:rFonts w:ascii="宋体" w:hAnsi="宋体"/>
          <w:sz w:val="24"/>
          <w:u w:val="single"/>
        </w:rPr>
      </w:pPr>
      <w:r>
        <w:rPr>
          <w:rFonts w:ascii="宋体" w:hAnsi="宋体" w:hint="eastAsia"/>
          <w:sz w:val="24"/>
        </w:rPr>
        <w:t>采购人审批供应商合理化建议的期限：</w:t>
      </w:r>
      <w:r>
        <w:rPr>
          <w:rFonts w:ascii="宋体" w:hAnsi="宋体" w:hint="eastAsia"/>
          <w:sz w:val="24"/>
          <w:u w:val="single"/>
        </w:rPr>
        <w:t xml:space="preserve"> </w:t>
      </w:r>
    </w:p>
    <w:p>
      <w:pPr>
        <w:spacing w:line="360" w:lineRule="auto"/>
        <w:rPr>
          <w:rFonts w:ascii="宋体" w:hAnsi="宋体"/>
          <w:sz w:val="24"/>
          <w:u w:val="single"/>
        </w:rPr>
      </w:pPr>
      <w:r>
        <w:rPr>
          <w:rFonts w:ascii="宋体" w:hAnsi="宋体" w:hint="eastAsia"/>
          <w:sz w:val="24"/>
        </w:rPr>
        <w:t>供应商提出的合理化建议降低了合同价格或者提高了工程经济效益的奖励的方法和金额为：</w:t>
      </w:r>
      <w:r>
        <w:rPr>
          <w:rFonts w:ascii="宋体" w:hAnsi="宋体" w:hint="eastAsia"/>
          <w:sz w:val="24"/>
          <w:u w:val="single"/>
        </w:rPr>
        <w:t>无。</w:t>
      </w:r>
    </w:p>
    <w:p>
      <w:pPr>
        <w:spacing w:line="360" w:lineRule="auto"/>
        <w:rPr>
          <w:rFonts w:ascii="宋体" w:hAnsi="宋体"/>
          <w:sz w:val="24"/>
        </w:rPr>
      </w:pPr>
      <w:r>
        <w:rPr>
          <w:rFonts w:ascii="宋体" w:hAnsi="宋体" w:hint="eastAsia"/>
          <w:sz w:val="24"/>
        </w:rPr>
        <w:t>10.7 暂估价</w:t>
      </w:r>
    </w:p>
    <w:p>
      <w:pPr>
        <w:spacing w:line="360" w:lineRule="auto"/>
        <w:rPr>
          <w:rFonts w:ascii="宋体" w:hAnsi="宋体"/>
          <w:sz w:val="24"/>
        </w:rPr>
      </w:pPr>
      <w:r>
        <w:rPr>
          <w:rFonts w:ascii="宋体" w:hAnsi="宋体" w:hint="eastAsia"/>
          <w:sz w:val="24"/>
        </w:rPr>
        <w:t>暂估价材料和工程设备的明细详见《暂估价一览表》。</w:t>
      </w:r>
    </w:p>
    <w:p>
      <w:pPr>
        <w:spacing w:line="360" w:lineRule="auto"/>
        <w:rPr>
          <w:rFonts w:ascii="宋体" w:hAnsi="宋体"/>
          <w:sz w:val="24"/>
        </w:rPr>
      </w:pPr>
      <w:r>
        <w:rPr>
          <w:rFonts w:ascii="宋体" w:hAnsi="宋体" w:hint="eastAsia"/>
          <w:sz w:val="24"/>
        </w:rPr>
        <w:t>10.8 暂列金额</w:t>
      </w:r>
    </w:p>
    <w:p>
      <w:pPr>
        <w:spacing w:line="360" w:lineRule="auto"/>
        <w:rPr>
          <w:rFonts w:ascii="宋体" w:hAnsi="宋体"/>
          <w:sz w:val="24"/>
          <w:u w:val="single"/>
        </w:rPr>
      </w:pPr>
      <w:r>
        <w:rPr>
          <w:rFonts w:ascii="宋体" w:hAnsi="宋体" w:hint="eastAsia"/>
          <w:sz w:val="24"/>
        </w:rPr>
        <w:t>合同当事人关于暂列金额使用的约定：</w:t>
      </w:r>
      <w:r>
        <w:rPr>
          <w:rFonts w:ascii="宋体" w:hAnsi="宋体" w:hint="eastAsia"/>
          <w:sz w:val="24"/>
          <w:u w:val="single"/>
        </w:rPr>
        <w:t>竣工结算时应按供应商实际完成的工作内容结算，剩余部分仍归采购人所有。</w:t>
      </w:r>
    </w:p>
    <w:p>
      <w:pPr>
        <w:spacing w:line="360" w:lineRule="auto"/>
        <w:rPr>
          <w:rFonts w:ascii="宋体" w:hAnsi="宋体"/>
          <w:bCs/>
          <w:sz w:val="24"/>
        </w:rPr>
      </w:pPr>
      <w:r>
        <w:rPr>
          <w:rFonts w:ascii="宋体" w:hAnsi="宋体" w:hint="eastAsia"/>
          <w:bCs/>
          <w:sz w:val="24"/>
        </w:rPr>
        <w:t>11. 价格调整</w:t>
      </w:r>
    </w:p>
    <w:p>
      <w:pPr>
        <w:spacing w:line="360" w:lineRule="auto"/>
        <w:rPr>
          <w:rFonts w:ascii="宋体" w:hAnsi="宋体"/>
          <w:sz w:val="24"/>
        </w:rPr>
      </w:pPr>
      <w:r>
        <w:rPr>
          <w:rFonts w:ascii="宋体" w:hAnsi="宋体" w:hint="eastAsia"/>
          <w:sz w:val="24"/>
        </w:rPr>
        <w:t>11.1 市场价格波动引起的调整</w:t>
      </w:r>
    </w:p>
    <w:p>
      <w:pPr>
        <w:spacing w:line="360" w:lineRule="auto"/>
        <w:rPr>
          <w:rFonts w:ascii="宋体" w:hAnsi="宋体"/>
          <w:sz w:val="24"/>
        </w:rPr>
      </w:pPr>
      <w:r>
        <w:rPr>
          <w:rFonts w:ascii="宋体" w:hAnsi="宋体" w:hint="eastAsia"/>
          <w:sz w:val="24"/>
        </w:rPr>
        <w:t>市场价格波动是否调整合同价格的约定：</w:t>
      </w:r>
      <w:r>
        <w:rPr>
          <w:rFonts w:ascii="宋体" w:hAnsi="宋体" w:hint="eastAsia"/>
          <w:sz w:val="24"/>
          <w:u w:val="single"/>
        </w:rPr>
        <w:t>不调整</w:t>
      </w:r>
      <w:r>
        <w:rPr>
          <w:rFonts w:ascii="宋体" w:hAnsi="宋体" w:hint="eastAsia"/>
          <w:sz w:val="24"/>
        </w:rPr>
        <w:t>。</w:t>
      </w:r>
    </w:p>
    <w:p>
      <w:pPr>
        <w:spacing w:line="360" w:lineRule="auto"/>
        <w:rPr>
          <w:rFonts w:ascii="宋体" w:hAnsi="宋体"/>
          <w:bCs/>
          <w:sz w:val="24"/>
        </w:rPr>
      </w:pPr>
      <w:r>
        <w:rPr>
          <w:rFonts w:ascii="宋体" w:hAnsi="宋体" w:hint="eastAsia"/>
          <w:bCs/>
          <w:sz w:val="24"/>
        </w:rPr>
        <w:t>12. 合同价格、计量与支付</w:t>
      </w:r>
    </w:p>
    <w:p>
      <w:pPr>
        <w:spacing w:line="360" w:lineRule="auto"/>
        <w:rPr>
          <w:rFonts w:ascii="宋体" w:hAnsi="宋体"/>
          <w:sz w:val="24"/>
        </w:rPr>
      </w:pPr>
      <w:r>
        <w:rPr>
          <w:rFonts w:ascii="宋体" w:hAnsi="宋体" w:hint="eastAsia"/>
          <w:sz w:val="24"/>
        </w:rPr>
        <w:t>12.1 合同价格形式</w:t>
      </w:r>
    </w:p>
    <w:p>
      <w:pPr>
        <w:widowControl/>
        <w:spacing w:line="360" w:lineRule="auto"/>
        <w:jc w:val="left"/>
        <w:rPr>
          <w:rFonts w:ascii="宋体" w:hAnsi="宋体"/>
          <w:kern w:val="0"/>
          <w:sz w:val="24"/>
          <w:u w:val="single"/>
        </w:rPr>
      </w:pPr>
      <w:r>
        <w:rPr>
          <w:rFonts w:ascii="宋体" w:hAnsi="宋体" w:hint="eastAsia"/>
          <w:kern w:val="0"/>
          <w:sz w:val="24"/>
          <w:u w:val="single"/>
        </w:rPr>
        <w:t>本工程为固定综合单价合同。</w:t>
      </w:r>
      <w:r>
        <w:rPr>
          <w:rFonts w:ascii="宋体" w:cs="仿宋_GB2312" w:hAnsi="宋体" w:hint="eastAsia"/>
          <w:kern w:val="0"/>
          <w:sz w:val="24"/>
        </w:rPr>
        <w:t>但是，工程竣工结算价不得超出本次采购预算。</w:t>
      </w:r>
    </w:p>
    <w:p>
      <w:pPr>
        <w:spacing w:line="360" w:lineRule="auto"/>
        <w:rPr>
          <w:rFonts w:ascii="宋体" w:hAnsi="宋体"/>
          <w:kern w:val="0"/>
          <w:sz w:val="24"/>
          <w:u w:val="single"/>
        </w:rPr>
      </w:pPr>
      <w:r>
        <w:rPr>
          <w:rFonts w:ascii="宋体" w:hAnsi="宋体" w:hint="eastAsia"/>
          <w:sz w:val="24"/>
        </w:rPr>
        <w:t>付款方式：</w:t>
      </w:r>
      <w:r>
        <w:rPr>
          <w:rFonts w:ascii="宋体" w:hAnsi="宋体" w:hint="eastAsia"/>
          <w:kern w:val="0"/>
          <w:sz w:val="24"/>
          <w:u w:val="single"/>
        </w:rPr>
        <w:t xml:space="preserve">                                                    </w:t>
      </w:r>
    </w:p>
    <w:p>
      <w:pPr>
        <w:spacing w:line="360" w:lineRule="auto"/>
        <w:rPr>
          <w:rFonts w:ascii="宋体" w:hAnsi="宋体"/>
          <w:bCs/>
          <w:sz w:val="24"/>
        </w:rPr>
      </w:pPr>
      <w:r>
        <w:rPr>
          <w:rFonts w:ascii="宋体" w:hAnsi="宋体" w:hint="eastAsia"/>
          <w:bCs/>
          <w:sz w:val="24"/>
        </w:rPr>
        <w:t>13. 验收和工程试车</w:t>
      </w:r>
    </w:p>
    <w:p>
      <w:pPr>
        <w:spacing w:line="360" w:lineRule="auto"/>
        <w:rPr>
          <w:rFonts w:ascii="宋体" w:hAnsi="宋体"/>
          <w:sz w:val="24"/>
        </w:rPr>
      </w:pPr>
      <w:r>
        <w:rPr>
          <w:rFonts w:ascii="宋体" w:hAnsi="宋体" w:hint="eastAsia"/>
          <w:sz w:val="24"/>
        </w:rPr>
        <w:t>13.1 分部分项工程验收</w:t>
      </w:r>
    </w:p>
    <w:p>
      <w:pPr>
        <w:spacing w:line="360" w:lineRule="auto"/>
        <w:rPr>
          <w:rFonts w:ascii="宋体" w:hAnsi="宋体"/>
          <w:sz w:val="24"/>
        </w:rPr>
      </w:pPr>
      <w:r>
        <w:rPr>
          <w:rFonts w:ascii="宋体" w:hAnsi="宋体" w:hint="eastAsia"/>
          <w:sz w:val="24"/>
        </w:rPr>
        <w:t>13.1.2监理人不能按时进行验收时，应提前</w:t>
      </w:r>
      <w:r>
        <w:rPr>
          <w:rFonts w:ascii="宋体" w:hAnsi="宋体" w:hint="eastAsia"/>
          <w:sz w:val="24"/>
          <w:u w:val="single"/>
        </w:rPr>
        <w:t>24</w:t>
      </w:r>
      <w:r>
        <w:rPr>
          <w:rFonts w:ascii="宋体" w:hAnsi="宋体" w:hint="eastAsia"/>
          <w:sz w:val="24"/>
        </w:rPr>
        <w:t>小时提交书面延期要求。</w:t>
      </w:r>
    </w:p>
    <w:p>
      <w:pPr>
        <w:spacing w:line="360" w:lineRule="auto"/>
        <w:rPr>
          <w:rFonts w:ascii="宋体" w:hAnsi="宋体"/>
          <w:b/>
          <w:sz w:val="24"/>
        </w:rPr>
      </w:pPr>
      <w:r>
        <w:rPr>
          <w:rFonts w:ascii="宋体" w:hAnsi="宋体" w:hint="eastAsia"/>
          <w:sz w:val="24"/>
        </w:rPr>
        <w:t>关于延期最长不得超过：</w:t>
      </w:r>
      <w:r>
        <w:rPr>
          <w:rFonts w:ascii="宋体" w:hAnsi="宋体" w:hint="eastAsia"/>
          <w:sz w:val="24"/>
          <w:u w:val="single"/>
        </w:rPr>
        <w:t>48</w:t>
      </w:r>
      <w:r>
        <w:rPr>
          <w:rFonts w:ascii="宋体" w:hAnsi="宋体" w:hint="eastAsia"/>
          <w:sz w:val="24"/>
        </w:rPr>
        <w:t>小时。</w:t>
      </w:r>
    </w:p>
    <w:p>
      <w:pPr>
        <w:spacing w:line="360" w:lineRule="auto"/>
        <w:rPr>
          <w:rFonts w:ascii="宋体" w:hAnsi="宋体"/>
          <w:sz w:val="24"/>
        </w:rPr>
      </w:pPr>
      <w:r>
        <w:rPr>
          <w:rFonts w:ascii="宋体" w:hAnsi="宋体" w:hint="eastAsia"/>
          <w:sz w:val="24"/>
        </w:rPr>
        <w:t>13.2 竣工验收</w:t>
      </w:r>
    </w:p>
    <w:p>
      <w:pPr>
        <w:spacing w:line="360" w:lineRule="auto"/>
        <w:rPr>
          <w:rFonts w:ascii="宋体" w:hAnsi="宋体"/>
          <w:sz w:val="24"/>
        </w:rPr>
      </w:pPr>
      <w:r>
        <w:rPr>
          <w:rFonts w:ascii="宋体" w:hAnsi="宋体" w:hint="eastAsia"/>
          <w:sz w:val="24"/>
        </w:rPr>
        <w:t>13.2.2竣工验收程序</w:t>
      </w:r>
    </w:p>
    <w:p>
      <w:pPr>
        <w:spacing w:line="360" w:lineRule="auto"/>
        <w:rPr>
          <w:rFonts w:ascii="宋体" w:hAnsi="宋体"/>
          <w:sz w:val="24"/>
        </w:rPr>
      </w:pPr>
      <w:r>
        <w:rPr>
          <w:rFonts w:ascii="宋体" w:hAnsi="宋体" w:hint="eastAsia"/>
          <w:sz w:val="24"/>
        </w:rPr>
        <w:t>关于竣工验收程序的约定：</w:t>
      </w: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采购人不按照本项约定组织竣工验收、颁发工程接收证书的违约金的计算方法：</w:t>
      </w: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13.3 工程试车</w:t>
      </w:r>
    </w:p>
    <w:p>
      <w:pPr>
        <w:spacing w:line="360" w:lineRule="auto"/>
        <w:rPr>
          <w:rFonts w:ascii="宋体" w:hAnsi="宋体"/>
          <w:sz w:val="24"/>
        </w:rPr>
      </w:pP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13.6 竣工退场</w:t>
      </w:r>
    </w:p>
    <w:p>
      <w:pPr>
        <w:spacing w:line="360" w:lineRule="auto"/>
        <w:rPr>
          <w:rFonts w:ascii="宋体" w:hAnsi="宋体"/>
          <w:sz w:val="24"/>
        </w:rPr>
      </w:pPr>
      <w:r>
        <w:rPr>
          <w:rFonts w:ascii="宋体" w:hAnsi="宋体" w:hint="eastAsia"/>
          <w:sz w:val="24"/>
        </w:rPr>
        <w:t>13.6.1 竣工退场</w:t>
      </w:r>
    </w:p>
    <w:p>
      <w:pPr>
        <w:spacing w:line="360" w:lineRule="auto"/>
        <w:rPr>
          <w:rFonts w:ascii="宋体" w:hAnsi="宋体"/>
          <w:sz w:val="24"/>
          <w:u w:val="single"/>
        </w:rPr>
      </w:pPr>
      <w:r>
        <w:rPr>
          <w:rFonts w:ascii="宋体" w:hAnsi="宋体" w:hint="eastAsia"/>
          <w:sz w:val="24"/>
          <w:u w:val="single"/>
        </w:rPr>
        <w:t>执行通用条款。</w:t>
      </w:r>
    </w:p>
    <w:p>
      <w:pPr>
        <w:spacing w:line="360" w:lineRule="auto"/>
        <w:rPr>
          <w:rFonts w:ascii="宋体" w:hAnsi="宋体"/>
          <w:bCs/>
          <w:sz w:val="24"/>
        </w:rPr>
      </w:pPr>
      <w:r>
        <w:rPr>
          <w:rFonts w:ascii="宋体" w:hAnsi="宋体" w:hint="eastAsia"/>
          <w:bCs/>
          <w:sz w:val="24"/>
        </w:rPr>
        <w:t>14. 竣工结算</w:t>
      </w:r>
    </w:p>
    <w:p>
      <w:pPr>
        <w:spacing w:line="360" w:lineRule="auto"/>
        <w:rPr>
          <w:rFonts w:ascii="宋体" w:hAnsi="宋体"/>
          <w:sz w:val="24"/>
        </w:rPr>
      </w:pPr>
      <w:r>
        <w:rPr>
          <w:rFonts w:ascii="宋体" w:hAnsi="宋体" w:hint="eastAsia"/>
          <w:sz w:val="24"/>
        </w:rPr>
        <w:t>14.1 竣工付款申请</w:t>
      </w:r>
    </w:p>
    <w:p>
      <w:pPr>
        <w:spacing w:line="360" w:lineRule="auto"/>
        <w:rPr>
          <w:rFonts w:ascii="宋体" w:hAnsi="宋体"/>
          <w:sz w:val="24"/>
          <w:u w:val="single"/>
        </w:rPr>
      </w:pPr>
      <w:r>
        <w:rPr>
          <w:rFonts w:ascii="宋体" w:hAnsi="宋体" w:hint="eastAsia"/>
          <w:sz w:val="24"/>
          <w:u w:val="single"/>
        </w:rPr>
        <w:t>执行通用条款。</w:t>
      </w:r>
    </w:p>
    <w:p>
      <w:pPr>
        <w:spacing w:line="360" w:lineRule="auto"/>
        <w:rPr>
          <w:rFonts w:ascii="宋体" w:hAnsi="宋体"/>
          <w:sz w:val="24"/>
        </w:rPr>
      </w:pPr>
      <w:r>
        <w:rPr>
          <w:rFonts w:ascii="宋体" w:hAnsi="宋体" w:hint="eastAsia"/>
          <w:sz w:val="24"/>
        </w:rPr>
        <w:t>14.2 竣工结算审核</w:t>
      </w:r>
    </w:p>
    <w:p>
      <w:pPr>
        <w:spacing w:line="360" w:lineRule="auto"/>
        <w:rPr>
          <w:rFonts w:ascii="宋体" w:hAnsi="宋体"/>
          <w:sz w:val="24"/>
        </w:rPr>
      </w:pPr>
      <w:r>
        <w:rPr>
          <w:rFonts w:ascii="宋体" w:hAnsi="宋体" w:hint="eastAsia"/>
          <w:sz w:val="24"/>
        </w:rPr>
        <w:t>采购人审批竣工付款申请单的期限：</w:t>
      </w:r>
      <w:r>
        <w:rPr>
          <w:rFonts w:ascii="宋体" w:hAnsi="宋体" w:hint="eastAsia"/>
          <w:sz w:val="24"/>
          <w:u w:val="single"/>
        </w:rPr>
        <w:t>以审计机关出具的工程结算报告日期为准。</w:t>
      </w:r>
    </w:p>
    <w:p>
      <w:pPr>
        <w:spacing w:line="360" w:lineRule="auto"/>
        <w:rPr>
          <w:rFonts w:ascii="宋体" w:hAnsi="宋体"/>
          <w:sz w:val="24"/>
        </w:rPr>
      </w:pPr>
      <w:r>
        <w:rPr>
          <w:rFonts w:ascii="宋体" w:hAnsi="宋体" w:hint="eastAsia"/>
          <w:sz w:val="24"/>
        </w:rPr>
        <w:t>采购人完成竣工付款的期限：执行合同相关条款。</w:t>
      </w:r>
    </w:p>
    <w:p>
      <w:pPr>
        <w:spacing w:line="360" w:lineRule="auto"/>
        <w:rPr>
          <w:rFonts w:ascii="宋体" w:hAnsi="宋体"/>
          <w:bCs/>
          <w:sz w:val="24"/>
        </w:rPr>
      </w:pPr>
      <w:r>
        <w:rPr>
          <w:rFonts w:ascii="宋体" w:hAnsi="宋体" w:hint="eastAsia"/>
          <w:bCs/>
          <w:sz w:val="24"/>
        </w:rPr>
        <w:t>15. 缺陷责任期与保修</w:t>
      </w:r>
    </w:p>
    <w:p>
      <w:pPr>
        <w:spacing w:line="360" w:lineRule="auto"/>
        <w:rPr>
          <w:rFonts w:ascii="宋体" w:hAnsi="宋体"/>
          <w:sz w:val="24"/>
        </w:rPr>
      </w:pPr>
      <w:r>
        <w:rPr>
          <w:rFonts w:ascii="宋体" w:hAnsi="宋体" w:hint="eastAsia"/>
          <w:sz w:val="24"/>
        </w:rPr>
        <w:t>15.2缺陷责任期</w:t>
      </w:r>
    </w:p>
    <w:p>
      <w:pPr>
        <w:spacing w:line="360" w:lineRule="auto"/>
        <w:rPr>
          <w:rFonts w:ascii="宋体" w:hAnsi="宋体"/>
          <w:sz w:val="24"/>
          <w:u w:val="single"/>
        </w:rPr>
      </w:pPr>
      <w:r>
        <w:rPr>
          <w:rFonts w:ascii="宋体" w:hAnsi="宋体" w:hint="eastAsia"/>
          <w:sz w:val="24"/>
        </w:rPr>
        <w:t>缺陷责任期的具体期限：</w:t>
      </w:r>
      <w:r>
        <w:rPr>
          <w:rFonts w:ascii="宋体" w:hAnsi="宋体" w:hint="eastAsia"/>
          <w:sz w:val="24"/>
          <w:u w:val="single"/>
        </w:rPr>
        <w:t>自竣工验收通过之日起1年。</w:t>
      </w:r>
    </w:p>
    <w:p>
      <w:pPr>
        <w:spacing w:line="360" w:lineRule="auto"/>
        <w:rPr>
          <w:rFonts w:ascii="宋体" w:hAnsi="宋体"/>
          <w:sz w:val="24"/>
        </w:rPr>
      </w:pPr>
      <w:r>
        <w:rPr>
          <w:rFonts w:ascii="宋体" w:hAnsi="宋体" w:hint="eastAsia"/>
          <w:sz w:val="24"/>
        </w:rPr>
        <w:t>15.3 质量保证金</w:t>
      </w:r>
    </w:p>
    <w:p>
      <w:pPr>
        <w:spacing w:line="360" w:lineRule="auto"/>
        <w:rPr>
          <w:rFonts w:ascii="宋体" w:hAnsi="宋体"/>
          <w:sz w:val="24"/>
        </w:rPr>
      </w:pPr>
      <w:r>
        <w:rPr>
          <w:rFonts w:ascii="宋体" w:hAnsi="宋体" w:hint="eastAsia"/>
          <w:sz w:val="24"/>
        </w:rPr>
        <w:t>关于是否扣留质量保证金的约定：</w:t>
      </w:r>
      <w:r>
        <w:rPr>
          <w:rFonts w:ascii="宋体" w:hAnsi="宋体" w:hint="eastAsia"/>
          <w:sz w:val="24"/>
          <w:u w:val="single"/>
        </w:rPr>
        <w:t>否</w:t>
      </w:r>
      <w:r>
        <w:rPr>
          <w:rFonts w:ascii="宋体" w:hAnsi="宋体" w:hint="eastAsia"/>
          <w:sz w:val="24"/>
        </w:rPr>
        <w:t>。</w:t>
      </w:r>
    </w:p>
    <w:p>
      <w:pPr>
        <w:spacing w:line="360" w:lineRule="auto"/>
        <w:rPr>
          <w:rFonts w:ascii="宋体" w:hAnsi="宋体"/>
          <w:sz w:val="24"/>
        </w:rPr>
      </w:pPr>
      <w:r>
        <w:rPr>
          <w:rFonts w:ascii="宋体" w:hAnsi="宋体" w:hint="eastAsia"/>
          <w:sz w:val="24"/>
        </w:rPr>
        <w:t>15.4保修</w:t>
      </w:r>
    </w:p>
    <w:p>
      <w:pPr>
        <w:spacing w:line="360" w:lineRule="auto"/>
        <w:rPr>
          <w:rFonts w:ascii="宋体" w:hAnsi="宋体"/>
          <w:sz w:val="24"/>
        </w:rPr>
      </w:pPr>
      <w:r>
        <w:rPr>
          <w:rFonts w:ascii="宋体" w:hAnsi="宋体" w:hint="eastAsia"/>
          <w:sz w:val="24"/>
        </w:rPr>
        <w:t>15.4.1 保修责任</w:t>
      </w:r>
    </w:p>
    <w:p>
      <w:pPr>
        <w:spacing w:line="360" w:lineRule="auto"/>
        <w:rPr>
          <w:rFonts w:ascii="宋体" w:hAnsi="宋体"/>
          <w:sz w:val="24"/>
        </w:rPr>
      </w:pPr>
      <w:r>
        <w:rPr>
          <w:rFonts w:ascii="宋体" w:hAnsi="宋体" w:hint="eastAsia"/>
          <w:sz w:val="24"/>
        </w:rPr>
        <w:t>工程保修期为：</w:t>
      </w:r>
      <w:r>
        <w:rPr>
          <w:rFonts w:ascii="宋体" w:hAnsi="宋体" w:hint="eastAsia"/>
          <w:sz w:val="24"/>
          <w:u w:val="single"/>
        </w:rPr>
        <w:t>执行国家规定</w:t>
      </w:r>
      <w:r>
        <w:rPr>
          <w:rFonts w:ascii="宋体" w:hAnsi="宋体" w:hint="eastAsia"/>
          <w:sz w:val="24"/>
        </w:rPr>
        <w:t>。</w:t>
      </w:r>
    </w:p>
    <w:p>
      <w:pPr>
        <w:spacing w:line="360" w:lineRule="auto"/>
        <w:rPr>
          <w:rFonts w:ascii="宋体" w:hAnsi="宋体"/>
          <w:bCs/>
          <w:sz w:val="24"/>
        </w:rPr>
      </w:pPr>
      <w:r>
        <w:rPr>
          <w:rFonts w:ascii="宋体" w:hAnsi="宋体" w:hint="eastAsia"/>
          <w:bCs/>
          <w:sz w:val="24"/>
        </w:rPr>
        <w:t>16. 违约</w:t>
      </w:r>
    </w:p>
    <w:p>
      <w:pPr>
        <w:spacing w:line="360" w:lineRule="auto"/>
        <w:rPr>
          <w:rFonts w:ascii="宋体" w:hAnsi="宋体"/>
          <w:sz w:val="24"/>
        </w:rPr>
      </w:pPr>
      <w:r>
        <w:rPr>
          <w:rFonts w:ascii="宋体" w:hAnsi="宋体" w:hint="eastAsia"/>
          <w:sz w:val="24"/>
        </w:rPr>
        <w:t>16.1 采购人违约</w:t>
      </w:r>
    </w:p>
    <w:p>
      <w:pPr>
        <w:spacing w:line="360" w:lineRule="auto"/>
        <w:rPr>
          <w:rFonts w:ascii="宋体" w:hAnsi="宋体"/>
          <w:sz w:val="24"/>
        </w:rPr>
      </w:pPr>
      <w:r>
        <w:rPr>
          <w:rFonts w:ascii="宋体" w:hAnsi="宋体" w:hint="eastAsia"/>
          <w:sz w:val="24"/>
        </w:rPr>
        <w:t>执行通用条款。</w:t>
      </w:r>
    </w:p>
    <w:p>
      <w:pPr>
        <w:spacing w:line="360" w:lineRule="auto"/>
        <w:rPr>
          <w:rFonts w:ascii="宋体" w:hAnsi="宋体"/>
          <w:sz w:val="24"/>
        </w:rPr>
      </w:pPr>
      <w:r>
        <w:rPr>
          <w:rFonts w:ascii="宋体" w:hAnsi="宋体" w:hint="eastAsia"/>
          <w:sz w:val="24"/>
        </w:rPr>
        <w:t>16.2 供应商违约</w:t>
      </w:r>
    </w:p>
    <w:p>
      <w:pPr>
        <w:spacing w:line="360" w:lineRule="auto"/>
        <w:rPr>
          <w:rFonts w:ascii="宋体" w:hAnsi="宋体"/>
          <w:sz w:val="24"/>
        </w:rPr>
      </w:pPr>
      <w:r>
        <w:rPr>
          <w:rFonts w:ascii="宋体" w:hAnsi="宋体" w:hint="eastAsia"/>
          <w:sz w:val="24"/>
        </w:rPr>
        <w:t>16.2.1 供应商违约的情形</w:t>
      </w:r>
    </w:p>
    <w:p>
      <w:pPr>
        <w:spacing w:line="360" w:lineRule="auto"/>
        <w:rPr>
          <w:rFonts w:ascii="宋体" w:hAnsi="宋体"/>
          <w:sz w:val="24"/>
        </w:rPr>
      </w:pPr>
      <w:r>
        <w:rPr>
          <w:rFonts w:ascii="宋体" w:hAnsi="宋体" w:hint="eastAsia"/>
          <w:sz w:val="24"/>
        </w:rPr>
        <w:t>执行通用条款及有关条款规定。</w:t>
      </w:r>
    </w:p>
    <w:p>
      <w:pPr>
        <w:spacing w:line="360" w:lineRule="auto"/>
        <w:rPr>
          <w:rFonts w:ascii="宋体" w:hAnsi="宋体"/>
          <w:bCs/>
          <w:sz w:val="24"/>
        </w:rPr>
      </w:pPr>
      <w:r>
        <w:rPr>
          <w:rFonts w:ascii="宋体" w:hAnsi="宋体" w:hint="eastAsia"/>
          <w:bCs/>
          <w:sz w:val="24"/>
        </w:rPr>
        <w:t>20. 争议解决</w:t>
      </w:r>
    </w:p>
    <w:p>
      <w:pPr>
        <w:spacing w:line="360" w:lineRule="auto"/>
        <w:rPr>
          <w:rFonts w:ascii="宋体" w:hAnsi="宋体"/>
          <w:sz w:val="24"/>
        </w:rPr>
      </w:pPr>
      <w:r>
        <w:rPr>
          <w:rFonts w:ascii="宋体" w:hAnsi="宋体" w:hint="eastAsia"/>
          <w:sz w:val="24"/>
        </w:rPr>
        <w:t>20.4仲裁或诉讼</w:t>
      </w:r>
    </w:p>
    <w:p>
      <w:pPr>
        <w:spacing w:line="360" w:lineRule="auto"/>
        <w:rPr>
          <w:rFonts w:ascii="宋体" w:hAnsi="宋体"/>
          <w:sz w:val="24"/>
        </w:rPr>
      </w:pPr>
      <w:r>
        <w:rPr>
          <w:rFonts w:ascii="宋体" w:hAnsi="宋体" w:hint="eastAsia"/>
          <w:sz w:val="24"/>
        </w:rPr>
        <w:t>因合同及合同有关事项发生的争议，按下列第</w:t>
      </w:r>
      <w:r>
        <w:rPr>
          <w:rFonts w:ascii="宋体" w:hAnsi="宋体" w:hint="eastAsia"/>
          <w:sz w:val="24"/>
          <w:u w:val="single"/>
        </w:rPr>
        <w:t xml:space="preserve">     </w:t>
      </w:r>
      <w:r>
        <w:rPr>
          <w:rFonts w:ascii="宋体" w:hAnsi="宋体" w:hint="eastAsia"/>
          <w:sz w:val="24"/>
        </w:rPr>
        <w:t>种方式解决：</w:t>
      </w:r>
    </w:p>
    <w:p>
      <w:pPr>
        <w:spacing w:line="360" w:lineRule="auto"/>
        <w:rPr>
          <w:rFonts w:ascii="宋体" w:hAnsi="宋体"/>
          <w:sz w:val="24"/>
        </w:rPr>
      </w:pPr>
      <w:r>
        <w:rPr>
          <w:rFonts w:ascii="宋体" w:hAnsi="宋体" w:hint="eastAsia"/>
          <w:sz w:val="24"/>
        </w:rPr>
        <w:t>（1）向</w:t>
      </w:r>
      <w:r>
        <w:rPr>
          <w:rFonts w:ascii="宋体" w:hAnsi="宋体" w:hint="eastAsia"/>
          <w:sz w:val="24"/>
          <w:u w:val="single"/>
        </w:rPr>
        <w:t xml:space="preserve">                     </w:t>
      </w:r>
      <w:r>
        <w:rPr>
          <w:rFonts w:ascii="宋体" w:hAnsi="宋体" w:hint="eastAsia"/>
          <w:sz w:val="24"/>
        </w:rPr>
        <w:t>仲裁委员会申请仲裁；</w:t>
      </w:r>
    </w:p>
    <w:p>
      <w:pPr>
        <w:spacing w:line="360" w:lineRule="auto"/>
        <w:rPr>
          <w:rFonts w:ascii="宋体" w:hAnsi="宋体"/>
          <w:sz w:val="24"/>
        </w:rPr>
      </w:pPr>
      <w:r>
        <w:rPr>
          <w:rFonts w:ascii="宋体" w:hAnsi="宋体" w:hint="eastAsia"/>
          <w:sz w:val="24"/>
        </w:rPr>
        <w:t>（2）向</w:t>
      </w:r>
      <w:r>
        <w:rPr>
          <w:rFonts w:ascii="宋体" w:hAnsi="宋体" w:hint="eastAsia"/>
          <w:sz w:val="24"/>
          <w:u w:val="single"/>
        </w:rPr>
        <w:t xml:space="preserve">                      </w:t>
      </w:r>
      <w:r>
        <w:rPr>
          <w:rFonts w:ascii="宋体" w:hAnsi="宋体" w:hint="eastAsia"/>
          <w:sz w:val="24"/>
        </w:rPr>
        <w:t>人民法院起诉。</w:t>
      </w:r>
    </w:p>
    <w:p>
      <w:pPr>
        <w:widowControl/>
        <w:spacing w:line="360" w:lineRule="auto"/>
        <w:ind w:firstLine="480" w:firstLineChars="200"/>
        <w:jc w:val="left"/>
        <w:rPr>
          <w:rFonts w:ascii="宋体" w:cs="仿宋_GB2312" w:hAnsi="宋体"/>
          <w:kern w:val="0"/>
          <w:sz w:val="24"/>
        </w:rPr>
      </w:pPr>
    </w:p>
    <w:p>
      <w:pPr>
        <w:spacing w:line="360" w:lineRule="auto"/>
        <w:ind w:firstLine="480" w:firstLineChars="200"/>
        <w:jc w:val="center"/>
        <w:rPr>
          <w:rFonts w:ascii="宋体" w:cs="仿宋_GB2312" w:hAnsi="宋体"/>
          <w:kern w:val="0"/>
          <w:sz w:val="24"/>
        </w:rPr>
      </w:pPr>
    </w:p>
    <w:p>
      <w:pPr>
        <w:spacing w:line="360" w:lineRule="auto"/>
        <w:ind w:firstLine="480" w:firstLineChars="200"/>
        <w:jc w:val="center"/>
        <w:rPr>
          <w:rFonts w:ascii="宋体" w:cs="仿宋_GB2312" w:hAnsi="宋体"/>
          <w:kern w:val="0"/>
          <w:sz w:val="24"/>
        </w:rPr>
      </w:pPr>
      <w:r>
        <w:rPr>
          <w:rFonts w:ascii="宋体" w:cs="仿宋_GB2312" w:hAnsi="宋体" w:hint="eastAsia"/>
          <w:kern w:val="0"/>
          <w:sz w:val="24"/>
        </w:rPr>
        <w:br w:type="page"/>
      </w:r>
      <w:r>
        <w:rPr>
          <w:rFonts w:ascii="宋体" w:cs="仿宋_GB2312" w:hAnsi="宋体" w:hint="eastAsia"/>
          <w:kern w:val="0"/>
          <w:sz w:val="24"/>
        </w:rPr>
        <w:t>四、工程质量保修书</w:t>
      </w:r>
    </w:p>
    <w:p>
      <w:pPr>
        <w:spacing w:line="360" w:lineRule="auto"/>
        <w:ind w:firstLine="480" w:firstLineChars="200"/>
        <w:rPr>
          <w:rFonts w:ascii="宋体" w:cs="仿宋_GB2312" w:hAnsi="宋体"/>
          <w:kern w:val="0"/>
          <w:sz w:val="24"/>
        </w:rPr>
      </w:pPr>
      <w:r>
        <w:rPr>
          <w:rFonts w:ascii="宋体" w:cs="仿宋_GB2312" w:hAnsi="宋体" w:hint="eastAsia"/>
          <w:kern w:val="0"/>
          <w:sz w:val="24"/>
        </w:rPr>
        <w:t>采购人（全称）：</w:t>
      </w:r>
      <w:bookmarkStart w:id="25" w:name="unitName_2"/>
      <w:r>
        <w:rPr>
          <w:rFonts w:ascii="宋体" w:cs="仿宋_GB2312" w:hAnsi="宋体" w:hint="eastAsia"/>
          <w:kern w:val="0"/>
          <w:sz w:val="24"/>
        </w:rPr>
        <w:t>淄博市张店区机关事务服务中心</w:t>
      </w:r>
      <w:bookmarkEnd w:id="25"/>
      <w:r>
        <w:rPr>
          <w:rFonts w:ascii="宋体" w:cs="仿宋_GB2312" w:hAnsi="宋体" w:hint="eastAsia"/>
          <w:kern w:val="0"/>
          <w:sz w:val="24"/>
        </w:rPr>
        <w:t xml:space="preserve">                                           </w:t>
      </w:r>
    </w:p>
    <w:p>
      <w:pPr>
        <w:spacing w:line="360" w:lineRule="auto"/>
        <w:ind w:firstLine="480" w:firstLineChars="200"/>
        <w:rPr>
          <w:rFonts w:ascii="宋体" w:cs="仿宋_GB2312" w:hAnsi="宋体"/>
          <w:kern w:val="0"/>
          <w:sz w:val="24"/>
        </w:rPr>
      </w:pPr>
      <w:r>
        <w:rPr>
          <w:rFonts w:ascii="宋体" w:cs="仿宋_GB2312" w:hAnsi="宋体" w:hint="eastAsia"/>
          <w:kern w:val="0"/>
          <w:sz w:val="24"/>
        </w:rPr>
        <w:t>供应商（全称）：</w:t>
      </w:r>
      <w:bookmarkStart w:id="26" w:name="supplierName_2"/>
      <w:r>
        <w:rPr>
          <w:rFonts w:ascii="宋体" w:cs="仿宋_GB2312" w:hAnsi="宋体" w:hint="eastAsia"/>
          <w:kern w:val="0"/>
          <w:sz w:val="24"/>
        </w:rPr>
        <w:t>山东华邮建设有限公司</w:t>
      </w:r>
      <w:bookmarkEnd w:id="26"/>
      <w:r>
        <w:rPr>
          <w:rFonts w:ascii="宋体" w:cs="仿宋_GB2312" w:hAnsi="宋体" w:hint="eastAsia"/>
          <w:kern w:val="0"/>
          <w:sz w:val="24"/>
        </w:rPr>
        <w:t xml:space="preserve">                                           </w:t>
      </w:r>
    </w:p>
    <w:p>
      <w:pPr>
        <w:spacing w:line="360" w:lineRule="auto"/>
        <w:ind w:firstLine="480" w:firstLineChars="200"/>
        <w:rPr>
          <w:rFonts w:ascii="宋体" w:cs="仿宋_GB2312" w:hAnsi="宋体"/>
          <w:kern w:val="0"/>
          <w:sz w:val="24"/>
        </w:rPr>
      </w:pPr>
      <w:r>
        <w:rPr>
          <w:rFonts w:ascii="宋体" w:cs="仿宋_GB2312" w:hAnsi="宋体" w:hint="eastAsia"/>
          <w:kern w:val="0"/>
          <w:sz w:val="24"/>
        </w:rPr>
        <w:t>为保证</w:t>
      </w:r>
      <w:r>
        <w:rPr>
          <w:rFonts w:ascii="宋体" w:cs="仿宋_GB2312" w:hAnsi="宋体" w:hint="eastAsia"/>
          <w:kern w:val="0"/>
          <w:sz w:val="24"/>
          <w:u w:val="single"/>
        </w:rPr>
        <w:t xml:space="preserve">  </w:t>
      </w:r>
      <w:bookmarkStart w:id="27" w:name="projectName_3"/>
      <w:r>
        <w:rPr>
          <w:rFonts w:ascii="宋体" w:cs="仿宋_GB2312" w:hAnsi="宋体" w:hint="eastAsia"/>
          <w:kern w:val="0"/>
          <w:sz w:val="24"/>
          <w:u w:val="single"/>
        </w:rPr>
        <w:t>淄博市张店区企业服务中心改造工程</w:t>
      </w:r>
      <w:bookmarkEnd w:id="27"/>
      <w:r>
        <w:rPr>
          <w:rFonts w:ascii="宋体" w:cs="仿宋_GB2312" w:hAnsi="宋体" w:hint="eastAsia"/>
          <w:kern w:val="0"/>
          <w:sz w:val="24"/>
          <w:u w:val="single"/>
        </w:rPr>
        <w:t>（工程名称）</w:t>
      </w:r>
      <w:r>
        <w:rPr>
          <w:rFonts w:ascii="宋体" w:cs="仿宋_GB2312" w:hAnsi="宋体" w:hint="eastAsia"/>
          <w:kern w:val="0"/>
          <w:sz w:val="24"/>
        </w:rPr>
        <w:t>在合理使用期限内正常使用，采购人和供应商协商一致签订工程质量保修证书。供应商在质量保修期内按照有关规定及双方约定承担工程质量缺陷修复责任。</w:t>
      </w:r>
    </w:p>
    <w:p>
      <w:pPr>
        <w:spacing w:line="360" w:lineRule="auto"/>
        <w:ind w:firstLine="480" w:firstLineChars="200"/>
        <w:rPr>
          <w:rFonts w:ascii="宋体" w:cs="仿宋_GB2312" w:hAnsi="宋体"/>
          <w:kern w:val="0"/>
          <w:sz w:val="24"/>
        </w:rPr>
      </w:pPr>
      <w:r>
        <w:rPr>
          <w:rFonts w:ascii="宋体" w:cs="仿宋_GB2312" w:hAnsi="宋体" w:hint="eastAsia"/>
          <w:kern w:val="0"/>
          <w:sz w:val="24"/>
        </w:rPr>
        <w:t>（一）工程质量保修范围和内容</w:t>
      </w:r>
    </w:p>
    <w:p>
      <w:pPr>
        <w:spacing w:line="360" w:lineRule="auto"/>
        <w:ind w:firstLine="480" w:firstLineChars="200"/>
        <w:rPr>
          <w:rFonts w:ascii="宋体" w:cs="仿宋_GB2312" w:hAnsi="宋体"/>
          <w:kern w:val="0"/>
          <w:sz w:val="24"/>
        </w:rPr>
      </w:pPr>
      <w:r>
        <w:rPr>
          <w:rFonts w:ascii="宋体" w:cs="仿宋_GB2312" w:hAnsi="宋体" w:hint="eastAsia"/>
          <w:kern w:val="0"/>
          <w:sz w:val="24"/>
        </w:rPr>
        <w:t>供应商在质量保修期内，按照有关法律、法规、规章的管理规定和双方约定，承担本工程质量保修责任。</w:t>
      </w:r>
    </w:p>
    <w:p>
      <w:pPr>
        <w:spacing w:line="360" w:lineRule="auto"/>
        <w:ind w:firstLine="480" w:firstLineChars="200"/>
        <w:rPr>
          <w:rFonts w:ascii="宋体" w:cs="仿宋_GB2312" w:hAnsi="宋体"/>
          <w:kern w:val="0"/>
          <w:sz w:val="24"/>
        </w:rPr>
      </w:pPr>
      <w:r>
        <w:rPr>
          <w:rFonts w:ascii="宋体" w:cs="仿宋_GB2312" w:hAnsi="宋体" w:hint="eastAsia"/>
          <w:kern w:val="0"/>
          <w:sz w:val="24"/>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spacing w:line="360" w:lineRule="auto"/>
        <w:ind w:firstLine="480" w:firstLineChars="200"/>
        <w:rPr>
          <w:rFonts w:ascii="宋体" w:cs="仿宋_GB2312" w:hAnsi="宋体"/>
          <w:kern w:val="0"/>
          <w:sz w:val="24"/>
          <w:u w:val="single"/>
        </w:rPr>
      </w:pPr>
      <w:r>
        <w:rPr>
          <w:rFonts w:ascii="宋体" w:cs="仿宋_GB2312" w:hAnsi="宋体" w:hint="eastAsia"/>
          <w:kern w:val="0"/>
          <w:sz w:val="24"/>
          <w:u w:val="single"/>
        </w:rPr>
        <w:t xml:space="preserve">                                                         </w:t>
      </w:r>
    </w:p>
    <w:p>
      <w:pPr>
        <w:spacing w:line="360" w:lineRule="auto"/>
        <w:ind w:firstLine="480" w:firstLineChars="200"/>
        <w:rPr>
          <w:rFonts w:ascii="宋体" w:cs="仿宋_GB2312" w:hAnsi="宋体"/>
          <w:kern w:val="0"/>
          <w:sz w:val="24"/>
          <w:u w:val="single"/>
        </w:rPr>
      </w:pPr>
      <w:r>
        <w:rPr>
          <w:rFonts w:ascii="宋体" w:cs="仿宋_GB2312" w:hAnsi="宋体" w:hint="eastAsia"/>
          <w:kern w:val="0"/>
          <w:sz w:val="24"/>
          <w:u w:val="single"/>
        </w:rPr>
        <w:t xml:space="preserve">                                                          </w:t>
      </w:r>
    </w:p>
    <w:p>
      <w:pPr>
        <w:spacing w:line="360" w:lineRule="auto"/>
        <w:ind w:firstLine="480" w:firstLineChars="200"/>
        <w:rPr>
          <w:rFonts w:ascii="宋体" w:cs="仿宋_GB2312" w:hAnsi="宋体"/>
          <w:kern w:val="0"/>
          <w:sz w:val="24"/>
        </w:rPr>
      </w:pPr>
      <w:r>
        <w:rPr>
          <w:rFonts w:ascii="宋体" w:cs="仿宋_GB2312" w:hAnsi="宋体" w:hint="eastAsia"/>
          <w:kern w:val="0"/>
          <w:sz w:val="24"/>
        </w:rPr>
        <w:t xml:space="preserve">  （二）质量保修责任期</w:t>
      </w:r>
    </w:p>
    <w:p>
      <w:pPr>
        <w:spacing w:line="360" w:lineRule="auto"/>
        <w:ind w:firstLine="480" w:firstLineChars="200"/>
        <w:rPr>
          <w:rFonts w:ascii="宋体" w:cs="仿宋_GB2312" w:hAnsi="宋体"/>
          <w:kern w:val="0"/>
          <w:sz w:val="24"/>
        </w:rPr>
      </w:pPr>
      <w:r>
        <w:rPr>
          <w:rFonts w:ascii="宋体" w:cs="仿宋_GB2312" w:hAnsi="宋体" w:hint="eastAsia"/>
          <w:kern w:val="0"/>
          <w:sz w:val="24"/>
        </w:rPr>
        <w:t>质量保修责任期，双方根据国家有关规定，结合具体工程约定质量保修责任期如下：</w:t>
      </w:r>
    </w:p>
    <w:p>
      <w:pPr>
        <w:spacing w:line="360" w:lineRule="auto"/>
        <w:ind w:firstLine="480" w:firstLineChars="200"/>
        <w:rPr>
          <w:rFonts w:ascii="宋体" w:cs="仿宋_GB2312" w:hAnsi="宋体"/>
          <w:kern w:val="0"/>
          <w:sz w:val="24"/>
        </w:rPr>
      </w:pPr>
      <w:r>
        <w:rPr>
          <w:rFonts w:ascii="宋体" w:cs="仿宋_GB2312" w:hAnsi="宋体" w:hint="eastAsia"/>
          <w:kern w:val="0"/>
          <w:sz w:val="24"/>
        </w:rPr>
        <w:t>1.地基基础工程和主体结构工程为设计文件规定的该工程合理使用年限。</w:t>
      </w:r>
    </w:p>
    <w:p>
      <w:pPr>
        <w:spacing w:line="360" w:lineRule="auto"/>
        <w:ind w:firstLine="480" w:firstLineChars="200"/>
        <w:rPr>
          <w:rFonts w:ascii="宋体" w:cs="仿宋_GB2312" w:hAnsi="宋体"/>
          <w:kern w:val="0"/>
          <w:sz w:val="24"/>
        </w:rPr>
      </w:pPr>
      <w:r>
        <w:rPr>
          <w:rFonts w:ascii="宋体" w:cs="仿宋_GB2312" w:hAnsi="宋体" w:hint="eastAsia"/>
          <w:kern w:val="0"/>
          <w:sz w:val="24"/>
        </w:rPr>
        <w:t>2、屋面防水工程、有防水要求的卫生间、房间和外墙面的防渗漏为 5 年；</w:t>
      </w:r>
    </w:p>
    <w:p>
      <w:pPr>
        <w:spacing w:line="360" w:lineRule="auto"/>
        <w:ind w:firstLine="480" w:firstLineChars="200"/>
        <w:rPr>
          <w:rFonts w:ascii="宋体" w:cs="仿宋_GB2312" w:hAnsi="宋体"/>
          <w:kern w:val="0"/>
          <w:sz w:val="24"/>
        </w:rPr>
      </w:pPr>
      <w:r>
        <w:rPr>
          <w:rFonts w:ascii="宋体" w:cs="仿宋_GB2312" w:hAnsi="宋体" w:hint="eastAsia"/>
          <w:kern w:val="0"/>
          <w:sz w:val="24"/>
        </w:rPr>
        <w:t>3、装修工程为 2 年；</w:t>
      </w:r>
    </w:p>
    <w:p>
      <w:pPr>
        <w:spacing w:line="360" w:lineRule="auto"/>
        <w:ind w:firstLine="480" w:firstLineChars="200"/>
        <w:rPr>
          <w:rFonts w:ascii="宋体" w:cs="仿宋_GB2312" w:hAnsi="宋体"/>
          <w:kern w:val="0"/>
          <w:sz w:val="24"/>
        </w:rPr>
      </w:pPr>
      <w:r>
        <w:rPr>
          <w:rFonts w:ascii="宋体" w:cs="仿宋_GB2312" w:hAnsi="宋体" w:hint="eastAsia"/>
          <w:kern w:val="0"/>
          <w:sz w:val="24"/>
        </w:rPr>
        <w:t>4、电气管线、给排水管道、设备安装工程为 2 年；</w:t>
      </w:r>
    </w:p>
    <w:p>
      <w:pPr>
        <w:spacing w:line="360" w:lineRule="auto"/>
        <w:ind w:firstLine="480" w:firstLineChars="200"/>
        <w:rPr>
          <w:rFonts w:ascii="宋体" w:cs="仿宋_GB2312" w:hAnsi="宋体"/>
          <w:kern w:val="0"/>
          <w:sz w:val="24"/>
        </w:rPr>
      </w:pPr>
      <w:r>
        <w:rPr>
          <w:rFonts w:ascii="宋体" w:cs="仿宋_GB2312" w:hAnsi="宋体" w:hint="eastAsia"/>
          <w:kern w:val="0"/>
          <w:sz w:val="24"/>
        </w:rPr>
        <w:t>5、供热与供冷系统为 2个采暖期、供冷期；</w:t>
      </w:r>
    </w:p>
    <w:p>
      <w:pPr>
        <w:spacing w:line="360" w:lineRule="auto"/>
        <w:ind w:firstLine="480" w:firstLineChars="200"/>
        <w:rPr>
          <w:rFonts w:ascii="宋体" w:cs="仿宋_GB2312" w:hAnsi="宋体"/>
          <w:kern w:val="0"/>
          <w:sz w:val="24"/>
        </w:rPr>
      </w:pPr>
      <w:r>
        <w:rPr>
          <w:rFonts w:ascii="宋体" w:cs="仿宋_GB2312" w:hAnsi="宋体" w:hint="eastAsia"/>
          <w:kern w:val="0"/>
          <w:sz w:val="24"/>
        </w:rPr>
        <w:t>6、住宅小区内的给排水设施、道路等配套工程为 2  年；</w:t>
      </w:r>
    </w:p>
    <w:p>
      <w:pPr>
        <w:spacing w:line="360" w:lineRule="auto"/>
        <w:ind w:firstLine="480" w:firstLineChars="200"/>
        <w:rPr>
          <w:rFonts w:ascii="宋体" w:cs="仿宋_GB2312" w:hAnsi="宋体"/>
          <w:kern w:val="0"/>
          <w:sz w:val="24"/>
        </w:rPr>
      </w:pPr>
      <w:r>
        <w:rPr>
          <w:rFonts w:ascii="宋体" w:cs="仿宋_GB2312" w:hAnsi="宋体" w:hint="eastAsia"/>
          <w:kern w:val="0"/>
          <w:sz w:val="24"/>
        </w:rPr>
        <w:t>7、质量保修期自工程竣工验收合格之日起计算。</w:t>
      </w:r>
    </w:p>
    <w:p>
      <w:pPr>
        <w:spacing w:line="360" w:lineRule="auto"/>
        <w:ind w:firstLine="480" w:firstLineChars="200"/>
        <w:rPr>
          <w:rFonts w:ascii="宋体" w:cs="仿宋_GB2312" w:hAnsi="宋体"/>
          <w:kern w:val="0"/>
          <w:sz w:val="24"/>
        </w:rPr>
      </w:pPr>
      <w:r>
        <w:rPr>
          <w:rFonts w:ascii="宋体" w:cs="仿宋_GB2312" w:hAnsi="宋体" w:hint="eastAsia"/>
          <w:kern w:val="0"/>
          <w:sz w:val="24"/>
        </w:rPr>
        <w:t>（三）质量保修责任</w:t>
      </w:r>
    </w:p>
    <w:p>
      <w:pPr>
        <w:spacing w:line="360" w:lineRule="auto"/>
        <w:ind w:firstLine="480" w:firstLineChars="200"/>
        <w:rPr>
          <w:rFonts w:ascii="宋体" w:cs="仿宋_GB2312" w:hAnsi="宋体"/>
          <w:kern w:val="0"/>
          <w:sz w:val="24"/>
        </w:rPr>
      </w:pPr>
      <w:r>
        <w:rPr>
          <w:rFonts w:ascii="宋体" w:cs="仿宋_GB2312" w:hAnsi="宋体" w:hint="eastAsia"/>
          <w:kern w:val="0"/>
          <w:sz w:val="24"/>
        </w:rPr>
        <w:t>1.属于修复范围和内容的项目，供应商应在收到修复通知之日后7天内派人修复。供应商不在约定期限内派人修复，采购人可委托其他人员修复，修复费用从保留金内扣除。</w:t>
      </w:r>
    </w:p>
    <w:p>
      <w:pPr>
        <w:spacing w:line="360" w:lineRule="auto"/>
        <w:ind w:firstLine="480" w:firstLineChars="200"/>
        <w:rPr>
          <w:rFonts w:ascii="宋体" w:cs="仿宋_GB2312" w:hAnsi="宋体"/>
          <w:kern w:val="0"/>
          <w:sz w:val="24"/>
        </w:rPr>
      </w:pPr>
      <w:r>
        <w:rPr>
          <w:rFonts w:ascii="宋体" w:cs="仿宋_GB2312" w:hAnsi="宋体" w:hint="eastAsia"/>
          <w:kern w:val="0"/>
          <w:sz w:val="24"/>
        </w:rPr>
        <w:t>2.发生须紧急抢修事故，供应商接到事故通知后，应立即到达事故现场抢修。非供应商施工质量引起的事故，抢修费用由采购人承担。</w:t>
      </w:r>
    </w:p>
    <w:p>
      <w:pPr>
        <w:spacing w:line="360" w:lineRule="auto"/>
        <w:ind w:firstLine="480" w:firstLineChars="200"/>
        <w:rPr>
          <w:rFonts w:ascii="宋体" w:cs="仿宋_GB2312" w:hAnsi="宋体"/>
          <w:kern w:val="0"/>
          <w:sz w:val="24"/>
        </w:rPr>
      </w:pPr>
      <w:r>
        <w:rPr>
          <w:rFonts w:ascii="宋体" w:cs="仿宋_GB2312" w:hAnsi="宋体" w:hint="eastAsia"/>
          <w:kern w:val="0"/>
          <w:sz w:val="24"/>
        </w:rPr>
        <w:t>3.在国家规定的工程合理使用期限内，供应商确保地基基础工程和主体结构的质量。因供应商原因致使工程在合理使用期限内造成人身和财产损害的，供应商应承担赔偿责任。</w:t>
      </w:r>
    </w:p>
    <w:p>
      <w:pPr>
        <w:spacing w:line="360" w:lineRule="auto"/>
        <w:ind w:firstLine="480" w:firstLineChars="200"/>
        <w:rPr>
          <w:rFonts w:ascii="宋体" w:cs="仿宋_GB2312" w:hAnsi="宋体"/>
          <w:kern w:val="0"/>
          <w:sz w:val="24"/>
        </w:rPr>
      </w:pPr>
      <w:r>
        <w:rPr>
          <w:rFonts w:ascii="宋体" w:cs="仿宋_GB2312" w:hAnsi="宋体" w:hint="eastAsia"/>
          <w:kern w:val="0"/>
          <w:sz w:val="24"/>
        </w:rPr>
        <w:t>4.质量保修完成后，由采购人</w:t>
      </w:r>
      <w:r>
        <w:rPr>
          <w:rFonts w:ascii="宋体" w:cs="仿宋" w:hAnsi="宋体" w:hint="eastAsia"/>
          <w:kern w:val="0"/>
          <w:sz w:val="24"/>
        </w:rPr>
        <w:t>或其指定的第三方专业公司（如监理等）</w:t>
      </w:r>
      <w:r>
        <w:rPr>
          <w:rFonts w:ascii="宋体" w:cs="仿宋_GB2312" w:hAnsi="宋体" w:hint="eastAsia"/>
          <w:kern w:val="0"/>
          <w:sz w:val="24"/>
        </w:rPr>
        <w:t>组织验收。</w:t>
      </w:r>
    </w:p>
    <w:p>
      <w:pPr>
        <w:spacing w:line="360" w:lineRule="auto"/>
        <w:ind w:firstLine="480" w:firstLineChars="200"/>
        <w:rPr>
          <w:rFonts w:ascii="宋体" w:cs="仿宋_GB2312" w:hAnsi="宋体"/>
          <w:kern w:val="0"/>
          <w:sz w:val="24"/>
        </w:rPr>
      </w:pPr>
      <w:r>
        <w:rPr>
          <w:rFonts w:ascii="宋体" w:cs="仿宋_GB2312" w:hAnsi="宋体" w:hint="eastAsia"/>
          <w:kern w:val="0"/>
          <w:sz w:val="24"/>
        </w:rPr>
        <w:t>（四）其他</w:t>
      </w:r>
    </w:p>
    <w:p>
      <w:pPr>
        <w:spacing w:line="360" w:lineRule="auto"/>
        <w:ind w:firstLine="480" w:firstLineChars="200"/>
        <w:rPr>
          <w:rFonts w:ascii="宋体" w:cs="仿宋_GB2312" w:hAnsi="宋体"/>
          <w:kern w:val="0"/>
          <w:sz w:val="24"/>
        </w:rPr>
      </w:pPr>
      <w:r>
        <w:rPr>
          <w:rFonts w:ascii="宋体" w:cs="仿宋_GB2312" w:hAnsi="宋体" w:hint="eastAsia"/>
          <w:kern w:val="0"/>
          <w:sz w:val="24"/>
        </w:rPr>
        <w:t xml:space="preserve">双方约定的其他工程质量修复事项 ： 无。                   </w:t>
      </w:r>
    </w:p>
    <w:p>
      <w:pPr>
        <w:spacing w:line="360" w:lineRule="auto"/>
        <w:ind w:firstLine="480" w:firstLineChars="200"/>
        <w:rPr>
          <w:rFonts w:ascii="宋体" w:cs="仿宋_GB2312" w:hAnsi="宋体"/>
          <w:kern w:val="0"/>
          <w:sz w:val="24"/>
        </w:rPr>
      </w:pPr>
      <w:r>
        <w:rPr>
          <w:rFonts w:ascii="宋体" w:cs="仿宋_GB2312" w:hAnsi="宋体" w:hint="eastAsia"/>
          <w:kern w:val="0"/>
          <w:sz w:val="24"/>
        </w:rPr>
        <w:t>本工程质量保修证书作为施工合同附件，由施工合同采购人供应商双方共同签署。其有效期限至保修期满。</w:t>
      </w:r>
    </w:p>
    <w:p>
      <w:pPr>
        <w:spacing w:line="360" w:lineRule="auto"/>
        <w:rPr>
          <w:rFonts w:ascii="宋体" w:cs="仿宋_GB2312" w:hAnsi="宋体"/>
          <w:kern w:val="0"/>
          <w:sz w:val="24"/>
        </w:rPr>
      </w:pPr>
    </w:p>
    <w:p>
      <w:pPr>
        <w:widowControl/>
        <w:spacing w:line="360" w:lineRule="auto"/>
        <w:jc w:val="center"/>
        <w:rPr>
          <w:rFonts w:ascii="宋体" w:cs="仿宋_GB2312" w:hAnsi="宋体"/>
          <w:kern w:val="0"/>
          <w:sz w:val="24"/>
        </w:rPr>
      </w:pPr>
    </w:p>
    <w:p>
      <w:pPr>
        <w:widowControl/>
        <w:spacing w:line="360" w:lineRule="auto"/>
        <w:jc w:val="center"/>
        <w:rPr>
          <w:rFonts w:ascii="宋体" w:cs="仿宋_GB2312" w:hAnsi="宋体"/>
          <w:kern w:val="0"/>
          <w:sz w:val="24"/>
        </w:rPr>
      </w:pPr>
    </w:p>
    <w:p>
      <w:pPr>
        <w:widowControl/>
        <w:spacing w:line="360" w:lineRule="auto"/>
        <w:jc w:val="center"/>
        <w:rPr>
          <w:rFonts w:ascii="宋体" w:cs="仿宋_GB2312" w:hAnsi="宋体"/>
          <w:kern w:val="0"/>
          <w:sz w:val="24"/>
        </w:rPr>
      </w:pPr>
      <w:r>
        <w:rPr>
          <w:rFonts w:ascii="宋体" w:cs="仿宋_GB2312" w:hAnsi="宋体" w:hint="eastAsia"/>
          <w:kern w:val="0"/>
          <w:sz w:val="24"/>
        </w:rPr>
        <w:br w:type="page"/>
      </w:r>
      <w:r>
        <w:rPr>
          <w:rFonts w:ascii="宋体" w:cs="仿宋_GB2312" w:hAnsi="宋体" w:hint="eastAsia"/>
          <w:kern w:val="0"/>
          <w:sz w:val="24"/>
        </w:rPr>
        <w:t>五、安全生产合同</w:t>
      </w:r>
    </w:p>
    <w:p>
      <w:pPr>
        <w:widowControl/>
        <w:spacing w:line="360" w:lineRule="auto"/>
        <w:ind w:firstLine="470" w:firstLineChars="196"/>
        <w:jc w:val="left"/>
        <w:rPr>
          <w:rFonts w:ascii="宋体" w:cs="仿宋_GB2312" w:hAnsi="宋体"/>
          <w:kern w:val="0"/>
          <w:sz w:val="24"/>
        </w:rPr>
      </w:pPr>
    </w:p>
    <w:p>
      <w:pPr>
        <w:widowControl/>
        <w:spacing w:line="360" w:lineRule="auto"/>
        <w:ind w:firstLine="470" w:firstLineChars="196"/>
        <w:jc w:val="left"/>
        <w:rPr>
          <w:rFonts w:ascii="宋体" w:cs="仿宋_GB2312" w:hAnsi="宋体"/>
          <w:kern w:val="0"/>
          <w:sz w:val="24"/>
        </w:rPr>
      </w:pPr>
      <w:r>
        <w:rPr>
          <w:rFonts w:ascii="宋体" w:cs="仿宋_GB2312" w:hAnsi="宋体" w:hint="eastAsia"/>
          <w:kern w:val="0"/>
          <w:sz w:val="24"/>
        </w:rPr>
        <w:t>为在</w:t>
      </w:r>
      <w:r>
        <w:rPr>
          <w:rFonts w:ascii="宋体" w:cs="仿宋_GB2312" w:hAnsi="宋体" w:hint="eastAsia"/>
          <w:kern w:val="0"/>
          <w:sz w:val="24"/>
          <w:u w:val="single"/>
        </w:rPr>
        <w:t xml:space="preserve"> </w:t>
      </w:r>
      <w:bookmarkStart w:id="28" w:name="projectName_4"/>
      <w:r>
        <w:rPr>
          <w:rFonts w:ascii="宋体" w:cs="仿宋_GB2312" w:hAnsi="宋体" w:hint="eastAsia"/>
          <w:kern w:val="0"/>
          <w:sz w:val="24"/>
          <w:u w:val="single"/>
        </w:rPr>
        <w:t>淄博市张店区企业服务中心改造工程</w:t>
      </w:r>
      <w:bookmarkEnd w:id="28"/>
      <w:r>
        <w:rPr>
          <w:rFonts w:ascii="宋体" w:cs="仿宋_GB2312" w:hAnsi="宋体" w:hint="eastAsia"/>
          <w:kern w:val="0"/>
          <w:sz w:val="24"/>
          <w:u w:val="single"/>
        </w:rPr>
        <w:t xml:space="preserve"> </w:t>
      </w:r>
      <w:r>
        <w:rPr>
          <w:rFonts w:ascii="宋体" w:cs="仿宋_GB2312" w:hAnsi="宋体" w:hint="eastAsia"/>
          <w:kern w:val="0"/>
          <w:sz w:val="24"/>
        </w:rPr>
        <w:t>施工合同的实施过程中创造安全、高效的施工环境，切实搞好本项目的安全管理工作，本项目招标人</w:t>
      </w:r>
      <w:r>
        <w:rPr>
          <w:rFonts w:ascii="宋体" w:cs="仿宋_GB2312" w:hAnsi="宋体" w:hint="eastAsia"/>
          <w:kern w:val="0"/>
          <w:sz w:val="24"/>
          <w:u w:val="single"/>
        </w:rPr>
        <w:t xml:space="preserve"> </w:t>
      </w:r>
      <w:bookmarkStart w:id="29" w:name="unitName_3"/>
      <w:r>
        <w:rPr>
          <w:rFonts w:ascii="宋体" w:cs="仿宋_GB2312" w:hAnsi="宋体" w:hint="eastAsia"/>
          <w:kern w:val="0"/>
          <w:sz w:val="24"/>
          <w:u w:val="single"/>
        </w:rPr>
        <w:t>淄博市张店区机关事务服务中心</w:t>
      </w:r>
      <w:bookmarkEnd w:id="29"/>
      <w:r>
        <w:rPr>
          <w:rFonts w:ascii="宋体" w:cs="仿宋_GB2312" w:hAnsi="宋体" w:hint="eastAsia"/>
          <w:kern w:val="0"/>
          <w:sz w:val="24"/>
          <w:u w:val="single"/>
        </w:rPr>
        <w:t xml:space="preserve"> </w:t>
      </w:r>
      <w:r>
        <w:rPr>
          <w:rFonts w:ascii="宋体" w:cs="仿宋_GB2312" w:hAnsi="宋体" w:hint="eastAsia"/>
          <w:kern w:val="0"/>
          <w:sz w:val="24"/>
        </w:rPr>
        <w:t>(以下简称“甲方”)与供应商</w:t>
      </w:r>
      <w:r>
        <w:rPr>
          <w:rFonts w:ascii="宋体" w:cs="仿宋_GB2312" w:hAnsi="宋体" w:hint="eastAsia"/>
          <w:kern w:val="0"/>
          <w:sz w:val="24"/>
          <w:u w:val="single"/>
        </w:rPr>
        <w:t xml:space="preserve"> </w:t>
      </w:r>
      <w:bookmarkStart w:id="30" w:name="supplierName_3"/>
      <w:r>
        <w:rPr>
          <w:rFonts w:ascii="宋体" w:cs="仿宋_GB2312" w:hAnsi="宋体" w:hint="eastAsia"/>
          <w:kern w:val="0"/>
          <w:sz w:val="24"/>
          <w:u w:val="single"/>
        </w:rPr>
        <w:t>山东华邮建设有限公司</w:t>
      </w:r>
      <w:bookmarkEnd w:id="30"/>
      <w:r>
        <w:rPr>
          <w:rFonts w:ascii="宋体" w:cs="仿宋_GB2312" w:hAnsi="宋体" w:hint="eastAsia"/>
          <w:kern w:val="0"/>
          <w:sz w:val="24"/>
          <w:u w:val="single"/>
        </w:rPr>
        <w:t xml:space="preserve"> (全称)</w:t>
      </w:r>
      <w:r>
        <w:rPr>
          <w:rFonts w:ascii="宋体" w:cs="仿宋_GB2312" w:hAnsi="宋体" w:hint="eastAsia"/>
          <w:kern w:val="0"/>
          <w:sz w:val="24"/>
        </w:rPr>
        <w:t>(以下简称“乙方”)特此签订安全生产合同：</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一、甲方职责</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1．督促乙方严格遵守国家有关安全生产的法律法规，认真执行工程承包合同中的有关安全要求。</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2．按照“安全第一、预防为主”和坚持“管生产必须管安全”的原则要求乙方进行安全生产管理，要做到生产与安全工作同时计划、布置、检查、总结和评比。</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3．重要的安全设施必须坚持与主体工程“三同时”的原则，即：同时设计、审批，同时施工，同时验收，投入使用。</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4． 组织对乙方施工现场安全生产检查，监督乙方及时处理发现的各种安全隐患。</w:t>
      </w:r>
    </w:p>
    <w:p>
      <w:pPr>
        <w:widowControl/>
        <w:spacing w:line="360" w:lineRule="auto"/>
        <w:ind w:firstLine="480" w:firstLineChars="200"/>
        <w:jc w:val="left"/>
        <w:rPr>
          <w:rFonts w:ascii="宋体" w:cs="仿宋_GB2312" w:hAnsi="宋体"/>
          <w:kern w:val="0"/>
          <w:sz w:val="24"/>
        </w:rPr>
      </w:pPr>
      <w:r>
        <w:rPr>
          <w:rFonts w:ascii="宋体" w:cs="仿宋_GB2312" w:hAnsi="宋体" w:hint="eastAsia"/>
          <w:kern w:val="0"/>
          <w:sz w:val="24"/>
        </w:rPr>
        <w:t>二、乙方职责</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1．乙方是安全施工第一责任人，必须严格遵守国家有关安全生产的法律法规等有关安全生产的规定，认真执行工程承包合同中的有关安全要求。</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条款的各项规定，做到生产与安全工作同时计划、布置、检查、总结和评比。</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3．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4．乙方在任何时候都应采取各种合理的预防措施，防止其员工发生任何违法、违禁、暴力或妨碍治安的行为。</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5．乙方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6.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7.操作人员上岗，必须按规定穿戴防护用品。施工负责人和安全检查员应随时检查劳动防护用品的穿戴情况，不按规定穿戴防护用品的人员不得上岗。</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8.所有施工机具设备和高空作业的设备均应定期检查，并有安全员的签字记录，保证其经常处于完好状态；不合格的机具、设备和劳动保护用品严禁使用。</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9.施工中采用新技术、新工艺、新设备、新材料时，必须制定相应的安全技术措施，施工现场必须具有相关的安全标志牌。</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10.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pPr>
        <w:pStyle w:val="10"/>
        <w:widowControl/>
        <w:spacing w:line="360" w:lineRule="auto"/>
        <w:ind w:firstLine="480"/>
        <w:jc w:val="left"/>
        <w:rPr>
          <w:rFonts w:ascii="宋体" w:cs="仿宋_GB2312" w:hAnsi="宋体"/>
          <w:kern w:val="0"/>
          <w:sz w:val="24"/>
        </w:rPr>
      </w:pPr>
      <w:r>
        <w:rPr>
          <w:rFonts w:ascii="宋体" w:cs="仿宋_GB2312" w:hAnsi="宋体" w:hint="eastAsia"/>
          <w:kern w:val="0"/>
          <w:sz w:val="24"/>
        </w:rPr>
        <w:t>三、违约责任</w:t>
      </w:r>
    </w:p>
    <w:p>
      <w:pPr>
        <w:widowControl/>
        <w:spacing w:line="360" w:lineRule="auto"/>
        <w:jc w:val="left"/>
        <w:rPr>
          <w:rFonts w:ascii="宋体" w:cs="仿宋_GB2312" w:hAnsi="宋体"/>
          <w:kern w:val="0"/>
          <w:sz w:val="24"/>
        </w:rPr>
      </w:pPr>
      <w:r>
        <w:rPr>
          <w:rFonts w:ascii="宋体" w:cs="仿宋_GB2312" w:hAnsi="宋体" w:hint="eastAsia"/>
          <w:kern w:val="0"/>
          <w:sz w:val="24"/>
        </w:rPr>
        <w:t xml:space="preserve">    如因甲方或乙方违约造成安全事故，将依法追究责任。</w:t>
      </w:r>
    </w:p>
    <w:p>
      <w:pPr>
        <w:widowControl/>
        <w:spacing w:line="360" w:lineRule="auto"/>
        <w:ind w:firstLine="480"/>
        <w:jc w:val="left"/>
        <w:rPr>
          <w:rFonts w:ascii="宋体" w:cs="仿宋_GB2312" w:hAnsi="宋体"/>
          <w:kern w:val="0"/>
          <w:sz w:val="24"/>
        </w:rPr>
      </w:pPr>
      <w:r>
        <w:rPr>
          <w:rFonts w:ascii="宋体" w:cs="仿宋_GB2312" w:hAnsi="宋体" w:hint="eastAsia"/>
          <w:kern w:val="0"/>
          <w:sz w:val="24"/>
        </w:rPr>
        <w:t>本合同一式五份。由双方法定代表人或其授权的代理人签署与加盖公章后生效，全部工程竣工验收后失效。</w:t>
      </w:r>
    </w:p>
    <w:p>
      <w:pPr>
        <w:pStyle w:val="2"/>
        <w:ind w:firstLine="480"/>
      </w:pPr>
    </w:p>
    <w:tbl>
      <w:tblPr>
        <w:tblStyle w:val="49"/>
        <w:tblW w:type="dxa" w:w="10018"/>
        <w:tblInd w:type="dxa" w:w="-149"/>
        <w:tblBorders>
          <w:top w:color="auto" w:space="0" w:sz="0" w:val="none"/>
          <w:left w:color="auto" w:space="0" w:sz="0" w:val="none"/>
          <w:bottom w:color="auto" w:space="0" w:sz="0" w:val="none"/>
          <w:right w:color="auto" w:space="0" w:sz="0" w:val="none"/>
          <w:insideH w:color="auto" w:space="0" w:sz="0" w:val="none"/>
          <w:insideV w:color="auto" w:space="0" w:sz="0" w:val="none"/>
        </w:tblBorders>
        <w:tblLayout w:type="autofit"/>
        <w:tblCellMar>
          <w:top w:type="dxa" w:w="0"/>
          <w:left w:type="dxa" w:w="108"/>
          <w:bottom w:type="dxa" w:w="0"/>
          <w:right w:type="dxa" w:w="108"/>
        </w:tblCellMar>
      </w:tblPr>
      <w:tblGrid>
        <w:gridCol w:w="4575"/>
        <w:gridCol w:w="240"/>
        <w:gridCol w:w="5203"/>
      </w:tblGrid>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tcPr>
          <w:p>
            <w:pPr>
              <w:pStyle w:val="2"/>
              <w:rPr>
                <w:rFonts w:ascii="宋体" w:cs="宋体" w:hAnsi="宋体"/>
                <w:color w:val="000000"/>
                <w:sz w:val="24"/>
              </w:rPr>
            </w:pPr>
            <w:r>
              <w:rPr>
                <w:rFonts w:ascii="宋体" w:cs="宋体" w:hAnsi="宋体" w:hint="eastAsia"/>
                <w:color w:val="000000"/>
                <w:sz w:val="24"/>
              </w:rPr>
              <w:t xml:space="preserve">甲 方： </w:t>
            </w:r>
            <w:bookmarkStart w:id="31" w:name="unitName_4"/>
            <w:r>
              <w:rPr>
                <w:rFonts w:ascii="宋体" w:cs="宋体" w:hAnsi="宋体" w:hint="eastAsia"/>
                <w:color w:val="000000"/>
                <w:sz w:val="24"/>
              </w:rPr>
              <w:t>淄博市张店区机关事务服务中心</w:t>
            </w:r>
            <w:bookmarkEnd w:id="31"/>
          </w:p>
        </w:tc>
        <w:tc>
          <w:tcPr>
            <w:tcW w:type="dxa" w:w="240"/>
          </w:tcPr>
          <w:p>
            <w:pPr>
              <w:pStyle w:val="2"/>
              <w:rPr>
                <w:rFonts w:ascii="宋体" w:cs="宋体" w:hAnsi="宋体"/>
                <w:color w:val="000000"/>
                <w:sz w:val="24"/>
              </w:rPr>
            </w:pPr>
          </w:p>
        </w:tc>
        <w:tc>
          <w:tcPr>
            <w:tcW w:type="dxa" w:w="5203"/>
          </w:tcPr>
          <w:p>
            <w:pPr>
              <w:pStyle w:val="2"/>
              <w:rPr>
                <w:rFonts w:ascii="宋体" w:cs="宋体" w:hAnsi="宋体"/>
                <w:color w:val="000000"/>
                <w:sz w:val="24"/>
              </w:rPr>
            </w:pPr>
            <w:r>
              <w:rPr>
                <w:rFonts w:ascii="宋体" w:cs="宋体" w:hAnsi="宋体" w:hint="eastAsia"/>
                <w:color w:val="000000"/>
                <w:sz w:val="24"/>
              </w:rPr>
              <w:t xml:space="preserve">乙 方： </w:t>
            </w:r>
            <w:bookmarkStart w:id="32" w:name="supplierName_5"/>
            <w:r>
              <w:rPr>
                <w:rFonts w:ascii="宋体" w:cs="宋体" w:hAnsi="宋体" w:hint="eastAsia"/>
                <w:color w:val="000000"/>
                <w:sz w:val="24"/>
              </w:rPr>
              <w:t>山东华邮建设有限公司</w:t>
            </w:r>
            <w:bookmarkEnd w:id="32"/>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tcPr>
          <w:p>
            <w:pPr>
              <w:pStyle w:val="2"/>
              <w:rPr>
                <w:rFonts w:ascii="宋体" w:cs="宋体" w:hAnsi="宋体"/>
                <w:color w:val="000000"/>
                <w:sz w:val="24"/>
              </w:rPr>
            </w:pPr>
            <w:r>
              <w:rPr>
                <w:rFonts w:ascii="宋体" w:cs="宋体" w:hAnsi="宋体" w:hint="eastAsia"/>
                <w:color w:val="000000"/>
                <w:sz w:val="24"/>
              </w:rPr>
              <w:t>单位名称(公章)：</w:t>
            </w:r>
          </w:p>
        </w:tc>
        <w:tc>
          <w:tcPr>
            <w:tcW w:type="dxa" w:w="240"/>
          </w:tcPr>
          <w:p>
            <w:pPr>
              <w:spacing w:line="360" w:lineRule="auto"/>
              <w:ind w:left="-2" w:leftChars="-1"/>
              <w:rPr>
                <w:rFonts w:ascii="宋体" w:cs="宋体" w:hAnsi="宋体"/>
                <w:color w:val="000000"/>
                <w:sz w:val="24"/>
              </w:rPr>
            </w:pPr>
          </w:p>
        </w:tc>
        <w:tc>
          <w:tcPr>
            <w:tcW w:type="dxa" w:w="5203"/>
          </w:tcPr>
          <w:p>
            <w:pPr>
              <w:spacing w:line="360" w:lineRule="auto"/>
              <w:ind w:left="-2" w:leftChars="-1"/>
              <w:rPr>
                <w:rFonts w:ascii="宋体" w:cs="宋体" w:hAnsi="宋体"/>
                <w:color w:val="000000"/>
                <w:sz w:val="24"/>
              </w:rPr>
            </w:pPr>
            <w:r>
              <w:rPr>
                <w:rFonts w:ascii="宋体" w:cs="宋体" w:hAnsi="宋体" w:hint="eastAsia"/>
                <w:color w:val="000000"/>
                <w:sz w:val="24"/>
              </w:rPr>
              <w:t>单位名称(公章)：</w:t>
            </w:r>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tcPr>
          <w:p>
            <w:pPr>
              <w:pStyle w:val="2"/>
              <w:rPr>
                <w:rFonts w:ascii="宋体" w:cs="宋体" w:hAnsi="宋体"/>
                <w:color w:val="000000"/>
                <w:sz w:val="24"/>
              </w:rPr>
            </w:pPr>
            <w:r>
              <w:rPr>
                <w:rFonts w:ascii="宋体" w:cs="宋体" w:hAnsi="宋体" w:hint="eastAsia"/>
                <w:color w:val="000000"/>
                <w:sz w:val="24"/>
              </w:rPr>
              <w:t xml:space="preserve">住所： </w:t>
            </w:r>
            <w:bookmarkStart w:id="33" w:name="unitAddress_1"/>
            <w:r>
              <w:rPr>
                <w:rFonts w:ascii="宋体" w:cs="宋体" w:hAnsi="宋体" w:hint="eastAsia"/>
                <w:color w:val="000000"/>
                <w:sz w:val="24"/>
              </w:rPr>
              <w:t>淄博市张店区新村西路226号</w:t>
            </w:r>
            <w:bookmarkEnd w:id="33"/>
          </w:p>
        </w:tc>
        <w:tc>
          <w:tcPr>
            <w:tcW w:type="dxa" w:w="240"/>
          </w:tcPr>
          <w:p>
            <w:pPr>
              <w:pStyle w:val="2"/>
              <w:rPr>
                <w:rFonts w:ascii="宋体" w:cs="宋体" w:hAnsi="宋体"/>
                <w:color w:val="000000"/>
                <w:sz w:val="24"/>
              </w:rPr>
            </w:pPr>
          </w:p>
        </w:tc>
        <w:tc>
          <w:tcPr>
            <w:tcW w:type="dxa" w:w="5203"/>
          </w:tcPr>
          <w:p>
            <w:pPr>
              <w:pStyle w:val="2"/>
              <w:rPr>
                <w:rFonts w:ascii="宋体" w:cs="宋体" w:hAnsi="宋体"/>
                <w:color w:val="000000"/>
                <w:sz w:val="24"/>
              </w:rPr>
            </w:pPr>
            <w:r>
              <w:rPr>
                <w:rFonts w:ascii="宋体" w:cs="宋体" w:hAnsi="宋体" w:hint="eastAsia"/>
                <w:color w:val="000000"/>
                <w:sz w:val="24"/>
              </w:rPr>
              <w:t>住所：</w:t>
            </w:r>
            <w:bookmarkStart w:id="34" w:name="supplierAddress_1"/>
            <w:r>
              <w:rPr>
                <w:rFonts w:ascii="宋体" w:cs="宋体" w:hAnsi="宋体" w:hint="eastAsia"/>
                <w:color w:val="000000"/>
                <w:sz w:val="24"/>
              </w:rPr>
              <w:t>山东省淄博市张店区车站街道办事处新村西路71号</w:t>
            </w:r>
            <w:bookmarkEnd w:id="34"/>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1484"/>
        </w:trPr>
        <w:tc>
          <w:tcPr>
            <w:tcW w:type="dxa" w:w="4575"/>
          </w:tcPr>
          <w:p>
            <w:pPr>
              <w:pStyle w:val="2"/>
              <w:rPr>
                <w:rFonts w:ascii="宋体" w:cs="宋体" w:hAnsi="宋体"/>
                <w:color w:val="000000"/>
                <w:sz w:val="24"/>
              </w:rPr>
            </w:pPr>
            <w:r>
              <w:rPr>
                <w:rFonts w:ascii="宋体" w:cs="宋体" w:hAnsi="宋体" w:hint="eastAsia"/>
                <w:color w:val="000000"/>
                <w:sz w:val="24"/>
              </w:rPr>
              <w:t>法定代表人或授权代理人：</w:t>
            </w:r>
          </w:p>
          <w:p>
            <w:pPr>
              <w:pStyle w:val="2"/>
              <w:rPr>
                <w:rFonts w:ascii="宋体" w:cs="宋体" w:hAnsi="宋体"/>
                <w:color w:val="000000"/>
                <w:sz w:val="24"/>
              </w:rPr>
            </w:pPr>
            <w:r>
              <w:rPr>
                <w:rFonts w:ascii="宋体" w:cs="宋体" w:hAnsi="宋体" w:hint="eastAsia"/>
                <w:color w:val="000000"/>
                <w:sz w:val="24"/>
              </w:rPr>
              <w:t>（签字或盖章）</w:t>
            </w:r>
          </w:p>
        </w:tc>
        <w:tc>
          <w:tcPr>
            <w:tcW w:type="dxa" w:w="240"/>
          </w:tcPr>
          <w:p>
            <w:pPr>
              <w:pStyle w:val="2"/>
              <w:rPr>
                <w:rFonts w:ascii="宋体" w:cs="宋体" w:hAnsi="宋体"/>
                <w:color w:val="000000"/>
                <w:sz w:val="24"/>
              </w:rPr>
            </w:pPr>
          </w:p>
        </w:tc>
        <w:tc>
          <w:tcPr>
            <w:tcW w:type="dxa" w:w="5203"/>
          </w:tcPr>
          <w:p>
            <w:pPr>
              <w:pStyle w:val="2"/>
              <w:rPr>
                <w:rFonts w:ascii="宋体" w:cs="宋体" w:hAnsi="宋体"/>
                <w:color w:val="000000"/>
                <w:sz w:val="24"/>
              </w:rPr>
            </w:pPr>
            <w:r>
              <w:rPr>
                <w:rFonts w:ascii="宋体" w:cs="宋体" w:hAnsi="宋体" w:hint="eastAsia"/>
                <w:color w:val="000000"/>
                <w:sz w:val="24"/>
              </w:rPr>
              <w:t>法定代表人或授权代理人：</w:t>
            </w:r>
          </w:p>
          <w:p>
            <w:pPr>
              <w:pStyle w:val="2"/>
              <w:rPr>
                <w:rFonts w:ascii="宋体" w:cs="宋体" w:hAnsi="宋体"/>
                <w:color w:val="000000"/>
                <w:sz w:val="24"/>
              </w:rPr>
            </w:pPr>
            <w:r>
              <w:rPr>
                <w:rFonts w:ascii="宋体" w:cs="宋体" w:hAnsi="宋体" w:hint="eastAsia"/>
                <w:color w:val="000000"/>
                <w:sz w:val="24"/>
              </w:rPr>
              <w:t>（签字或盖章）</w:t>
            </w:r>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tcPr>
          <w:p>
            <w:pPr>
              <w:pStyle w:val="2"/>
              <w:rPr>
                <w:rFonts w:ascii="宋体" w:cs="宋体" w:hAnsi="宋体"/>
                <w:color w:val="000000"/>
                <w:sz w:val="24"/>
              </w:rPr>
            </w:pPr>
            <w:r>
              <w:rPr>
                <w:rFonts w:ascii="宋体" w:cs="宋体" w:hAnsi="宋体" w:hint="eastAsia"/>
                <w:color w:val="000000"/>
                <w:sz w:val="24"/>
              </w:rPr>
              <w:t>电 话：</w:t>
            </w:r>
            <w:bookmarkStart w:id="35" w:name="unitTel_1"/>
            <w:r>
              <w:rPr>
                <w:rFonts w:ascii="宋体" w:cs="宋体" w:hAnsi="宋体" w:hint="eastAsia"/>
                <w:color w:val="000000"/>
                <w:sz w:val="24"/>
              </w:rPr>
              <w:t>2869535</w:t>
            </w:r>
            <w:bookmarkEnd w:id="35"/>
          </w:p>
        </w:tc>
        <w:tc>
          <w:tcPr>
            <w:tcW w:type="dxa" w:w="240"/>
          </w:tcPr>
          <w:p>
            <w:pPr>
              <w:pStyle w:val="2"/>
              <w:rPr>
                <w:rFonts w:ascii="宋体" w:cs="宋体" w:hAnsi="宋体"/>
                <w:color w:val="000000"/>
                <w:sz w:val="24"/>
              </w:rPr>
            </w:pPr>
          </w:p>
        </w:tc>
        <w:tc>
          <w:tcPr>
            <w:tcW w:type="dxa" w:w="5203"/>
          </w:tcPr>
          <w:p>
            <w:pPr>
              <w:pStyle w:val="2"/>
              <w:rPr>
                <w:rFonts w:ascii="宋体" w:cs="宋体" w:hAnsi="宋体"/>
                <w:color w:val="000000"/>
                <w:sz w:val="24"/>
              </w:rPr>
            </w:pPr>
            <w:r>
              <w:rPr>
                <w:rFonts w:ascii="宋体" w:cs="宋体" w:hAnsi="宋体" w:hint="eastAsia"/>
                <w:color w:val="000000"/>
                <w:sz w:val="24"/>
              </w:rPr>
              <w:t>电 话：</w:t>
            </w:r>
            <w:bookmarkStart w:id="36" w:name="supplierTel_1"/>
            <w:r>
              <w:rPr>
                <w:rFonts w:ascii="宋体" w:cs="宋体" w:hAnsi="宋体" w:hint="eastAsia"/>
                <w:color w:val="000000"/>
                <w:sz w:val="24"/>
              </w:rPr>
              <w:t>15553321701</w:t>
            </w:r>
            <w:bookmarkEnd w:id="36"/>
          </w:p>
        </w:tc>
      </w:tr>
      <w:tr>
        <w:tblPrEx>
          <w:tblBorders>
            <w:top w:color="auto" w:space="0" w:sz="0" w:val="none"/>
            <w:left w:color="auto" w:space="0" w:sz="0" w:val="none"/>
            <w:bottom w:color="auto" w:space="0" w:sz="0" w:val="none"/>
            <w:right w:color="auto" w:space="0" w:sz="0" w:val="none"/>
            <w:insideH w:color="auto" w:space="0" w:sz="0" w:val="none"/>
            <w:insideV w:color="auto" w:space="0" w:sz="0" w:val="none"/>
          </w:tblBorders>
          <w:tblCellMar>
            <w:top w:type="dxa" w:w="0"/>
            <w:left w:type="dxa" w:w="108"/>
            <w:bottom w:type="dxa" w:w="0"/>
            <w:right w:type="dxa" w:w="108"/>
          </w:tblCellMar>
        </w:tblPrEx>
        <w:trPr>
          <w:trHeight w:hRule="atLeast" w:val="742"/>
        </w:trPr>
        <w:tc>
          <w:tcPr>
            <w:tcW w:type="dxa" w:w="4575"/>
          </w:tcPr>
          <w:p>
            <w:pPr>
              <w:pStyle w:val="2"/>
              <w:rPr>
                <w:rFonts w:ascii="宋体" w:cs="宋体" w:hAnsi="宋体"/>
                <w:color w:val="000000"/>
                <w:sz w:val="24"/>
              </w:rPr>
            </w:pPr>
            <w:r>
              <w:rPr>
                <w:rFonts w:ascii="宋体" w:cs="宋体" w:hAnsi="宋体" w:hint="eastAsia"/>
                <w:color w:val="000000"/>
                <w:sz w:val="24"/>
              </w:rPr>
              <w:t>签订日期：</w:t>
            </w:r>
            <w:bookmarkStart w:id="37" w:name="makeContractDate_1"/>
            <w:r>
              <w:rPr>
                <w:rFonts w:ascii="宋体" w:cs="宋体" w:hAnsi="宋体" w:hint="eastAsia"/>
                <w:color w:val="000000"/>
                <w:sz w:val="24"/>
              </w:rPr>
              <w:t>2022年4月22日</w:t>
            </w:r>
            <w:bookmarkEnd w:id="37"/>
          </w:p>
        </w:tc>
        <w:tc>
          <w:tcPr>
            <w:tcW w:type="dxa" w:w="240"/>
          </w:tcPr>
          <w:p>
            <w:pPr>
              <w:pStyle w:val="2"/>
              <w:rPr>
                <w:rFonts w:ascii="宋体" w:cs="宋体" w:hAnsi="宋体"/>
                <w:color w:val="000000"/>
                <w:sz w:val="24"/>
              </w:rPr>
            </w:pPr>
          </w:p>
        </w:tc>
        <w:tc>
          <w:tcPr>
            <w:tcW w:type="dxa" w:w="5203"/>
          </w:tcPr>
          <w:p>
            <w:pPr>
              <w:pStyle w:val="2"/>
              <w:rPr>
                <w:rFonts w:ascii="宋体" w:cs="宋体" w:hAnsi="宋体"/>
                <w:color w:val="000000"/>
                <w:sz w:val="24"/>
              </w:rPr>
            </w:pPr>
            <w:r>
              <w:rPr>
                <w:rFonts w:ascii="宋体" w:cs="宋体" w:hAnsi="宋体" w:hint="eastAsia"/>
                <w:color w:val="000000"/>
                <w:sz w:val="24"/>
              </w:rPr>
              <w:t>签订日期：</w:t>
            </w:r>
            <w:bookmarkStart w:id="38" w:name="makeContractDate_2"/>
            <w:r>
              <w:rPr>
                <w:rFonts w:ascii="宋体" w:cs="宋体" w:hAnsi="宋体" w:hint="eastAsia"/>
                <w:color w:val="000000"/>
                <w:sz w:val="24"/>
              </w:rPr>
              <w:t>2022年4月22日</w:t>
            </w:r>
            <w:bookmarkEnd w:id="38"/>
          </w:p>
        </w:tc>
      </w:tr>
    </w:tbl>
    <w:p>
      <w:pPr>
        <w:pStyle w:val="2"/>
        <w:ind w:firstLine="480"/>
      </w:pPr>
    </w:p>
    <w:sectPr>
      <w:headerReference r:id="rId5" w:type="first"/>
      <w:footerReference r:id="rId8" w:type="first"/>
      <w:headerReference r:id="rId3" w:type="default"/>
      <w:footerReference r:id="rId6" w:type="default"/>
      <w:headerReference r:id="rId4" w:type="even"/>
      <w:footerReference r:id="rId7" w:type="even"/>
      <w:type w:val="nextColumn"/>
      <w:pgSz w:h="16840" w:w="11907"/>
      <w:pgMar w:bottom="1134" w:footer="567" w:gutter="0" w:header="510" w:left="1134" w:right="1134" w:top="1134"/>
      <w:pgNumType w:start="0"/>
      <w:cols w:num="1" w:space="720"/>
      <w:titlePg/>
      <w:docGrid w:charSpace="-3931" w:linePitch="290" w:type="line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p>
    <w:pPr>
      <w:pStyle w:val="29"/>
      <w:framePr w:hAnchor="margin" w:vAnchor="text" w:wrap="around" w:xAlign="center" w:y="1"/>
      <w:rPr>
        <w:rStyle w:val="51"/>
      </w:rPr>
    </w:pPr>
    <w:r>
      <w:fldChar w:fldCharType="begin"/>
    </w:r>
    <w:r>
      <w:rPr>
        <w:rStyle w:val="51"/>
      </w:rPr>
      <w:instrText xml:space="preserve">PAGE  </w:instrText>
    </w:r>
    <w:r>
      <w:fldChar w:fldCharType="separate"/>
    </w:r>
    <w:r>
      <w:rPr>
        <w:rStyle w:val="51"/>
      </w:rPr>
      <w:t>1</w:t>
    </w:r>
    <w:r>
      <w:fldChar w:fldCharType="end"/>
    </w:r>
  </w:p>
  <w:p>
    <w:pPr>
      <w:pStyle w:val="29"/>
    </w:pPr>
  </w:p>
</w:ftr>
</file>

<file path=word/footer2.xml><?xml version="1.0" encoding="utf-8"?>
<w:ftr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p>
    <w:pPr>
      <w:pStyle w:val="29"/>
      <w:framePr w:hAnchor="margin" w:vAnchor="text" w:wrap="around" w:xAlign="center" w:y="1"/>
      <w:rPr>
        <w:rStyle w:val="51"/>
      </w:rPr>
    </w:pPr>
    <w:r>
      <w:fldChar w:fldCharType="begin"/>
    </w:r>
    <w:r>
      <w:rPr>
        <w:rStyle w:val="51"/>
      </w:rPr>
      <w:instrText xml:space="preserve">PAGE  </w:instrText>
    </w:r>
    <w:r>
      <w:fldChar w:fldCharType="separate"/>
    </w:r>
    <w:r>
      <w:rPr>
        <w:rStyle w:val="51"/>
      </w:rPr>
      <w:t>0</w:t>
    </w:r>
    <w:r>
      <w:fldChar w:fldCharType="end"/>
    </w:r>
  </w:p>
  <w:p>
    <w:pPr>
      <w:pStyle w:val="29"/>
    </w:pPr>
  </w:p>
</w:ftr>
</file>

<file path=word/footer3.xml><?xml version="1.0" encoding="utf-8"?>
<w:ftr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p>
    <w:pPr>
      <w:pStyle w:val="29"/>
    </w:pPr>
  </w:p>
</w:ftr>
</file>

<file path=word/header1.xml><?xml version="1.0" encoding="utf-8"?>
<w:hdr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p>
    <w:pPr>
      <w:pStyle w:val="30"/>
      <w:pBdr>
        <w:bottom w:color="auto" w:space="0" w:sz="0" w:val="none"/>
      </w:pBdr>
      <w:ind w:right="360"/>
    </w:pPr>
    <w:r>
      <w:pict>
        <v:shape coordsize="21600,21600" filled="f" id="WordPictureWatermark5590783" o:allowincell="f" o:preferrelative="t" o:spid="_x0000_s4098" o:spt="75" stroked="f" style="position:absolute;left:0pt;height:693pt;width:873pt;mso-position-horizontal:center;mso-position-horizontal-relative:margin;mso-position-vertical:center;mso-position-vertical-relative:margin;z-index:-251655168;mso-width-relative:page;mso-height-relative:page;" type="#_x0000_t75">
          <v:path/>
          <v:fill focussize="0,0" on="f"/>
          <v:stroke joinstyle="miter" on="f"/>
          <v:imagedata o:title="shuiyin" r:id="rId1"/>
          <o:lock aspectratio="t" v:ext="edit"/>
        </v:shape>
      </w:pict>
    </w:r>
  </w:p>
</w:hdr>
</file>

<file path=word/header2.xml><?xml version="1.0" encoding="utf-8"?>
<w:hdr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p>
    <w:pPr>
      <w:pStyle w:val="30"/>
    </w:pPr>
    <w:r>
      <w:pict>
        <v:shape coordsize="21600,21600" filled="f" id="WordPictureWatermark5590782" o:allowincell="f" o:preferrelative="t" o:spid="_x0000_s4099" o:spt="75" stroked="f" style="position:absolute;left:0pt;height:693pt;width:873pt;mso-position-horizontal:center;mso-position-horizontal-relative:margin;mso-position-vertical:center;mso-position-vertical-relative:margin;z-index:-251656192;mso-width-relative:page;mso-height-relative:page;" type="#_x0000_t75">
          <v:path/>
          <v:fill focussize="0,0" on="f"/>
          <v:stroke joinstyle="miter" on="f"/>
          <v:imagedata o:title="shuiyin" r:id="rId1"/>
          <o:lock aspectratio="t" v:ext="edit"/>
        </v:shape>
      </w:pict>
    </w:r>
  </w:p>
</w:hdr>
</file>

<file path=word/header3.xml><?xml version="1.0" encoding="utf-8"?>
<w:hdr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15 wp14">
  <w:p>
    <w:pPr>
      <w:pStyle w:val="30"/>
      <w:pBdr>
        <w:bottom w:color="auto" w:space="0" w:sz="0" w:val="none"/>
      </w:pBdr>
    </w:pPr>
    <w:r>
      <w:pict>
        <v:shape coordsize="21600,21600" filled="f" id="WordPictureWatermark5590781" o:allowincell="f" o:preferrelative="t" o:spid="_x0000_s4097" o:spt="75" stroked="f" style="position:absolute;left:0pt;height:693pt;width:873pt;mso-position-horizontal:center;mso-position-horizontal-relative:margin;mso-position-vertical:center;mso-position-vertical-relative:margin;z-index:-251657216;mso-width-relative:page;mso-height-relative:page;" type="#_x0000_t75">
          <v:path/>
          <v:fill focussize="0,0" on="f"/>
          <v:stroke joinstyle="miter" on="f"/>
          <v:imagedata o:title="shuiyin" r:id="rId1"/>
          <o:lock aspectratio="t" v:ext="edit"/>
        </v:shape>
      </w:pict>
    </w:r>
  </w:p>
</w:hdr>
</file>

<file path=word/numbering.xml><?xml version="1.0" encoding="utf-8"?>
<w:numbering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wpsCustomData="http://www.wps.cn/officeDocument/2013/wpsCustomData" mc:Ignorable="w14 wp14">
  <w:abstractNum w:abstractNumId="0">
    <w:nsid w:val="0000000C"/>
    <w:multiLevelType w:val="multilevel"/>
    <w:tmpl w:val="0000000C"/>
    <w:lvl w:ilvl="0" w:tentative="0">
      <w:start w:val="1"/>
      <w:numFmt w:val="japaneseCounting"/>
      <w:lvlText w:val="第%1章"/>
      <w:lvlJc w:val="left"/>
      <w:pPr>
        <w:tabs>
          <w:tab w:pos="1080" w:val="left"/>
        </w:tabs>
        <w:ind w:hanging="1080" w:left="1080"/>
      </w:pPr>
      <w:rPr>
        <w:rFonts w:hint="eastAsia"/>
      </w:rPr>
    </w:lvl>
    <w:lvl w:ilvl="1" w:tentative="0">
      <w:start w:val="1"/>
      <w:numFmt w:val="japaneseCounting"/>
      <w:lvlText w:val="%2、"/>
      <w:lvlJc w:val="left"/>
      <w:pPr>
        <w:tabs>
          <w:tab w:pos="1140" w:val="left"/>
        </w:tabs>
        <w:ind w:hanging="720" w:left="1140"/>
      </w:pPr>
      <w:rPr>
        <w:rFonts w:hint="eastAsia"/>
      </w:rPr>
    </w:lvl>
    <w:lvl w:ilvl="2" w:tentative="0">
      <w:start w:val="1"/>
      <w:numFmt w:val="decimal"/>
      <w:lvlText w:val="%3."/>
      <w:lvlJc w:val="left"/>
      <w:pPr>
        <w:tabs>
          <w:tab w:pos="1590" w:val="left"/>
        </w:tabs>
        <w:ind w:hanging="750" w:left="1590"/>
      </w:pPr>
      <w:rPr>
        <w:rFonts w:hint="eastAsia"/>
      </w:rPr>
    </w:lvl>
    <w:lvl w:ilvl="3" w:tentative="0">
      <w:start w:val="1"/>
      <w:numFmt w:val="decimal"/>
      <w:lvlText w:val="%4."/>
      <w:lvlJc w:val="left"/>
      <w:pPr>
        <w:tabs>
          <w:tab w:pos="1680" w:val="left"/>
        </w:tabs>
        <w:ind w:hanging="420" w:left="1680"/>
      </w:pPr>
    </w:lvl>
    <w:lvl w:ilvl="4" w:tentative="0">
      <w:start w:val="1"/>
      <w:numFmt w:val="decimal"/>
      <w:lvlText w:val="%5)"/>
      <w:lvlJc w:val="left"/>
      <w:pPr>
        <w:tabs>
          <w:tab w:pos="2040" w:val="left"/>
        </w:tabs>
        <w:ind w:hanging="360" w:left="2040"/>
      </w:pPr>
      <w:rPr>
        <w:rFonts w:hint="eastAsia"/>
      </w:rPr>
    </w:lvl>
    <w:lvl w:ilvl="5" w:tentative="0">
      <w:start w:val="1"/>
      <w:numFmt w:val="decimal"/>
      <w:lvlText w:val="%6、"/>
      <w:lvlJc w:val="left"/>
      <w:pPr>
        <w:tabs>
          <w:tab w:pos="2460" w:val="left"/>
        </w:tabs>
        <w:ind w:hanging="360" w:left="2460"/>
      </w:pPr>
      <w:rPr>
        <w:rFonts w:hint="eastAsia"/>
      </w:rPr>
    </w:lvl>
    <w:lvl w:ilvl="6" w:tentative="0">
      <w:start w:val="1"/>
      <w:numFmt w:val="decimal"/>
      <w:pStyle w:val="9"/>
      <w:lvlText w:val="%7."/>
      <w:lvlJc w:val="left"/>
      <w:pPr>
        <w:tabs>
          <w:tab w:pos="2940" w:val="left"/>
        </w:tabs>
        <w:ind w:hanging="420" w:left="2940"/>
      </w:pPr>
    </w:lvl>
    <w:lvl w:ilvl="7" w:tentative="0">
      <w:start w:val="1"/>
      <w:numFmt w:val="lowerLetter"/>
      <w:pStyle w:val="11"/>
      <w:lvlText w:val="%8)"/>
      <w:lvlJc w:val="left"/>
      <w:pPr>
        <w:tabs>
          <w:tab w:pos="3360" w:val="left"/>
        </w:tabs>
        <w:ind w:hanging="420" w:left="3360"/>
      </w:pPr>
    </w:lvl>
    <w:lvl w:ilvl="8" w:tentative="0">
      <w:start w:val="1"/>
      <w:numFmt w:val="lowerRoman"/>
      <w:pStyle w:val="12"/>
      <w:lvlText w:val="%9."/>
      <w:lvlJc w:val="right"/>
      <w:pPr>
        <w:tabs>
          <w:tab w:pos="3780" w:val="left"/>
        </w:tabs>
        <w:ind w:hanging="420" w:left="3780"/>
      </w:pPr>
    </w:lvl>
  </w:abstractNum>
  <w:num w:numId="1">
    <w:abstractNumId w:val="0"/>
  </w:num>
</w:numbering>
</file>

<file path=word/settings.xml><?xml version="1.0" encoding="utf-8"?>
<w:settings xmlns:m="http://schemas.openxmlformats.org/officeDocument/2006/math" xmlns:mc="http://schemas.openxmlformats.org/markup-compatibility/2006"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psCustomData="http://www.wps.cn/officeDocument/2013/wpsCustomData" mc:Ignorable="w14">
  <w:zoom w:percent="90"/>
  <w:stylePaneFormatFilter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al="3F01" w:visibleStyles="0"/>
  <w:documentProtection w:enforcement="0"/>
  <w:defaultTabStop w:val="420"/>
  <w:drawingGridHorizontalSpacing w:val="191"/>
  <w:drawingGridVerticalSpacing w:val="145"/>
  <w:noPunctuationKerning w:val="1"/>
  <w:characterSpacingControl w:val="compressPunctuation"/>
  <w:doNotValidateAgainstSchema/>
  <w:doNotDemarcateInvalidXml/>
  <w:hdrShapeDefaults>
    <o:shapelayout v:ext="edit">
      <o:idmap data="3,4" v:ext="edit"/>
    </o:shapelayout>
  </w:hdrShapeDefaults>
  <w:compat>
    <w:spaceForUL/>
    <w:balanceSingleByteDoubleByteWidth/>
    <w:doNotLeaveBackslashAlon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FA4"/>
    <w:rsid w:val="00006F48"/>
    <w:rsid w:val="00007045"/>
    <w:rsid w:val="000105CD"/>
    <w:rsid w:val="000113A4"/>
    <w:rsid w:val="00013031"/>
    <w:rsid w:val="000141B5"/>
    <w:rsid w:val="000152FA"/>
    <w:rsid w:val="000205E2"/>
    <w:rsid w:val="00022211"/>
    <w:rsid w:val="00025D30"/>
    <w:rsid w:val="00026759"/>
    <w:rsid w:val="00027C96"/>
    <w:rsid w:val="00030E74"/>
    <w:rsid w:val="00035B25"/>
    <w:rsid w:val="00045CC2"/>
    <w:rsid w:val="00045CC8"/>
    <w:rsid w:val="00046B94"/>
    <w:rsid w:val="00050D09"/>
    <w:rsid w:val="00052BBE"/>
    <w:rsid w:val="000547B7"/>
    <w:rsid w:val="00067015"/>
    <w:rsid w:val="00067C52"/>
    <w:rsid w:val="000717DF"/>
    <w:rsid w:val="00072537"/>
    <w:rsid w:val="0007678F"/>
    <w:rsid w:val="00076D6B"/>
    <w:rsid w:val="000771F4"/>
    <w:rsid w:val="00083117"/>
    <w:rsid w:val="000903C3"/>
    <w:rsid w:val="0009166D"/>
    <w:rsid w:val="00093AAA"/>
    <w:rsid w:val="00094892"/>
    <w:rsid w:val="00094EE8"/>
    <w:rsid w:val="00095F27"/>
    <w:rsid w:val="0009794B"/>
    <w:rsid w:val="000A084C"/>
    <w:rsid w:val="000A181C"/>
    <w:rsid w:val="000A2558"/>
    <w:rsid w:val="000A4A8E"/>
    <w:rsid w:val="000A7265"/>
    <w:rsid w:val="000B1F39"/>
    <w:rsid w:val="000B1FA3"/>
    <w:rsid w:val="000B297D"/>
    <w:rsid w:val="000B4F0C"/>
    <w:rsid w:val="000B5664"/>
    <w:rsid w:val="000B6C9F"/>
    <w:rsid w:val="000B73AA"/>
    <w:rsid w:val="000C04DF"/>
    <w:rsid w:val="000C6EBB"/>
    <w:rsid w:val="000D071A"/>
    <w:rsid w:val="000D1A59"/>
    <w:rsid w:val="000D2EE9"/>
    <w:rsid w:val="000D37AE"/>
    <w:rsid w:val="000D6287"/>
    <w:rsid w:val="000E012F"/>
    <w:rsid w:val="000E1C35"/>
    <w:rsid w:val="000E2A41"/>
    <w:rsid w:val="000E30D0"/>
    <w:rsid w:val="000F1A2A"/>
    <w:rsid w:val="000F1A6F"/>
    <w:rsid w:val="000F4650"/>
    <w:rsid w:val="000F5161"/>
    <w:rsid w:val="001001FB"/>
    <w:rsid w:val="001013CB"/>
    <w:rsid w:val="00102382"/>
    <w:rsid w:val="00103079"/>
    <w:rsid w:val="0010454B"/>
    <w:rsid w:val="00111F4E"/>
    <w:rsid w:val="00112871"/>
    <w:rsid w:val="00112DC3"/>
    <w:rsid w:val="00115E57"/>
    <w:rsid w:val="00116462"/>
    <w:rsid w:val="00122974"/>
    <w:rsid w:val="00125A47"/>
    <w:rsid w:val="00126F60"/>
    <w:rsid w:val="00135038"/>
    <w:rsid w:val="001353FC"/>
    <w:rsid w:val="0014007E"/>
    <w:rsid w:val="0014049A"/>
    <w:rsid w:val="00140FAB"/>
    <w:rsid w:val="00142EE0"/>
    <w:rsid w:val="00143FFD"/>
    <w:rsid w:val="0014477E"/>
    <w:rsid w:val="001455F2"/>
    <w:rsid w:val="001457E6"/>
    <w:rsid w:val="001511FD"/>
    <w:rsid w:val="00151D50"/>
    <w:rsid w:val="00152D5A"/>
    <w:rsid w:val="00153FDC"/>
    <w:rsid w:val="00155F3B"/>
    <w:rsid w:val="001603BB"/>
    <w:rsid w:val="00161088"/>
    <w:rsid w:val="00161F62"/>
    <w:rsid w:val="001622B8"/>
    <w:rsid w:val="001653A0"/>
    <w:rsid w:val="00166801"/>
    <w:rsid w:val="00167148"/>
    <w:rsid w:val="00171359"/>
    <w:rsid w:val="00171FA9"/>
    <w:rsid w:val="0017252C"/>
    <w:rsid w:val="001728FA"/>
    <w:rsid w:val="00172940"/>
    <w:rsid w:val="00172A27"/>
    <w:rsid w:val="00173017"/>
    <w:rsid w:val="00173779"/>
    <w:rsid w:val="001747E0"/>
    <w:rsid w:val="00175651"/>
    <w:rsid w:val="001807B2"/>
    <w:rsid w:val="0018091E"/>
    <w:rsid w:val="00181398"/>
    <w:rsid w:val="00191187"/>
    <w:rsid w:val="00191932"/>
    <w:rsid w:val="00191CD4"/>
    <w:rsid w:val="00193826"/>
    <w:rsid w:val="00194C95"/>
    <w:rsid w:val="00194DC2"/>
    <w:rsid w:val="00194F95"/>
    <w:rsid w:val="00196961"/>
    <w:rsid w:val="00197C6F"/>
    <w:rsid w:val="001A4497"/>
    <w:rsid w:val="001A6420"/>
    <w:rsid w:val="001A6494"/>
    <w:rsid w:val="001B0037"/>
    <w:rsid w:val="001B28E8"/>
    <w:rsid w:val="001B4F20"/>
    <w:rsid w:val="001C046A"/>
    <w:rsid w:val="001C08C3"/>
    <w:rsid w:val="001C0AB0"/>
    <w:rsid w:val="001C1061"/>
    <w:rsid w:val="001C1BEC"/>
    <w:rsid w:val="001C561F"/>
    <w:rsid w:val="001C583C"/>
    <w:rsid w:val="001C6478"/>
    <w:rsid w:val="001C6ACD"/>
    <w:rsid w:val="001C7601"/>
    <w:rsid w:val="001D13CE"/>
    <w:rsid w:val="001D1E10"/>
    <w:rsid w:val="001D372A"/>
    <w:rsid w:val="001D4B88"/>
    <w:rsid w:val="001D6197"/>
    <w:rsid w:val="001D625F"/>
    <w:rsid w:val="001D63EB"/>
    <w:rsid w:val="001D65C5"/>
    <w:rsid w:val="001D6C70"/>
    <w:rsid w:val="001E1F72"/>
    <w:rsid w:val="001E33E4"/>
    <w:rsid w:val="001E4C3A"/>
    <w:rsid w:val="001E5649"/>
    <w:rsid w:val="001E600A"/>
    <w:rsid w:val="001E6943"/>
    <w:rsid w:val="001E6CC2"/>
    <w:rsid w:val="001E705A"/>
    <w:rsid w:val="001F5C51"/>
    <w:rsid w:val="002024C5"/>
    <w:rsid w:val="00205658"/>
    <w:rsid w:val="002066F5"/>
    <w:rsid w:val="00210B43"/>
    <w:rsid w:val="00210D64"/>
    <w:rsid w:val="002133D2"/>
    <w:rsid w:val="00214E79"/>
    <w:rsid w:val="00214EEF"/>
    <w:rsid w:val="00220C0A"/>
    <w:rsid w:val="002225E9"/>
    <w:rsid w:val="0022299F"/>
    <w:rsid w:val="00223803"/>
    <w:rsid w:val="002265F3"/>
    <w:rsid w:val="00232FC4"/>
    <w:rsid w:val="002338C1"/>
    <w:rsid w:val="00233C23"/>
    <w:rsid w:val="0023482B"/>
    <w:rsid w:val="002369A3"/>
    <w:rsid w:val="00237C0B"/>
    <w:rsid w:val="00245F4E"/>
    <w:rsid w:val="002467D3"/>
    <w:rsid w:val="002474CC"/>
    <w:rsid w:val="00250A78"/>
    <w:rsid w:val="0025224D"/>
    <w:rsid w:val="00254672"/>
    <w:rsid w:val="00254BE1"/>
    <w:rsid w:val="002559B3"/>
    <w:rsid w:val="00256970"/>
    <w:rsid w:val="002612C7"/>
    <w:rsid w:val="00264518"/>
    <w:rsid w:val="00265B19"/>
    <w:rsid w:val="0027234C"/>
    <w:rsid w:val="00272617"/>
    <w:rsid w:val="00272C7C"/>
    <w:rsid w:val="00274039"/>
    <w:rsid w:val="00274B39"/>
    <w:rsid w:val="00277E74"/>
    <w:rsid w:val="002848E6"/>
    <w:rsid w:val="00285364"/>
    <w:rsid w:val="00287178"/>
    <w:rsid w:val="002876C8"/>
    <w:rsid w:val="002906A1"/>
    <w:rsid w:val="00291E16"/>
    <w:rsid w:val="002925DB"/>
    <w:rsid w:val="00293785"/>
    <w:rsid w:val="002949FB"/>
    <w:rsid w:val="002962B9"/>
    <w:rsid w:val="00296382"/>
    <w:rsid w:val="00296ED8"/>
    <w:rsid w:val="00297F50"/>
    <w:rsid w:val="002A04DB"/>
    <w:rsid w:val="002A2CF7"/>
    <w:rsid w:val="002A61EC"/>
    <w:rsid w:val="002B02B5"/>
    <w:rsid w:val="002B1D73"/>
    <w:rsid w:val="002B1F53"/>
    <w:rsid w:val="002B2FFE"/>
    <w:rsid w:val="002B4DCD"/>
    <w:rsid w:val="002B562A"/>
    <w:rsid w:val="002C1D0C"/>
    <w:rsid w:val="002D08DB"/>
    <w:rsid w:val="002D1476"/>
    <w:rsid w:val="002D25D9"/>
    <w:rsid w:val="002D47F6"/>
    <w:rsid w:val="002D54C0"/>
    <w:rsid w:val="002D553D"/>
    <w:rsid w:val="002E24CD"/>
    <w:rsid w:val="002E3331"/>
    <w:rsid w:val="002E67A9"/>
    <w:rsid w:val="002E6F5A"/>
    <w:rsid w:val="002E7F3C"/>
    <w:rsid w:val="002F08F2"/>
    <w:rsid w:val="002F299E"/>
    <w:rsid w:val="002F3D8F"/>
    <w:rsid w:val="002F691A"/>
    <w:rsid w:val="002F711E"/>
    <w:rsid w:val="002F75D8"/>
    <w:rsid w:val="002F7A0C"/>
    <w:rsid w:val="003008C1"/>
    <w:rsid w:val="00305CA6"/>
    <w:rsid w:val="003064A2"/>
    <w:rsid w:val="003071C5"/>
    <w:rsid w:val="00307A2F"/>
    <w:rsid w:val="003110BF"/>
    <w:rsid w:val="00312BD1"/>
    <w:rsid w:val="00312CC8"/>
    <w:rsid w:val="003143C6"/>
    <w:rsid w:val="00315580"/>
    <w:rsid w:val="00315775"/>
    <w:rsid w:val="0032008E"/>
    <w:rsid w:val="00321929"/>
    <w:rsid w:val="00323BFC"/>
    <w:rsid w:val="0032551A"/>
    <w:rsid w:val="00325A5A"/>
    <w:rsid w:val="003274DF"/>
    <w:rsid w:val="00330725"/>
    <w:rsid w:val="0033252D"/>
    <w:rsid w:val="0033636C"/>
    <w:rsid w:val="00337440"/>
    <w:rsid w:val="00342FED"/>
    <w:rsid w:val="00343203"/>
    <w:rsid w:val="00345D3C"/>
    <w:rsid w:val="003502D9"/>
    <w:rsid w:val="003535D4"/>
    <w:rsid w:val="003549E7"/>
    <w:rsid w:val="00354FE3"/>
    <w:rsid w:val="00355DA2"/>
    <w:rsid w:val="00355FEE"/>
    <w:rsid w:val="0035697E"/>
    <w:rsid w:val="00356FD4"/>
    <w:rsid w:val="003571A9"/>
    <w:rsid w:val="003571D3"/>
    <w:rsid w:val="00361992"/>
    <w:rsid w:val="0036253C"/>
    <w:rsid w:val="003626C4"/>
    <w:rsid w:val="003635C8"/>
    <w:rsid w:val="00364752"/>
    <w:rsid w:val="00365EE1"/>
    <w:rsid w:val="0036690B"/>
    <w:rsid w:val="00370150"/>
    <w:rsid w:val="003749CE"/>
    <w:rsid w:val="00375754"/>
    <w:rsid w:val="003764E1"/>
    <w:rsid w:val="00384114"/>
    <w:rsid w:val="00384700"/>
    <w:rsid w:val="0039088D"/>
    <w:rsid w:val="00390ED5"/>
    <w:rsid w:val="00392993"/>
    <w:rsid w:val="00393DD1"/>
    <w:rsid w:val="003941FA"/>
    <w:rsid w:val="003946B5"/>
    <w:rsid w:val="0039615B"/>
    <w:rsid w:val="00397718"/>
    <w:rsid w:val="003A0131"/>
    <w:rsid w:val="003A0AB6"/>
    <w:rsid w:val="003A21E1"/>
    <w:rsid w:val="003B0178"/>
    <w:rsid w:val="003B0F20"/>
    <w:rsid w:val="003B2908"/>
    <w:rsid w:val="003B3780"/>
    <w:rsid w:val="003B6096"/>
    <w:rsid w:val="003B7A06"/>
    <w:rsid w:val="003B7D69"/>
    <w:rsid w:val="003C1A1E"/>
    <w:rsid w:val="003C3EB8"/>
    <w:rsid w:val="003C4D30"/>
    <w:rsid w:val="003C72B7"/>
    <w:rsid w:val="003D1736"/>
    <w:rsid w:val="003D1CE5"/>
    <w:rsid w:val="003D5851"/>
    <w:rsid w:val="003E2FC1"/>
    <w:rsid w:val="003E3BA5"/>
    <w:rsid w:val="003E3BEC"/>
    <w:rsid w:val="003E670A"/>
    <w:rsid w:val="003E6C52"/>
    <w:rsid w:val="003F174C"/>
    <w:rsid w:val="003F2869"/>
    <w:rsid w:val="003F313F"/>
    <w:rsid w:val="003F38AC"/>
    <w:rsid w:val="003F4A82"/>
    <w:rsid w:val="003F4D12"/>
    <w:rsid w:val="003F58A5"/>
    <w:rsid w:val="003F62F3"/>
    <w:rsid w:val="00404338"/>
    <w:rsid w:val="00404C0A"/>
    <w:rsid w:val="00407975"/>
    <w:rsid w:val="004110D1"/>
    <w:rsid w:val="004157F9"/>
    <w:rsid w:val="00417F93"/>
    <w:rsid w:val="00421854"/>
    <w:rsid w:val="00423E6F"/>
    <w:rsid w:val="004251F3"/>
    <w:rsid w:val="004267AE"/>
    <w:rsid w:val="00426956"/>
    <w:rsid w:val="004277A2"/>
    <w:rsid w:val="00430D56"/>
    <w:rsid w:val="00431758"/>
    <w:rsid w:val="0043213F"/>
    <w:rsid w:val="00434EB6"/>
    <w:rsid w:val="004353E4"/>
    <w:rsid w:val="00437615"/>
    <w:rsid w:val="00437622"/>
    <w:rsid w:val="00437BEA"/>
    <w:rsid w:val="00442C02"/>
    <w:rsid w:val="0044453B"/>
    <w:rsid w:val="0044465D"/>
    <w:rsid w:val="00444972"/>
    <w:rsid w:val="004604BA"/>
    <w:rsid w:val="004606DB"/>
    <w:rsid w:val="00460C02"/>
    <w:rsid w:val="00461D50"/>
    <w:rsid w:val="0046346A"/>
    <w:rsid w:val="004666C1"/>
    <w:rsid w:val="00466900"/>
    <w:rsid w:val="00467A50"/>
    <w:rsid w:val="004707E8"/>
    <w:rsid w:val="00472ADF"/>
    <w:rsid w:val="00474075"/>
    <w:rsid w:val="00474471"/>
    <w:rsid w:val="0047541C"/>
    <w:rsid w:val="00477FB4"/>
    <w:rsid w:val="00480812"/>
    <w:rsid w:val="00485369"/>
    <w:rsid w:val="00485A02"/>
    <w:rsid w:val="004874BB"/>
    <w:rsid w:val="00490EC2"/>
    <w:rsid w:val="00493136"/>
    <w:rsid w:val="00493B5F"/>
    <w:rsid w:val="00494258"/>
    <w:rsid w:val="00494487"/>
    <w:rsid w:val="00495213"/>
    <w:rsid w:val="00497159"/>
    <w:rsid w:val="004A0B85"/>
    <w:rsid w:val="004B3249"/>
    <w:rsid w:val="004B4032"/>
    <w:rsid w:val="004B4BE0"/>
    <w:rsid w:val="004B5747"/>
    <w:rsid w:val="004B5E9C"/>
    <w:rsid w:val="004B684C"/>
    <w:rsid w:val="004B6BE3"/>
    <w:rsid w:val="004C0188"/>
    <w:rsid w:val="004C3A69"/>
    <w:rsid w:val="004D02D5"/>
    <w:rsid w:val="004D1279"/>
    <w:rsid w:val="004D1F9F"/>
    <w:rsid w:val="004D3D72"/>
    <w:rsid w:val="004D450C"/>
    <w:rsid w:val="004D5892"/>
    <w:rsid w:val="004D6098"/>
    <w:rsid w:val="004D7A0E"/>
    <w:rsid w:val="004E7292"/>
    <w:rsid w:val="004E7D7A"/>
    <w:rsid w:val="004E7E76"/>
    <w:rsid w:val="004F306F"/>
    <w:rsid w:val="004F64FF"/>
    <w:rsid w:val="004F7432"/>
    <w:rsid w:val="004F7CE5"/>
    <w:rsid w:val="0050307B"/>
    <w:rsid w:val="005032DF"/>
    <w:rsid w:val="00503B16"/>
    <w:rsid w:val="0050444B"/>
    <w:rsid w:val="00505775"/>
    <w:rsid w:val="00505F95"/>
    <w:rsid w:val="0051077F"/>
    <w:rsid w:val="00511507"/>
    <w:rsid w:val="00511CF0"/>
    <w:rsid w:val="005152AB"/>
    <w:rsid w:val="005163CC"/>
    <w:rsid w:val="00521FCA"/>
    <w:rsid w:val="00523DD3"/>
    <w:rsid w:val="00524407"/>
    <w:rsid w:val="00524C37"/>
    <w:rsid w:val="00524D00"/>
    <w:rsid w:val="00527F94"/>
    <w:rsid w:val="00530625"/>
    <w:rsid w:val="0053304B"/>
    <w:rsid w:val="005333AB"/>
    <w:rsid w:val="005410BE"/>
    <w:rsid w:val="00543153"/>
    <w:rsid w:val="00543209"/>
    <w:rsid w:val="00543A8F"/>
    <w:rsid w:val="005504A1"/>
    <w:rsid w:val="00550AA6"/>
    <w:rsid w:val="00555546"/>
    <w:rsid w:val="00555A72"/>
    <w:rsid w:val="00556933"/>
    <w:rsid w:val="00557AEB"/>
    <w:rsid w:val="005616A4"/>
    <w:rsid w:val="00562150"/>
    <w:rsid w:val="00564AFE"/>
    <w:rsid w:val="00565EF5"/>
    <w:rsid w:val="005734D7"/>
    <w:rsid w:val="0057361A"/>
    <w:rsid w:val="00574180"/>
    <w:rsid w:val="00576A23"/>
    <w:rsid w:val="00577248"/>
    <w:rsid w:val="00581286"/>
    <w:rsid w:val="005817F7"/>
    <w:rsid w:val="00582055"/>
    <w:rsid w:val="005831E7"/>
    <w:rsid w:val="00591969"/>
    <w:rsid w:val="00592D02"/>
    <w:rsid w:val="00595B6D"/>
    <w:rsid w:val="005A04C7"/>
    <w:rsid w:val="005A1C1B"/>
    <w:rsid w:val="005A3ABC"/>
    <w:rsid w:val="005A4F71"/>
    <w:rsid w:val="005A69EF"/>
    <w:rsid w:val="005A7214"/>
    <w:rsid w:val="005A778E"/>
    <w:rsid w:val="005A7D95"/>
    <w:rsid w:val="005B10B8"/>
    <w:rsid w:val="005B1619"/>
    <w:rsid w:val="005B2C68"/>
    <w:rsid w:val="005B350A"/>
    <w:rsid w:val="005B4C27"/>
    <w:rsid w:val="005B6432"/>
    <w:rsid w:val="005C1458"/>
    <w:rsid w:val="005C21FA"/>
    <w:rsid w:val="005C31B1"/>
    <w:rsid w:val="005D1320"/>
    <w:rsid w:val="005D2F63"/>
    <w:rsid w:val="005D53F6"/>
    <w:rsid w:val="005D5D18"/>
    <w:rsid w:val="005D77AC"/>
    <w:rsid w:val="005E018B"/>
    <w:rsid w:val="005E2593"/>
    <w:rsid w:val="005E4835"/>
    <w:rsid w:val="005E53B5"/>
    <w:rsid w:val="005E559E"/>
    <w:rsid w:val="005E631A"/>
    <w:rsid w:val="005E78AE"/>
    <w:rsid w:val="005F0630"/>
    <w:rsid w:val="005F5A99"/>
    <w:rsid w:val="005F6117"/>
    <w:rsid w:val="006023B4"/>
    <w:rsid w:val="00603269"/>
    <w:rsid w:val="0060567E"/>
    <w:rsid w:val="006058D9"/>
    <w:rsid w:val="00605AEC"/>
    <w:rsid w:val="00606345"/>
    <w:rsid w:val="00612542"/>
    <w:rsid w:val="0061261F"/>
    <w:rsid w:val="00613CDD"/>
    <w:rsid w:val="006152E3"/>
    <w:rsid w:val="00615785"/>
    <w:rsid w:val="00616D2D"/>
    <w:rsid w:val="00616E75"/>
    <w:rsid w:val="00616FB3"/>
    <w:rsid w:val="0062072F"/>
    <w:rsid w:val="00621201"/>
    <w:rsid w:val="0062163B"/>
    <w:rsid w:val="006216E4"/>
    <w:rsid w:val="00622898"/>
    <w:rsid w:val="0062390D"/>
    <w:rsid w:val="006239F0"/>
    <w:rsid w:val="0062672E"/>
    <w:rsid w:val="00626A73"/>
    <w:rsid w:val="006278C7"/>
    <w:rsid w:val="00630332"/>
    <w:rsid w:val="00631334"/>
    <w:rsid w:val="00631C9A"/>
    <w:rsid w:val="00632596"/>
    <w:rsid w:val="00632703"/>
    <w:rsid w:val="00632D09"/>
    <w:rsid w:val="00634F2D"/>
    <w:rsid w:val="006407DF"/>
    <w:rsid w:val="00640E44"/>
    <w:rsid w:val="00643686"/>
    <w:rsid w:val="006442B2"/>
    <w:rsid w:val="00644E9B"/>
    <w:rsid w:val="00645A3B"/>
    <w:rsid w:val="0064635A"/>
    <w:rsid w:val="00646DF8"/>
    <w:rsid w:val="0064745C"/>
    <w:rsid w:val="006475F6"/>
    <w:rsid w:val="00650001"/>
    <w:rsid w:val="006502D9"/>
    <w:rsid w:val="0065081E"/>
    <w:rsid w:val="00650D42"/>
    <w:rsid w:val="00651E37"/>
    <w:rsid w:val="00652FB3"/>
    <w:rsid w:val="00657B5C"/>
    <w:rsid w:val="0066096C"/>
    <w:rsid w:val="006617A7"/>
    <w:rsid w:val="00661A6E"/>
    <w:rsid w:val="00661B61"/>
    <w:rsid w:val="00662BDC"/>
    <w:rsid w:val="00665B57"/>
    <w:rsid w:val="00665BE9"/>
    <w:rsid w:val="00671534"/>
    <w:rsid w:val="00671B91"/>
    <w:rsid w:val="00674FFB"/>
    <w:rsid w:val="006766D7"/>
    <w:rsid w:val="00676F60"/>
    <w:rsid w:val="00677049"/>
    <w:rsid w:val="00690234"/>
    <w:rsid w:val="00691033"/>
    <w:rsid w:val="006927CB"/>
    <w:rsid w:val="00693170"/>
    <w:rsid w:val="00693DEB"/>
    <w:rsid w:val="00694257"/>
    <w:rsid w:val="006A1291"/>
    <w:rsid w:val="006A2394"/>
    <w:rsid w:val="006A3AFD"/>
    <w:rsid w:val="006A4945"/>
    <w:rsid w:val="006A6655"/>
    <w:rsid w:val="006A689F"/>
    <w:rsid w:val="006B206A"/>
    <w:rsid w:val="006B34F8"/>
    <w:rsid w:val="006B36EC"/>
    <w:rsid w:val="006B3A30"/>
    <w:rsid w:val="006B412F"/>
    <w:rsid w:val="006B4C83"/>
    <w:rsid w:val="006B52DC"/>
    <w:rsid w:val="006B546C"/>
    <w:rsid w:val="006B6CDD"/>
    <w:rsid w:val="006C0EEF"/>
    <w:rsid w:val="006C3703"/>
    <w:rsid w:val="006C6AC5"/>
    <w:rsid w:val="006C6BBB"/>
    <w:rsid w:val="006D0AFB"/>
    <w:rsid w:val="006D4F84"/>
    <w:rsid w:val="006D5DF0"/>
    <w:rsid w:val="006E0383"/>
    <w:rsid w:val="006E05A7"/>
    <w:rsid w:val="006E1163"/>
    <w:rsid w:val="006E2280"/>
    <w:rsid w:val="006E65C4"/>
    <w:rsid w:val="006E6B81"/>
    <w:rsid w:val="006E6EC4"/>
    <w:rsid w:val="006F0626"/>
    <w:rsid w:val="006F18E7"/>
    <w:rsid w:val="006F3768"/>
    <w:rsid w:val="006F588A"/>
    <w:rsid w:val="006F6604"/>
    <w:rsid w:val="0070065E"/>
    <w:rsid w:val="007018F2"/>
    <w:rsid w:val="00702397"/>
    <w:rsid w:val="00702D92"/>
    <w:rsid w:val="00702EFB"/>
    <w:rsid w:val="007033F7"/>
    <w:rsid w:val="007044E9"/>
    <w:rsid w:val="007073AD"/>
    <w:rsid w:val="00707B70"/>
    <w:rsid w:val="00707EE3"/>
    <w:rsid w:val="00711408"/>
    <w:rsid w:val="00711ACC"/>
    <w:rsid w:val="007124B1"/>
    <w:rsid w:val="00713DFB"/>
    <w:rsid w:val="00714446"/>
    <w:rsid w:val="0071573E"/>
    <w:rsid w:val="00716BF1"/>
    <w:rsid w:val="00716C9A"/>
    <w:rsid w:val="00717DA6"/>
    <w:rsid w:val="00725190"/>
    <w:rsid w:val="00726387"/>
    <w:rsid w:val="00732C0B"/>
    <w:rsid w:val="0073378F"/>
    <w:rsid w:val="00737ABE"/>
    <w:rsid w:val="00741DCF"/>
    <w:rsid w:val="007429CE"/>
    <w:rsid w:val="00743A6E"/>
    <w:rsid w:val="00744351"/>
    <w:rsid w:val="00745053"/>
    <w:rsid w:val="00745AD1"/>
    <w:rsid w:val="00747198"/>
    <w:rsid w:val="00747A3D"/>
    <w:rsid w:val="00747DCE"/>
    <w:rsid w:val="00755D3F"/>
    <w:rsid w:val="00760E5A"/>
    <w:rsid w:val="0076349A"/>
    <w:rsid w:val="00764CC0"/>
    <w:rsid w:val="007716D1"/>
    <w:rsid w:val="00772DF7"/>
    <w:rsid w:val="00773E15"/>
    <w:rsid w:val="007758A9"/>
    <w:rsid w:val="00775EDE"/>
    <w:rsid w:val="00776ADB"/>
    <w:rsid w:val="00781062"/>
    <w:rsid w:val="00782854"/>
    <w:rsid w:val="00782BB8"/>
    <w:rsid w:val="007835AA"/>
    <w:rsid w:val="00783896"/>
    <w:rsid w:val="00783A6A"/>
    <w:rsid w:val="007845F2"/>
    <w:rsid w:val="007871A8"/>
    <w:rsid w:val="00787487"/>
    <w:rsid w:val="007916EF"/>
    <w:rsid w:val="00792A84"/>
    <w:rsid w:val="00793E11"/>
    <w:rsid w:val="00796AEC"/>
    <w:rsid w:val="007A015D"/>
    <w:rsid w:val="007A033D"/>
    <w:rsid w:val="007A03BE"/>
    <w:rsid w:val="007A14E5"/>
    <w:rsid w:val="007A22D7"/>
    <w:rsid w:val="007A35AD"/>
    <w:rsid w:val="007A36EB"/>
    <w:rsid w:val="007A38E4"/>
    <w:rsid w:val="007A3F42"/>
    <w:rsid w:val="007A430C"/>
    <w:rsid w:val="007A4634"/>
    <w:rsid w:val="007A603C"/>
    <w:rsid w:val="007A6757"/>
    <w:rsid w:val="007A7200"/>
    <w:rsid w:val="007B0C84"/>
    <w:rsid w:val="007B10E3"/>
    <w:rsid w:val="007B5C69"/>
    <w:rsid w:val="007C1559"/>
    <w:rsid w:val="007C336A"/>
    <w:rsid w:val="007C5D03"/>
    <w:rsid w:val="007C61FB"/>
    <w:rsid w:val="007C70C6"/>
    <w:rsid w:val="007C715C"/>
    <w:rsid w:val="007C78AC"/>
    <w:rsid w:val="007D0EFF"/>
    <w:rsid w:val="007D2BF3"/>
    <w:rsid w:val="007D34A9"/>
    <w:rsid w:val="007D3929"/>
    <w:rsid w:val="007D5273"/>
    <w:rsid w:val="007E122A"/>
    <w:rsid w:val="007E3AD8"/>
    <w:rsid w:val="007E41DA"/>
    <w:rsid w:val="007E767C"/>
    <w:rsid w:val="007F5FEF"/>
    <w:rsid w:val="007F77BD"/>
    <w:rsid w:val="00801707"/>
    <w:rsid w:val="0080186A"/>
    <w:rsid w:val="008038BE"/>
    <w:rsid w:val="00804997"/>
    <w:rsid w:val="00806191"/>
    <w:rsid w:val="008111FE"/>
    <w:rsid w:val="008125BB"/>
    <w:rsid w:val="00813212"/>
    <w:rsid w:val="00814F59"/>
    <w:rsid w:val="008212A4"/>
    <w:rsid w:val="00822F04"/>
    <w:rsid w:val="0082685E"/>
    <w:rsid w:val="0083272E"/>
    <w:rsid w:val="008355DD"/>
    <w:rsid w:val="008364BF"/>
    <w:rsid w:val="0085030F"/>
    <w:rsid w:val="008511D7"/>
    <w:rsid w:val="0085197D"/>
    <w:rsid w:val="0085320C"/>
    <w:rsid w:val="00854CD2"/>
    <w:rsid w:val="00854F6B"/>
    <w:rsid w:val="00855240"/>
    <w:rsid w:val="00856540"/>
    <w:rsid w:val="0085668A"/>
    <w:rsid w:val="008615AF"/>
    <w:rsid w:val="00861AC0"/>
    <w:rsid w:val="00862774"/>
    <w:rsid w:val="008672BA"/>
    <w:rsid w:val="00867A0F"/>
    <w:rsid w:val="00867B7F"/>
    <w:rsid w:val="008722F2"/>
    <w:rsid w:val="00872335"/>
    <w:rsid w:val="00876919"/>
    <w:rsid w:val="00877E4C"/>
    <w:rsid w:val="00877E8C"/>
    <w:rsid w:val="00881446"/>
    <w:rsid w:val="00882AA3"/>
    <w:rsid w:val="00882E53"/>
    <w:rsid w:val="00882FA0"/>
    <w:rsid w:val="00884C31"/>
    <w:rsid w:val="00884DFC"/>
    <w:rsid w:val="00887FD7"/>
    <w:rsid w:val="00894A47"/>
    <w:rsid w:val="00895996"/>
    <w:rsid w:val="008A09EF"/>
    <w:rsid w:val="008A0A3E"/>
    <w:rsid w:val="008A2152"/>
    <w:rsid w:val="008A22A5"/>
    <w:rsid w:val="008A66F3"/>
    <w:rsid w:val="008A7485"/>
    <w:rsid w:val="008B0651"/>
    <w:rsid w:val="008B231F"/>
    <w:rsid w:val="008B2DF6"/>
    <w:rsid w:val="008B4457"/>
    <w:rsid w:val="008B531F"/>
    <w:rsid w:val="008B6BAF"/>
    <w:rsid w:val="008C089F"/>
    <w:rsid w:val="008C4490"/>
    <w:rsid w:val="008C4F37"/>
    <w:rsid w:val="008C64ED"/>
    <w:rsid w:val="008C71BF"/>
    <w:rsid w:val="008C7375"/>
    <w:rsid w:val="008D0AC5"/>
    <w:rsid w:val="008D1953"/>
    <w:rsid w:val="008D2920"/>
    <w:rsid w:val="008D29E9"/>
    <w:rsid w:val="008D50B6"/>
    <w:rsid w:val="008D7659"/>
    <w:rsid w:val="008E080F"/>
    <w:rsid w:val="008E0813"/>
    <w:rsid w:val="008E3EC7"/>
    <w:rsid w:val="008E4B4C"/>
    <w:rsid w:val="008E567D"/>
    <w:rsid w:val="008E74F1"/>
    <w:rsid w:val="008E7CDD"/>
    <w:rsid w:val="008E7E9A"/>
    <w:rsid w:val="008F5A01"/>
    <w:rsid w:val="008F7205"/>
    <w:rsid w:val="0090169C"/>
    <w:rsid w:val="00902541"/>
    <w:rsid w:val="0090367D"/>
    <w:rsid w:val="009056C4"/>
    <w:rsid w:val="00906326"/>
    <w:rsid w:val="00907013"/>
    <w:rsid w:val="00911B4C"/>
    <w:rsid w:val="00915A2F"/>
    <w:rsid w:val="00915F31"/>
    <w:rsid w:val="00916476"/>
    <w:rsid w:val="00922C81"/>
    <w:rsid w:val="0092633F"/>
    <w:rsid w:val="0092705D"/>
    <w:rsid w:val="00931130"/>
    <w:rsid w:val="00936408"/>
    <w:rsid w:val="00937196"/>
    <w:rsid w:val="00942B0C"/>
    <w:rsid w:val="00942F87"/>
    <w:rsid w:val="009454C7"/>
    <w:rsid w:val="00950003"/>
    <w:rsid w:val="00951487"/>
    <w:rsid w:val="00952470"/>
    <w:rsid w:val="009529DF"/>
    <w:rsid w:val="00952BD8"/>
    <w:rsid w:val="00960BC3"/>
    <w:rsid w:val="00964AD0"/>
    <w:rsid w:val="0096558D"/>
    <w:rsid w:val="00965FCE"/>
    <w:rsid w:val="00967B5B"/>
    <w:rsid w:val="009714AC"/>
    <w:rsid w:val="0097487D"/>
    <w:rsid w:val="00974EE4"/>
    <w:rsid w:val="009755D4"/>
    <w:rsid w:val="009805DB"/>
    <w:rsid w:val="00981675"/>
    <w:rsid w:val="009823C5"/>
    <w:rsid w:val="0098527C"/>
    <w:rsid w:val="009866A1"/>
    <w:rsid w:val="00991752"/>
    <w:rsid w:val="00992006"/>
    <w:rsid w:val="0099329A"/>
    <w:rsid w:val="009933B5"/>
    <w:rsid w:val="00993D61"/>
    <w:rsid w:val="009A15A3"/>
    <w:rsid w:val="009A1F77"/>
    <w:rsid w:val="009A5B9A"/>
    <w:rsid w:val="009B03ED"/>
    <w:rsid w:val="009B4361"/>
    <w:rsid w:val="009B4D48"/>
    <w:rsid w:val="009B5BD8"/>
    <w:rsid w:val="009B6EAC"/>
    <w:rsid w:val="009C050D"/>
    <w:rsid w:val="009C139D"/>
    <w:rsid w:val="009C7E62"/>
    <w:rsid w:val="009D115D"/>
    <w:rsid w:val="009D288C"/>
    <w:rsid w:val="009D7712"/>
    <w:rsid w:val="009E523E"/>
    <w:rsid w:val="009E5477"/>
    <w:rsid w:val="009E6DCA"/>
    <w:rsid w:val="009E701F"/>
    <w:rsid w:val="009F0078"/>
    <w:rsid w:val="009F0325"/>
    <w:rsid w:val="009F032B"/>
    <w:rsid w:val="009F0994"/>
    <w:rsid w:val="009F0EA3"/>
    <w:rsid w:val="009F2987"/>
    <w:rsid w:val="009F480D"/>
    <w:rsid w:val="009F4FA7"/>
    <w:rsid w:val="009F7987"/>
    <w:rsid w:val="00A01B4C"/>
    <w:rsid w:val="00A01B8B"/>
    <w:rsid w:val="00A01BE7"/>
    <w:rsid w:val="00A027D5"/>
    <w:rsid w:val="00A03EDA"/>
    <w:rsid w:val="00A062B3"/>
    <w:rsid w:val="00A06388"/>
    <w:rsid w:val="00A10FD0"/>
    <w:rsid w:val="00A12F1F"/>
    <w:rsid w:val="00A212B7"/>
    <w:rsid w:val="00A215B5"/>
    <w:rsid w:val="00A22583"/>
    <w:rsid w:val="00A24318"/>
    <w:rsid w:val="00A24494"/>
    <w:rsid w:val="00A2583A"/>
    <w:rsid w:val="00A2620D"/>
    <w:rsid w:val="00A2662C"/>
    <w:rsid w:val="00A313E0"/>
    <w:rsid w:val="00A31D5B"/>
    <w:rsid w:val="00A32D92"/>
    <w:rsid w:val="00A35B52"/>
    <w:rsid w:val="00A371EC"/>
    <w:rsid w:val="00A45CBA"/>
    <w:rsid w:val="00A46AEF"/>
    <w:rsid w:val="00A46EBF"/>
    <w:rsid w:val="00A47AA7"/>
    <w:rsid w:val="00A51CB8"/>
    <w:rsid w:val="00A52603"/>
    <w:rsid w:val="00A529B0"/>
    <w:rsid w:val="00A53E93"/>
    <w:rsid w:val="00A56AE9"/>
    <w:rsid w:val="00A56AFA"/>
    <w:rsid w:val="00A60D1E"/>
    <w:rsid w:val="00A652B2"/>
    <w:rsid w:val="00A705F0"/>
    <w:rsid w:val="00A71006"/>
    <w:rsid w:val="00A71554"/>
    <w:rsid w:val="00A71776"/>
    <w:rsid w:val="00A7276B"/>
    <w:rsid w:val="00A74583"/>
    <w:rsid w:val="00A77640"/>
    <w:rsid w:val="00A85450"/>
    <w:rsid w:val="00A8744D"/>
    <w:rsid w:val="00A87895"/>
    <w:rsid w:val="00A9250B"/>
    <w:rsid w:val="00A9254F"/>
    <w:rsid w:val="00A9419D"/>
    <w:rsid w:val="00A95EEF"/>
    <w:rsid w:val="00AA11EC"/>
    <w:rsid w:val="00AA7703"/>
    <w:rsid w:val="00AB00B4"/>
    <w:rsid w:val="00AB17A3"/>
    <w:rsid w:val="00AB37B7"/>
    <w:rsid w:val="00AC1EC6"/>
    <w:rsid w:val="00AC2B33"/>
    <w:rsid w:val="00AC548A"/>
    <w:rsid w:val="00AC79A1"/>
    <w:rsid w:val="00AD00AE"/>
    <w:rsid w:val="00AD0F22"/>
    <w:rsid w:val="00AD1B5D"/>
    <w:rsid w:val="00AD1BC0"/>
    <w:rsid w:val="00AD2E7F"/>
    <w:rsid w:val="00AD3368"/>
    <w:rsid w:val="00AD3D24"/>
    <w:rsid w:val="00AD41D1"/>
    <w:rsid w:val="00AE4471"/>
    <w:rsid w:val="00AE65C4"/>
    <w:rsid w:val="00AE6F1E"/>
    <w:rsid w:val="00AF07CA"/>
    <w:rsid w:val="00AF2C4F"/>
    <w:rsid w:val="00AF5A4A"/>
    <w:rsid w:val="00AF5BA9"/>
    <w:rsid w:val="00AF6986"/>
    <w:rsid w:val="00B00D96"/>
    <w:rsid w:val="00B0386C"/>
    <w:rsid w:val="00B10C33"/>
    <w:rsid w:val="00B165D1"/>
    <w:rsid w:val="00B202D8"/>
    <w:rsid w:val="00B20991"/>
    <w:rsid w:val="00B2215A"/>
    <w:rsid w:val="00B23719"/>
    <w:rsid w:val="00B24064"/>
    <w:rsid w:val="00B26461"/>
    <w:rsid w:val="00B26E48"/>
    <w:rsid w:val="00B272E8"/>
    <w:rsid w:val="00B27407"/>
    <w:rsid w:val="00B27DDB"/>
    <w:rsid w:val="00B3208E"/>
    <w:rsid w:val="00B3385D"/>
    <w:rsid w:val="00B34F43"/>
    <w:rsid w:val="00B36110"/>
    <w:rsid w:val="00B36D11"/>
    <w:rsid w:val="00B40D2E"/>
    <w:rsid w:val="00B40DF2"/>
    <w:rsid w:val="00B42B12"/>
    <w:rsid w:val="00B46788"/>
    <w:rsid w:val="00B47AFB"/>
    <w:rsid w:val="00B52AB9"/>
    <w:rsid w:val="00B5598A"/>
    <w:rsid w:val="00B562BB"/>
    <w:rsid w:val="00B6064C"/>
    <w:rsid w:val="00B60B3F"/>
    <w:rsid w:val="00B60F2C"/>
    <w:rsid w:val="00B63298"/>
    <w:rsid w:val="00B65FDC"/>
    <w:rsid w:val="00B67B63"/>
    <w:rsid w:val="00B75104"/>
    <w:rsid w:val="00B766D9"/>
    <w:rsid w:val="00B76977"/>
    <w:rsid w:val="00B76B47"/>
    <w:rsid w:val="00B77FB6"/>
    <w:rsid w:val="00B861FD"/>
    <w:rsid w:val="00B91A35"/>
    <w:rsid w:val="00B946DD"/>
    <w:rsid w:val="00B94931"/>
    <w:rsid w:val="00BA093E"/>
    <w:rsid w:val="00BA20AA"/>
    <w:rsid w:val="00BA3CC6"/>
    <w:rsid w:val="00BA42ED"/>
    <w:rsid w:val="00BA4653"/>
    <w:rsid w:val="00BA643E"/>
    <w:rsid w:val="00BA762B"/>
    <w:rsid w:val="00BA7DB8"/>
    <w:rsid w:val="00BB076B"/>
    <w:rsid w:val="00BB2017"/>
    <w:rsid w:val="00BB32E3"/>
    <w:rsid w:val="00BB6BC3"/>
    <w:rsid w:val="00BC13CB"/>
    <w:rsid w:val="00BD11D0"/>
    <w:rsid w:val="00BD215B"/>
    <w:rsid w:val="00BD2BFF"/>
    <w:rsid w:val="00BD5354"/>
    <w:rsid w:val="00BD53FB"/>
    <w:rsid w:val="00BD663C"/>
    <w:rsid w:val="00BE0406"/>
    <w:rsid w:val="00BE0DED"/>
    <w:rsid w:val="00BE13A2"/>
    <w:rsid w:val="00BE1476"/>
    <w:rsid w:val="00BE2A4D"/>
    <w:rsid w:val="00BE449A"/>
    <w:rsid w:val="00BE47E7"/>
    <w:rsid w:val="00BF0B7E"/>
    <w:rsid w:val="00BF11B3"/>
    <w:rsid w:val="00BF14FA"/>
    <w:rsid w:val="00BF1816"/>
    <w:rsid w:val="00BF2F17"/>
    <w:rsid w:val="00BF4AFF"/>
    <w:rsid w:val="00C0043D"/>
    <w:rsid w:val="00C046D1"/>
    <w:rsid w:val="00C04D57"/>
    <w:rsid w:val="00C04DC7"/>
    <w:rsid w:val="00C117B7"/>
    <w:rsid w:val="00C117E8"/>
    <w:rsid w:val="00C11E17"/>
    <w:rsid w:val="00C14AF0"/>
    <w:rsid w:val="00C175F2"/>
    <w:rsid w:val="00C204E3"/>
    <w:rsid w:val="00C219FA"/>
    <w:rsid w:val="00C22834"/>
    <w:rsid w:val="00C22987"/>
    <w:rsid w:val="00C23225"/>
    <w:rsid w:val="00C23352"/>
    <w:rsid w:val="00C26BE0"/>
    <w:rsid w:val="00C27861"/>
    <w:rsid w:val="00C27A28"/>
    <w:rsid w:val="00C3108A"/>
    <w:rsid w:val="00C352A1"/>
    <w:rsid w:val="00C36799"/>
    <w:rsid w:val="00C40DE9"/>
    <w:rsid w:val="00C41DA3"/>
    <w:rsid w:val="00C42AA6"/>
    <w:rsid w:val="00C433A6"/>
    <w:rsid w:val="00C4347C"/>
    <w:rsid w:val="00C45596"/>
    <w:rsid w:val="00C45825"/>
    <w:rsid w:val="00C46F42"/>
    <w:rsid w:val="00C528B8"/>
    <w:rsid w:val="00C528D3"/>
    <w:rsid w:val="00C55B99"/>
    <w:rsid w:val="00C60FEE"/>
    <w:rsid w:val="00C6561E"/>
    <w:rsid w:val="00C67ABD"/>
    <w:rsid w:val="00C703BD"/>
    <w:rsid w:val="00C71162"/>
    <w:rsid w:val="00C72FB7"/>
    <w:rsid w:val="00C73BC4"/>
    <w:rsid w:val="00C73E6A"/>
    <w:rsid w:val="00C77A91"/>
    <w:rsid w:val="00C80801"/>
    <w:rsid w:val="00C8400B"/>
    <w:rsid w:val="00C91A7A"/>
    <w:rsid w:val="00C93566"/>
    <w:rsid w:val="00C9387C"/>
    <w:rsid w:val="00C9412A"/>
    <w:rsid w:val="00C95883"/>
    <w:rsid w:val="00C95AAC"/>
    <w:rsid w:val="00CA2A8F"/>
    <w:rsid w:val="00CA4137"/>
    <w:rsid w:val="00CA7699"/>
    <w:rsid w:val="00CB155B"/>
    <w:rsid w:val="00CB2E9B"/>
    <w:rsid w:val="00CB3BCE"/>
    <w:rsid w:val="00CB3BDB"/>
    <w:rsid w:val="00CB441D"/>
    <w:rsid w:val="00CB5254"/>
    <w:rsid w:val="00CB6014"/>
    <w:rsid w:val="00CB6714"/>
    <w:rsid w:val="00CB7FE8"/>
    <w:rsid w:val="00CC003B"/>
    <w:rsid w:val="00CC2768"/>
    <w:rsid w:val="00CC38EB"/>
    <w:rsid w:val="00CC4C4F"/>
    <w:rsid w:val="00CD0FC7"/>
    <w:rsid w:val="00CD2398"/>
    <w:rsid w:val="00CD61C4"/>
    <w:rsid w:val="00CD6213"/>
    <w:rsid w:val="00CD677A"/>
    <w:rsid w:val="00CE55EB"/>
    <w:rsid w:val="00CE65E1"/>
    <w:rsid w:val="00CE7518"/>
    <w:rsid w:val="00CE7E3E"/>
    <w:rsid w:val="00CF54EF"/>
    <w:rsid w:val="00CF6E47"/>
    <w:rsid w:val="00CF7292"/>
    <w:rsid w:val="00D0094C"/>
    <w:rsid w:val="00D00B13"/>
    <w:rsid w:val="00D0211B"/>
    <w:rsid w:val="00D03655"/>
    <w:rsid w:val="00D044F4"/>
    <w:rsid w:val="00D04C13"/>
    <w:rsid w:val="00D06062"/>
    <w:rsid w:val="00D07C4A"/>
    <w:rsid w:val="00D112C5"/>
    <w:rsid w:val="00D127F2"/>
    <w:rsid w:val="00D178F4"/>
    <w:rsid w:val="00D21911"/>
    <w:rsid w:val="00D246D9"/>
    <w:rsid w:val="00D2510A"/>
    <w:rsid w:val="00D27779"/>
    <w:rsid w:val="00D31782"/>
    <w:rsid w:val="00D32D26"/>
    <w:rsid w:val="00D34D31"/>
    <w:rsid w:val="00D35A1A"/>
    <w:rsid w:val="00D35D48"/>
    <w:rsid w:val="00D407EC"/>
    <w:rsid w:val="00D40AAF"/>
    <w:rsid w:val="00D41444"/>
    <w:rsid w:val="00D4161F"/>
    <w:rsid w:val="00D41638"/>
    <w:rsid w:val="00D4456E"/>
    <w:rsid w:val="00D44BB4"/>
    <w:rsid w:val="00D44E6C"/>
    <w:rsid w:val="00D45136"/>
    <w:rsid w:val="00D461F6"/>
    <w:rsid w:val="00D4724F"/>
    <w:rsid w:val="00D50523"/>
    <w:rsid w:val="00D52672"/>
    <w:rsid w:val="00D52700"/>
    <w:rsid w:val="00D54936"/>
    <w:rsid w:val="00D56A4D"/>
    <w:rsid w:val="00D56BF8"/>
    <w:rsid w:val="00D56C91"/>
    <w:rsid w:val="00D61DA5"/>
    <w:rsid w:val="00D66601"/>
    <w:rsid w:val="00D743B5"/>
    <w:rsid w:val="00D8443F"/>
    <w:rsid w:val="00D84F1D"/>
    <w:rsid w:val="00D878CD"/>
    <w:rsid w:val="00D90C3A"/>
    <w:rsid w:val="00D92713"/>
    <w:rsid w:val="00D952C8"/>
    <w:rsid w:val="00D95F2D"/>
    <w:rsid w:val="00DA11A3"/>
    <w:rsid w:val="00DA2307"/>
    <w:rsid w:val="00DA54CB"/>
    <w:rsid w:val="00DA5A81"/>
    <w:rsid w:val="00DA7A7D"/>
    <w:rsid w:val="00DB0776"/>
    <w:rsid w:val="00DB30B2"/>
    <w:rsid w:val="00DB30E2"/>
    <w:rsid w:val="00DB3728"/>
    <w:rsid w:val="00DB3D7A"/>
    <w:rsid w:val="00DB451C"/>
    <w:rsid w:val="00DB58B1"/>
    <w:rsid w:val="00DB5C11"/>
    <w:rsid w:val="00DC00A3"/>
    <w:rsid w:val="00DC0228"/>
    <w:rsid w:val="00DC2174"/>
    <w:rsid w:val="00DC3926"/>
    <w:rsid w:val="00DC3BA0"/>
    <w:rsid w:val="00DD0065"/>
    <w:rsid w:val="00DD076D"/>
    <w:rsid w:val="00DD09B2"/>
    <w:rsid w:val="00DD0A9B"/>
    <w:rsid w:val="00DD3D53"/>
    <w:rsid w:val="00DD4510"/>
    <w:rsid w:val="00DE051C"/>
    <w:rsid w:val="00DE1635"/>
    <w:rsid w:val="00DE3B1E"/>
    <w:rsid w:val="00DE67C4"/>
    <w:rsid w:val="00DE6FDA"/>
    <w:rsid w:val="00DE73C2"/>
    <w:rsid w:val="00DF09E2"/>
    <w:rsid w:val="00DF1B8E"/>
    <w:rsid w:val="00DF247B"/>
    <w:rsid w:val="00DF30CA"/>
    <w:rsid w:val="00DF5C39"/>
    <w:rsid w:val="00E06A43"/>
    <w:rsid w:val="00E10420"/>
    <w:rsid w:val="00E14452"/>
    <w:rsid w:val="00E179D4"/>
    <w:rsid w:val="00E2039E"/>
    <w:rsid w:val="00E206E7"/>
    <w:rsid w:val="00E214C0"/>
    <w:rsid w:val="00E24095"/>
    <w:rsid w:val="00E25761"/>
    <w:rsid w:val="00E25B4A"/>
    <w:rsid w:val="00E2670E"/>
    <w:rsid w:val="00E26CE1"/>
    <w:rsid w:val="00E27603"/>
    <w:rsid w:val="00E304B9"/>
    <w:rsid w:val="00E31F4C"/>
    <w:rsid w:val="00E3349E"/>
    <w:rsid w:val="00E343CE"/>
    <w:rsid w:val="00E3498C"/>
    <w:rsid w:val="00E34CAE"/>
    <w:rsid w:val="00E35AAF"/>
    <w:rsid w:val="00E36595"/>
    <w:rsid w:val="00E3733B"/>
    <w:rsid w:val="00E37FB7"/>
    <w:rsid w:val="00E40423"/>
    <w:rsid w:val="00E408A2"/>
    <w:rsid w:val="00E409C9"/>
    <w:rsid w:val="00E41F49"/>
    <w:rsid w:val="00E43529"/>
    <w:rsid w:val="00E437AC"/>
    <w:rsid w:val="00E43D92"/>
    <w:rsid w:val="00E43F15"/>
    <w:rsid w:val="00E43F28"/>
    <w:rsid w:val="00E44990"/>
    <w:rsid w:val="00E46075"/>
    <w:rsid w:val="00E47839"/>
    <w:rsid w:val="00E52548"/>
    <w:rsid w:val="00E53391"/>
    <w:rsid w:val="00E5516B"/>
    <w:rsid w:val="00E57854"/>
    <w:rsid w:val="00E60190"/>
    <w:rsid w:val="00E6064B"/>
    <w:rsid w:val="00E63832"/>
    <w:rsid w:val="00E6474A"/>
    <w:rsid w:val="00E6664D"/>
    <w:rsid w:val="00E71E7F"/>
    <w:rsid w:val="00E72F0B"/>
    <w:rsid w:val="00E74FFD"/>
    <w:rsid w:val="00E76B04"/>
    <w:rsid w:val="00E8032E"/>
    <w:rsid w:val="00E81572"/>
    <w:rsid w:val="00E8244B"/>
    <w:rsid w:val="00E83FAD"/>
    <w:rsid w:val="00E92894"/>
    <w:rsid w:val="00E94229"/>
    <w:rsid w:val="00E958E6"/>
    <w:rsid w:val="00EA0507"/>
    <w:rsid w:val="00EA0879"/>
    <w:rsid w:val="00EA0DB4"/>
    <w:rsid w:val="00EA3001"/>
    <w:rsid w:val="00EA3E12"/>
    <w:rsid w:val="00EA4996"/>
    <w:rsid w:val="00EA746A"/>
    <w:rsid w:val="00EB08EA"/>
    <w:rsid w:val="00EB26CA"/>
    <w:rsid w:val="00EB4D7B"/>
    <w:rsid w:val="00EB5AB2"/>
    <w:rsid w:val="00EB5DFC"/>
    <w:rsid w:val="00EB781E"/>
    <w:rsid w:val="00EC0872"/>
    <w:rsid w:val="00EC407B"/>
    <w:rsid w:val="00EC47BF"/>
    <w:rsid w:val="00ED7A31"/>
    <w:rsid w:val="00EE0240"/>
    <w:rsid w:val="00EE059C"/>
    <w:rsid w:val="00EE14BE"/>
    <w:rsid w:val="00EE2177"/>
    <w:rsid w:val="00EE33C5"/>
    <w:rsid w:val="00EE45F0"/>
    <w:rsid w:val="00EE694C"/>
    <w:rsid w:val="00EE7DE1"/>
    <w:rsid w:val="00EF2D3D"/>
    <w:rsid w:val="00EF3538"/>
    <w:rsid w:val="00EF66A5"/>
    <w:rsid w:val="00F0143F"/>
    <w:rsid w:val="00F04160"/>
    <w:rsid w:val="00F04A49"/>
    <w:rsid w:val="00F1001B"/>
    <w:rsid w:val="00F10871"/>
    <w:rsid w:val="00F11036"/>
    <w:rsid w:val="00F11174"/>
    <w:rsid w:val="00F1154C"/>
    <w:rsid w:val="00F11FEE"/>
    <w:rsid w:val="00F133FE"/>
    <w:rsid w:val="00F15B14"/>
    <w:rsid w:val="00F165AA"/>
    <w:rsid w:val="00F219BF"/>
    <w:rsid w:val="00F23BBE"/>
    <w:rsid w:val="00F25072"/>
    <w:rsid w:val="00F26346"/>
    <w:rsid w:val="00F302FB"/>
    <w:rsid w:val="00F32266"/>
    <w:rsid w:val="00F32508"/>
    <w:rsid w:val="00F32665"/>
    <w:rsid w:val="00F4664A"/>
    <w:rsid w:val="00F506E1"/>
    <w:rsid w:val="00F51EDD"/>
    <w:rsid w:val="00F557A4"/>
    <w:rsid w:val="00F574D2"/>
    <w:rsid w:val="00F5782A"/>
    <w:rsid w:val="00F57DE4"/>
    <w:rsid w:val="00F61C90"/>
    <w:rsid w:val="00F62314"/>
    <w:rsid w:val="00F6278C"/>
    <w:rsid w:val="00F62FEF"/>
    <w:rsid w:val="00F63D42"/>
    <w:rsid w:val="00F6764C"/>
    <w:rsid w:val="00F7079A"/>
    <w:rsid w:val="00F71699"/>
    <w:rsid w:val="00F723C8"/>
    <w:rsid w:val="00F72571"/>
    <w:rsid w:val="00F73382"/>
    <w:rsid w:val="00F73A4C"/>
    <w:rsid w:val="00F73C83"/>
    <w:rsid w:val="00F7564B"/>
    <w:rsid w:val="00F761C6"/>
    <w:rsid w:val="00F76C55"/>
    <w:rsid w:val="00F777E5"/>
    <w:rsid w:val="00F8337C"/>
    <w:rsid w:val="00F83C9A"/>
    <w:rsid w:val="00F923DB"/>
    <w:rsid w:val="00F951B7"/>
    <w:rsid w:val="00FA008D"/>
    <w:rsid w:val="00FA12AE"/>
    <w:rsid w:val="00FA206C"/>
    <w:rsid w:val="00FA21B4"/>
    <w:rsid w:val="00FA4107"/>
    <w:rsid w:val="00FA5AC5"/>
    <w:rsid w:val="00FB0DBD"/>
    <w:rsid w:val="00FB3F44"/>
    <w:rsid w:val="00FB4C6D"/>
    <w:rsid w:val="00FB5BC4"/>
    <w:rsid w:val="00FB75D4"/>
    <w:rsid w:val="00FC0872"/>
    <w:rsid w:val="00FC11FE"/>
    <w:rsid w:val="00FC1756"/>
    <w:rsid w:val="00FC5784"/>
    <w:rsid w:val="00FC5C6A"/>
    <w:rsid w:val="00FC62AC"/>
    <w:rsid w:val="00FD1023"/>
    <w:rsid w:val="00FD3B54"/>
    <w:rsid w:val="00FD3F44"/>
    <w:rsid w:val="00FD49AD"/>
    <w:rsid w:val="00FD6A91"/>
    <w:rsid w:val="00FD7913"/>
    <w:rsid w:val="00FE42AC"/>
    <w:rsid w:val="00FE7232"/>
    <w:rsid w:val="00FF0147"/>
    <w:rsid w:val="00FF0E7A"/>
    <w:rsid w:val="00FF2D61"/>
    <w:rsid w:val="00FF6272"/>
    <w:rsid w:val="00FF68B9"/>
    <w:rsid w:val="00FF708E"/>
    <w:rsid w:val="00FF71FF"/>
    <w:rsid w:val="02597D05"/>
    <w:rsid w:val="025B126F"/>
    <w:rsid w:val="03D16C04"/>
    <w:rsid w:val="03E43571"/>
    <w:rsid w:val="05390FCB"/>
    <w:rsid w:val="05D77224"/>
    <w:rsid w:val="06D147BE"/>
    <w:rsid w:val="078F4EF1"/>
    <w:rsid w:val="096E6F6C"/>
    <w:rsid w:val="0A8C26DA"/>
    <w:rsid w:val="0B392199"/>
    <w:rsid w:val="0C042290"/>
    <w:rsid w:val="0CB97E4F"/>
    <w:rsid w:val="0D4B3B53"/>
    <w:rsid w:val="0EE31F6F"/>
    <w:rsid w:val="15170891"/>
    <w:rsid w:val="15A87CA7"/>
    <w:rsid w:val="18315C2F"/>
    <w:rsid w:val="18471D2B"/>
    <w:rsid w:val="1A674BDF"/>
    <w:rsid w:val="1B4950A5"/>
    <w:rsid w:val="1BD82D52"/>
    <w:rsid w:val="1CDD230E"/>
    <w:rsid w:val="1D357F26"/>
    <w:rsid w:val="1E300C2D"/>
    <w:rsid w:val="21A92E31"/>
    <w:rsid w:val="22212D70"/>
    <w:rsid w:val="24452AA6"/>
    <w:rsid w:val="25217981"/>
    <w:rsid w:val="27104C7A"/>
    <w:rsid w:val="278B23EE"/>
    <w:rsid w:val="29783D3D"/>
    <w:rsid w:val="2B896866"/>
    <w:rsid w:val="2CB554E2"/>
    <w:rsid w:val="2E601123"/>
    <w:rsid w:val="2E8A57EA"/>
    <w:rsid w:val="2EBB465A"/>
    <w:rsid w:val="2FBE350E"/>
    <w:rsid w:val="2FC51CEF"/>
    <w:rsid w:val="303B577C"/>
    <w:rsid w:val="306D40AB"/>
    <w:rsid w:val="30CB0D50"/>
    <w:rsid w:val="31A3127F"/>
    <w:rsid w:val="31F973E0"/>
    <w:rsid w:val="33CA04DE"/>
    <w:rsid w:val="34DE0DFA"/>
    <w:rsid w:val="36D22663"/>
    <w:rsid w:val="37413A0C"/>
    <w:rsid w:val="37B336EE"/>
    <w:rsid w:val="38342A7E"/>
    <w:rsid w:val="3A6E0CA5"/>
    <w:rsid w:val="3AC248ED"/>
    <w:rsid w:val="3ACC12A2"/>
    <w:rsid w:val="3C965BB1"/>
    <w:rsid w:val="3D2749D8"/>
    <w:rsid w:val="3EA82D3D"/>
    <w:rsid w:val="439F299C"/>
    <w:rsid w:val="467F5A35"/>
    <w:rsid w:val="4A9C3F17"/>
    <w:rsid w:val="4AD358E7"/>
    <w:rsid w:val="4B8B30E8"/>
    <w:rsid w:val="4CB052E1"/>
    <w:rsid w:val="5207657D"/>
    <w:rsid w:val="5569409A"/>
    <w:rsid w:val="563F4551"/>
    <w:rsid w:val="575513D0"/>
    <w:rsid w:val="5970257F"/>
    <w:rsid w:val="5B595813"/>
    <w:rsid w:val="5B913D4A"/>
    <w:rsid w:val="5B934576"/>
    <w:rsid w:val="5BA7046C"/>
    <w:rsid w:val="5F384DD9"/>
    <w:rsid w:val="605E2D4A"/>
    <w:rsid w:val="621610A9"/>
    <w:rsid w:val="63006148"/>
    <w:rsid w:val="68F036DD"/>
    <w:rsid w:val="6A9B104C"/>
    <w:rsid w:val="6BC333DB"/>
    <w:rsid w:val="6C296A52"/>
    <w:rsid w:val="6F3D238D"/>
    <w:rsid w:val="70063C83"/>
    <w:rsid w:val="704F40C0"/>
    <w:rsid w:val="70C71D41"/>
    <w:rsid w:val="7239476F"/>
    <w:rsid w:val="7721127E"/>
    <w:rsid w:val="789A4B47"/>
    <w:rsid w:val="7A777F09"/>
    <w:rsid w:val="7AF6136E"/>
    <w:rsid w:val="7BD40338"/>
    <w:rsid w:val="7C37648F"/>
  </w:rsids>
  <m:mathPr>
    <m:mathFont m:val="Cambria Math"/>
    <m:brkBin m:val="before"/>
    <m:brkBinSub m:val="--"/>
    <m:smallFrac m:val="0"/>
    <m:dispDef/>
    <m:lMargin m:val="0"/>
    <m:rMargin m:val="0"/>
    <m:defJc m:val="centerGroup"/>
    <m:wrapIndent m:val="1440"/>
    <m:intLim m:val="subSup"/>
    <m:naryLim m:val="undOvr"/>
  </m:mathPr>
  <w:themeFontLang w:eastAsia="zh-CN" w:val="en-US"/>
  <w:clrSchemeMapping w:accent1="accent1" w:accent2="accent2" w:accent3="accent3" w:accent4="accent4" w:accent5="accent5" w:accent6="accent6" w:bg1="light1" w:bg2="light2" w:followedHyperlink="followedHyperlink" w:hyperlink="hyperlink" w:t1="dark1" w:t2="dark2"/>
  <w:doNotIncludeSubdocsInStats/>
</w:settings>
</file>

<file path=word/styles.xml><?xml version="1.0" encoding="utf-8"?>
<w:styles xmlns:m="http://schemas.openxmlformats.org/officeDocument/2006/math" xmlns:mc="http://schemas.openxmlformats.org/markup-compatibility/2006"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psCustomData="http://www.wps.cn/officeDocument/2013/wpsCustomData" mc:Ignorable="w14">
  <w:docDefaults>
    <w:rPrDefault>
      <w:rPr>
        <w:rFonts w:ascii="Times New Roman" w:cs="Times New Roman" w:eastAsia="宋体" w:hAnsi="Times New Roman"/>
      </w:rPr>
    </w:rPrDefault>
    <w:pPrDefault/>
  </w:docDefaults>
  <w:latentStyles w:count="260" w:defLockedState="0" w:defQFormat="0" w:defSemiHidden="1" w:defUIPriority="99" w:defUnhideWhenUsed="1">
    <w:lsdException w:name="Normal" w:qFormat="1" w:semiHidden="0" w:uiPriority="0" w:unhideWhenUsed="0"/>
    <w:lsdException w:name="heading 1" w:qFormat="1" w:semiHidden="0" w:uiPriority="0" w:unhideWhenUsed="0"/>
    <w:lsdException w:name="heading 2" w:qFormat="1" w:semiHidden="0" w:uiPriority="0" w:unhideWhenUsed="0"/>
    <w:lsdException w:name="heading 3" w:qFormat="1" w:semiHidden="0" w:uiPriority="0" w:unhideWhenUsed="0"/>
    <w:lsdException w:name="heading 4" w:qFormat="1" w:semiHidden="0" w:uiPriority="0" w:unhideWhenUsed="0"/>
    <w:lsdException w:name="heading 5" w:qFormat="1" w:semiHidden="0" w:uiPriority="0" w:unhideWhenUsed="0"/>
    <w:lsdException w:name="heading 6" w:qFormat="1" w:semiHidden="0" w:uiPriority="0" w:unhideWhenUsed="0"/>
    <w:lsdException w:name="heading 7" w:qFormat="1" w:semiHidden="0" w:uiPriority="0" w:unhideWhenUsed="0"/>
    <w:lsdException w:name="heading 8" w:qFormat="1" w:semiHidden="0" w:uiPriority="0" w:unhideWhenUsed="0"/>
    <w:lsdException w:name="heading 9" w:qFormat="1"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qFormat="1" w:semiHidden="0" w:uiPriority="39" w:unhideWhenUsed="0"/>
    <w:lsdException w:name="toc 2" w:qFormat="1" w:semiHidden="0" w:uiPriority="39" w:unhideWhenUsed="0"/>
    <w:lsdException w:name="toc 3" w:qFormat="1" w:semiHidden="0" w:uiPriority="39" w:unhideWhenUsed="0"/>
    <w:lsdException w:name="toc 4" w:qFormat="1" w:semiHidden="0" w:uiPriority="0" w:unhideWhenUsed="0"/>
    <w:lsdException w:name="toc 5" w:qFormat="1" w:semiHidden="0" w:uiPriority="0" w:unhideWhenUsed="0"/>
    <w:lsdException w:name="toc 6" w:qFormat="1" w:semiHidden="0" w:uiPriority="0" w:unhideWhenUsed="0"/>
    <w:lsdException w:name="toc 7" w:qFormat="1" w:semiHidden="0" w:uiPriority="0" w:unhideWhenUsed="0"/>
    <w:lsdException w:name="toc 8" w:qFormat="1" w:semiHidden="0" w:uiPriority="0" w:unhideWhenUsed="0"/>
    <w:lsdException w:name="toc 9" w:qFormat="1" w:semiHidden="0" w:uiPriority="0" w:unhideWhenUsed="0"/>
    <w:lsdException w:name="Normal Indent" w:qFormat="1" w:semiHidden="0" w:uiPriority="0" w:unhideWhenUsed="0"/>
    <w:lsdException w:name="footnote text" w:qFormat="1" w:semiHidden="0" w:uiPriority="0" w:unhideWhenUsed="0"/>
    <w:lsdException w:name="annotation text" w:semiHidden="0" w:uiPriority="0" w:unhideWhenUsed="0"/>
    <w:lsdException w:name="header" w:qFormat="1" w:semiHidden="0" w:uiPriority="0" w:unhideWhenUsed="0"/>
    <w:lsdException w:name="footer" w:qFormat="1" w:semiHidden="0" w:uiPriority="0" w:unhideWhenUsed="0"/>
    <w:lsdException w:name="index heading" w:semiHidden="0" w:uiPriority="0" w:unhideWhenUsed="0"/>
    <w:lsdException w:name="caption" w:qFormat="1"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qFormat="1" w:semiHidden="0" w:uiPriority="0" w:unhideWhenUsed="0"/>
    <w:lsdException w:name="page number" w:qFormat="1"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qFormat="1" w:semiHidden="0" w:uiPriority="0" w:unhideWhenUsed="0"/>
    <w:lsdException w:name="List" w:qFormat="1" w:semiHidden="0" w:uiPriority="0" w:unhideWhenUsed="0"/>
    <w:lsdException w:name="List Bullet" w:semiHidden="0" w:uiPriority="0" w:unhideWhenUsed="0"/>
    <w:lsdException w:name="List Number" w:semiHidden="0" w:uiPriority="0" w:unhideWhenUsed="0"/>
    <w:lsdException w:name="List 2" w:qFormat="1" w:semiHidden="0" w:uiPriority="0" w:unhideWhenUsed="0"/>
    <w:lsdException w:name="List 3" w:qFormat="1" w:semiHidden="0" w:uiPriority="0" w:unhideWhenUsed="0"/>
    <w:lsdException w:name="List 4" w:qFormat="1" w:semiHidden="0" w:uiPriority="0" w:unhideWhenUsed="0"/>
    <w:lsdException w:name="List 5" w:qFormat="1"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qFormat="1" w:semiHidden="0" w:uiPriority="0" w:unhideWhenUsed="0"/>
    <w:lsdException w:name="Closing" w:semiHidden="0" w:uiPriority="0" w:unhideWhenUsed="0"/>
    <w:lsdException w:name="Signature" w:qFormat="1" w:semiHidden="0" w:uiPriority="0" w:unhideWhenUsed="0"/>
    <w:lsdException w:name="Default Paragraph Font" w:qFormat="1" w:uiPriority="1"/>
    <w:lsdException w:name="Body Text" w:qFormat="1" w:semiHidden="0" w:uiPriority="0" w:unhideWhenUsed="0"/>
    <w:lsdException w:name="Body Text Indent" w:qFormat="1" w:semiHidden="0" w:uiPriority="0" w:unhideWhenUsed="0"/>
    <w:lsdException w:name="List Continue" w:qFormat="1" w:semiHidden="0" w:uiPriority="0" w:unhideWhenUsed="0"/>
    <w:lsdException w:name="List Continue 2" w:qFormat="1" w:semiHidden="0" w:uiPriority="0" w:unhideWhenUsed="0"/>
    <w:lsdException w:name="List Continue 3" w:qFormat="1" w:semiHidden="0" w:uiPriority="0" w:unhideWhenUsed="0"/>
    <w:lsdException w:name="List Continue 4" w:qFormat="1" w:semiHidden="0" w:uiPriority="0" w:unhideWhenUsed="0"/>
    <w:lsdException w:name="List Continue 5" w:semiHidden="0" w:uiPriority="0" w:unhideWhenUsed="0"/>
    <w:lsdException w:name="Message Header" w:semiHidden="0" w:uiPriority="0" w:unhideWhenUsed="0"/>
    <w:lsdException w:name="Subtitle" w:qFormat="1" w:semiHidden="0" w:uiPriority="0" w:unhideWhenUsed="0"/>
    <w:lsdException w:name="Salutation" w:semiHidden="0" w:uiPriority="0" w:unhideWhenUsed="0"/>
    <w:lsdException w:name="Date" w:qFormat="1"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qFormat="1" w:semiHidden="0" w:uiPriority="0" w:unhideWhenUsed="0"/>
    <w:lsdException w:name="Body Text 3" w:qFormat="1" w:semiHidden="0" w:uiPriority="0" w:unhideWhenUsed="0"/>
    <w:lsdException w:name="Body Text Indent 2" w:qFormat="1" w:semiHidden="0" w:uiPriority="0" w:unhideWhenUsed="0"/>
    <w:lsdException w:name="Body Text Indent 3" w:qFormat="1" w:semiHidden="0" w:uiPriority="0" w:unhideWhenUsed="0"/>
    <w:lsdException w:name="Block Text" w:semiHidden="0" w:uiPriority="0" w:unhideWhenUsed="0"/>
    <w:lsdException w:name="Hyperlink" w:qFormat="1" w:semiHidden="0" w:uiPriority="99" w:unhideWhenUsed="0"/>
    <w:lsdException w:name="FollowedHyperlink" w:qFormat="1" w:semiHidden="0" w:uiPriority="99" w:unhideWhenUsed="0"/>
    <w:lsdException w:name="Strong" w:qFormat="1" w:semiHidden="0" w:uiPriority="0" w:unhideWhenUsed="0"/>
    <w:lsdException w:name="Emphasis" w:qFormat="1" w:semiHidden="0" w:uiPriority="0" w:unhideWhenUsed="0"/>
    <w:lsdException w:name="Document Map" w:qFormat="1" w:semiHidden="0" w:uiPriority="0" w:unhideWhenUsed="0"/>
    <w:lsdException w:name="Plain Text" w:qFormat="1" w:semiHidden="0" w:uiPriority="0" w:unhideWhenUsed="0"/>
    <w:lsdException w:name="E-mail Signature" w:semiHidden="0" w:uiPriority="0" w:unhideWhenUsed="0"/>
    <w:lsdException w:name="Normal (Web)" w:qFormat="1" w:semiHidden="0" w:uiPriority="99" w:unhideWhenUsed="0"/>
    <w:lsdException w:name="HTML Acronym" w:semiHidden="0" w:uiPriority="0" w:unhideWhenUsed="0"/>
    <w:lsdException w:name="HTML Address" w:semiHidden="0" w:uiPriority="0" w:unhideWhenUsed="0"/>
    <w:lsdException w:name="HTML Cite" w:qFormat="1"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qFormat="1"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99"/>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qFormat="1" w:semiHidden="0" w:uiPriority="0" w:unhideWhenUsed="0"/>
    <w:lsdException w:name="Table Grid" w:qFormat="1"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default="1" w:styleId="1" w:type="paragraph">
    <w:name w:val="Normal"/>
    <w:next w:val="2"/>
    <w:qFormat/>
    <w:uiPriority w:val="0"/>
    <w:pPr>
      <w:widowControl w:val="0"/>
      <w:jc w:val="both"/>
    </w:pPr>
    <w:rPr>
      <w:rFonts w:ascii="Times New Roman" w:cs="Times New Roman" w:eastAsia="宋体" w:hAnsi="Times New Roman"/>
      <w:kern w:val="2"/>
      <w:sz w:val="21"/>
      <w:szCs w:val="24"/>
      <w:lang w:bidi="ar-SA" w:eastAsia="zh-CN" w:val="en-US"/>
    </w:rPr>
  </w:style>
  <w:style w:styleId="3" w:type="paragraph">
    <w:name w:val="heading 1"/>
    <w:basedOn w:val="1"/>
    <w:next w:val="1"/>
    <w:qFormat/>
    <w:uiPriority w:val="0"/>
    <w:pPr>
      <w:keepNext/>
      <w:keepLines/>
      <w:spacing w:after="330" w:before="340" w:line="576" w:lineRule="auto"/>
      <w:outlineLvl w:val="0"/>
    </w:pPr>
    <w:rPr>
      <w:b/>
      <w:bCs/>
      <w:kern w:val="44"/>
      <w:sz w:val="44"/>
      <w:szCs w:val="44"/>
    </w:rPr>
  </w:style>
  <w:style w:styleId="4" w:type="paragraph">
    <w:name w:val="heading 2"/>
    <w:basedOn w:val="1"/>
    <w:next w:val="1"/>
    <w:link w:val="86"/>
    <w:qFormat/>
    <w:uiPriority w:val="0"/>
    <w:pPr>
      <w:keepNext/>
      <w:keepLines/>
      <w:spacing w:after="260" w:before="260" w:line="413" w:lineRule="auto"/>
      <w:outlineLvl w:val="1"/>
    </w:pPr>
    <w:rPr>
      <w:rFonts w:ascii="Arial" w:eastAsia="黑体" w:hAnsi="Arial"/>
      <w:b/>
      <w:bCs/>
      <w:sz w:val="32"/>
      <w:szCs w:val="32"/>
    </w:rPr>
  </w:style>
  <w:style w:styleId="5" w:type="paragraph">
    <w:name w:val="heading 3"/>
    <w:basedOn w:val="1"/>
    <w:next w:val="1"/>
    <w:qFormat/>
    <w:uiPriority w:val="0"/>
    <w:pPr>
      <w:keepNext/>
      <w:keepLines/>
      <w:spacing w:after="260" w:before="260" w:line="413" w:lineRule="auto"/>
      <w:outlineLvl w:val="2"/>
    </w:pPr>
    <w:rPr>
      <w:b/>
      <w:bCs/>
      <w:sz w:val="32"/>
      <w:szCs w:val="32"/>
    </w:rPr>
  </w:style>
  <w:style w:styleId="6" w:type="paragraph">
    <w:name w:val="heading 4"/>
    <w:basedOn w:val="1"/>
    <w:next w:val="1"/>
    <w:qFormat/>
    <w:uiPriority w:val="0"/>
    <w:pPr>
      <w:keepNext/>
      <w:keepLines/>
      <w:spacing w:after="290" w:before="280" w:line="372" w:lineRule="auto"/>
      <w:outlineLvl w:val="3"/>
    </w:pPr>
    <w:rPr>
      <w:rFonts w:ascii="Arial" w:eastAsia="黑体" w:hAnsi="Arial"/>
      <w:b/>
      <w:bCs/>
      <w:sz w:val="28"/>
      <w:szCs w:val="28"/>
    </w:rPr>
  </w:style>
  <w:style w:styleId="7" w:type="paragraph">
    <w:name w:val="heading 5"/>
    <w:basedOn w:val="1"/>
    <w:next w:val="1"/>
    <w:qFormat/>
    <w:uiPriority w:val="0"/>
    <w:pPr>
      <w:keepNext/>
      <w:keepLines/>
      <w:spacing w:after="290" w:before="280" w:line="372" w:lineRule="auto"/>
      <w:outlineLvl w:val="4"/>
    </w:pPr>
    <w:rPr>
      <w:b/>
      <w:bCs/>
      <w:sz w:val="28"/>
      <w:szCs w:val="28"/>
    </w:rPr>
  </w:style>
  <w:style w:styleId="8" w:type="paragraph">
    <w:name w:val="heading 6"/>
    <w:basedOn w:val="1"/>
    <w:next w:val="1"/>
    <w:qFormat/>
    <w:uiPriority w:val="0"/>
    <w:pPr>
      <w:keepNext/>
      <w:keepLines/>
      <w:spacing w:after="64" w:before="240" w:line="317" w:lineRule="auto"/>
      <w:outlineLvl w:val="5"/>
    </w:pPr>
    <w:rPr>
      <w:rFonts w:ascii="Arial" w:eastAsia="黑体" w:hAnsi="Arial"/>
      <w:b/>
      <w:bCs/>
      <w:sz w:val="24"/>
    </w:rPr>
  </w:style>
  <w:style w:styleId="9" w:type="paragraph">
    <w:name w:val="heading 7"/>
    <w:basedOn w:val="1"/>
    <w:next w:val="10"/>
    <w:qFormat/>
    <w:uiPriority w:val="0"/>
    <w:pPr>
      <w:keepNext/>
      <w:keepLines/>
      <w:numPr>
        <w:ilvl w:val="6"/>
        <w:numId w:val="1"/>
      </w:numPr>
      <w:tabs>
        <w:tab w:pos="1296" w:val="left"/>
        <w:tab w:pos="2940" w:val="clear"/>
      </w:tabs>
      <w:spacing w:after="64" w:before="240" w:line="317" w:lineRule="auto"/>
      <w:outlineLvl w:val="6"/>
    </w:pPr>
    <w:rPr>
      <w:b/>
      <w:sz w:val="24"/>
      <w:szCs w:val="20"/>
    </w:rPr>
  </w:style>
  <w:style w:styleId="11" w:type="paragraph">
    <w:name w:val="heading 8"/>
    <w:basedOn w:val="1"/>
    <w:next w:val="10"/>
    <w:qFormat/>
    <w:uiPriority w:val="0"/>
    <w:pPr>
      <w:keepNext/>
      <w:keepLines/>
      <w:numPr>
        <w:ilvl w:val="7"/>
        <w:numId w:val="1"/>
      </w:numPr>
      <w:tabs>
        <w:tab w:pos="1440" w:val="left"/>
        <w:tab w:pos="3360" w:val="clear"/>
      </w:tabs>
      <w:spacing w:after="64" w:before="240" w:line="317" w:lineRule="auto"/>
      <w:outlineLvl w:val="7"/>
    </w:pPr>
    <w:rPr>
      <w:rFonts w:ascii="Arial" w:eastAsia="黑体" w:hAnsi="Arial"/>
      <w:sz w:val="24"/>
      <w:szCs w:val="20"/>
    </w:rPr>
  </w:style>
  <w:style w:styleId="12" w:type="paragraph">
    <w:name w:val="heading 9"/>
    <w:basedOn w:val="1"/>
    <w:next w:val="10"/>
    <w:qFormat/>
    <w:uiPriority w:val="0"/>
    <w:pPr>
      <w:keepNext/>
      <w:keepLines/>
      <w:numPr>
        <w:ilvl w:val="8"/>
        <w:numId w:val="1"/>
      </w:numPr>
      <w:tabs>
        <w:tab w:pos="1584" w:val="left"/>
        <w:tab w:pos="3780" w:val="clear"/>
      </w:tabs>
      <w:spacing w:after="64" w:before="240" w:line="317" w:lineRule="auto"/>
      <w:outlineLvl w:val="8"/>
    </w:pPr>
    <w:rPr>
      <w:rFonts w:ascii="Arial" w:eastAsia="黑体" w:hAnsi="Arial"/>
      <w:szCs w:val="20"/>
    </w:rPr>
  </w:style>
  <w:style w:default="1" w:styleId="50" w:type="character">
    <w:name w:val="Default Paragraph Font"/>
    <w:semiHidden/>
    <w:unhideWhenUsed/>
    <w:qFormat/>
    <w:uiPriority w:val="1"/>
  </w:style>
  <w:style w:default="1" w:styleId="48" w:type="table">
    <w:name w:val="Normal Table"/>
    <w:semiHidden/>
    <w:unhideWhenUsed/>
    <w:uiPriority w:val="99"/>
    <w:tblPr>
      <w:tblCellMar>
        <w:top w:type="dxa" w:w="0"/>
        <w:left w:type="dxa" w:w="108"/>
        <w:bottom w:type="dxa" w:w="0"/>
        <w:right w:type="dxa" w:w="108"/>
      </w:tblCellMar>
    </w:tblPr>
  </w:style>
  <w:style w:styleId="2" w:type="paragraph">
    <w:name w:val="Body Text"/>
    <w:basedOn w:val="1"/>
    <w:link w:val="58"/>
    <w:qFormat/>
    <w:uiPriority w:val="0"/>
    <w:pPr>
      <w:spacing w:after="120"/>
    </w:pPr>
  </w:style>
  <w:style w:styleId="10" w:type="paragraph">
    <w:name w:val="Normal Indent"/>
    <w:basedOn w:val="1"/>
    <w:qFormat/>
    <w:uiPriority w:val="0"/>
    <w:pPr>
      <w:ind w:firstLine="420" w:firstLineChars="200"/>
    </w:pPr>
  </w:style>
  <w:style w:styleId="13" w:type="paragraph">
    <w:name w:val="List 3"/>
    <w:basedOn w:val="1"/>
    <w:qFormat/>
    <w:uiPriority w:val="0"/>
    <w:pPr>
      <w:ind w:hanging="200" w:hangingChars="200" w:left="100" w:leftChars="400"/>
    </w:pPr>
  </w:style>
  <w:style w:styleId="14" w:type="paragraph">
    <w:name w:val="toc 7"/>
    <w:basedOn w:val="1"/>
    <w:next w:val="1"/>
    <w:qFormat/>
    <w:uiPriority w:val="0"/>
    <w:pPr>
      <w:ind w:left="1260"/>
      <w:jc w:val="left"/>
    </w:pPr>
    <w:rPr>
      <w:rFonts w:ascii="等线" w:eastAsia="等线"/>
      <w:sz w:val="18"/>
      <w:szCs w:val="18"/>
    </w:rPr>
  </w:style>
  <w:style w:styleId="15" w:type="paragraph">
    <w:name w:val="caption"/>
    <w:basedOn w:val="1"/>
    <w:next w:val="1"/>
    <w:qFormat/>
    <w:uiPriority w:val="0"/>
    <w:pPr>
      <w:spacing w:after="160" w:before="152"/>
    </w:pPr>
    <w:rPr>
      <w:rFonts w:ascii="Arial" w:cs="Arial" w:eastAsia="黑体" w:hAnsi="Arial"/>
      <w:sz w:val="20"/>
      <w:szCs w:val="20"/>
    </w:rPr>
  </w:style>
  <w:style w:styleId="16" w:type="paragraph">
    <w:name w:val="Document Map"/>
    <w:basedOn w:val="1"/>
    <w:qFormat/>
    <w:uiPriority w:val="0"/>
    <w:pPr>
      <w:shd w:color="auto" w:fill="000080" w:val="clear"/>
    </w:pPr>
  </w:style>
  <w:style w:styleId="17" w:type="paragraph">
    <w:name w:val="toa heading"/>
    <w:basedOn w:val="1"/>
    <w:next w:val="1"/>
    <w:qFormat/>
    <w:uiPriority w:val="0"/>
    <w:pPr>
      <w:spacing w:before="120"/>
    </w:pPr>
    <w:rPr>
      <w:rFonts w:ascii="Arial" w:hAnsi="Arial"/>
      <w:sz w:val="24"/>
      <w:szCs w:val="20"/>
    </w:rPr>
  </w:style>
  <w:style w:styleId="18" w:type="paragraph">
    <w:name w:val="Body Text 3"/>
    <w:basedOn w:val="1"/>
    <w:qFormat/>
    <w:uiPriority w:val="0"/>
    <w:rPr>
      <w:sz w:val="24"/>
    </w:rPr>
  </w:style>
  <w:style w:styleId="19" w:type="paragraph">
    <w:name w:val="Body Text Indent"/>
    <w:basedOn w:val="1"/>
    <w:link w:val="59"/>
    <w:qFormat/>
    <w:uiPriority w:val="0"/>
    <w:pPr>
      <w:spacing w:line="500" w:lineRule="exact"/>
      <w:ind w:firstLine="433" w:firstLineChars="196" w:left="1588" w:leftChars="832"/>
    </w:pPr>
    <w:rPr>
      <w:sz w:val="24"/>
    </w:rPr>
  </w:style>
  <w:style w:styleId="20" w:type="paragraph">
    <w:name w:val="List 2"/>
    <w:basedOn w:val="1"/>
    <w:qFormat/>
    <w:uiPriority w:val="0"/>
    <w:pPr>
      <w:ind w:hanging="200" w:hangingChars="200" w:left="100" w:leftChars="200"/>
    </w:pPr>
  </w:style>
  <w:style w:styleId="21" w:type="paragraph">
    <w:name w:val="List Continue"/>
    <w:basedOn w:val="1"/>
    <w:qFormat/>
    <w:uiPriority w:val="0"/>
    <w:pPr>
      <w:spacing w:after="120"/>
      <w:ind w:left="420" w:leftChars="200"/>
    </w:pPr>
  </w:style>
  <w:style w:styleId="22" w:type="paragraph">
    <w:name w:val="toc 5"/>
    <w:basedOn w:val="1"/>
    <w:next w:val="1"/>
    <w:qFormat/>
    <w:uiPriority w:val="0"/>
    <w:pPr>
      <w:ind w:left="840"/>
      <w:jc w:val="left"/>
    </w:pPr>
    <w:rPr>
      <w:rFonts w:ascii="等线" w:eastAsia="等线"/>
      <w:sz w:val="18"/>
      <w:szCs w:val="18"/>
    </w:rPr>
  </w:style>
  <w:style w:styleId="23" w:type="paragraph">
    <w:name w:val="toc 3"/>
    <w:basedOn w:val="1"/>
    <w:next w:val="1"/>
    <w:qFormat/>
    <w:uiPriority w:val="39"/>
    <w:pPr>
      <w:ind w:left="420"/>
      <w:jc w:val="left"/>
    </w:pPr>
    <w:rPr>
      <w:rFonts w:ascii="等线" w:eastAsia="等线"/>
      <w:i/>
      <w:iCs/>
      <w:sz w:val="20"/>
      <w:szCs w:val="20"/>
    </w:rPr>
  </w:style>
  <w:style w:styleId="24" w:type="paragraph">
    <w:name w:val="Plain Text"/>
    <w:basedOn w:val="1"/>
    <w:link w:val="63"/>
    <w:qFormat/>
    <w:uiPriority w:val="0"/>
    <w:rPr>
      <w:rFonts w:ascii="宋体" w:hAnsi="Courier New"/>
      <w:szCs w:val="20"/>
    </w:rPr>
  </w:style>
  <w:style w:styleId="25" w:type="paragraph">
    <w:name w:val="toc 8"/>
    <w:basedOn w:val="1"/>
    <w:next w:val="1"/>
    <w:qFormat/>
    <w:uiPriority w:val="0"/>
    <w:pPr>
      <w:ind w:left="1470"/>
      <w:jc w:val="left"/>
    </w:pPr>
    <w:rPr>
      <w:rFonts w:ascii="等线" w:eastAsia="等线"/>
      <w:sz w:val="18"/>
      <w:szCs w:val="18"/>
    </w:rPr>
  </w:style>
  <w:style w:styleId="26" w:type="paragraph">
    <w:name w:val="Date"/>
    <w:basedOn w:val="1"/>
    <w:next w:val="1"/>
    <w:qFormat/>
    <w:uiPriority w:val="0"/>
    <w:pPr>
      <w:ind w:left="100" w:leftChars="2500"/>
    </w:pPr>
  </w:style>
  <w:style w:styleId="27" w:type="paragraph">
    <w:name w:val="Body Text Indent 2"/>
    <w:basedOn w:val="1"/>
    <w:qFormat/>
    <w:uiPriority w:val="0"/>
    <w:pPr>
      <w:spacing w:line="500" w:lineRule="exact"/>
      <w:ind w:firstLine="442" w:firstLineChars="200"/>
    </w:pPr>
    <w:rPr>
      <w:sz w:val="24"/>
    </w:rPr>
  </w:style>
  <w:style w:styleId="28" w:type="paragraph">
    <w:name w:val="Balloon Text"/>
    <w:basedOn w:val="1"/>
    <w:qFormat/>
    <w:uiPriority w:val="0"/>
    <w:rPr>
      <w:sz w:val="18"/>
      <w:szCs w:val="18"/>
    </w:rPr>
  </w:style>
  <w:style w:styleId="29" w:type="paragraph">
    <w:name w:val="footer"/>
    <w:basedOn w:val="1"/>
    <w:qFormat/>
    <w:uiPriority w:val="0"/>
    <w:pPr>
      <w:tabs>
        <w:tab w:pos="4153" w:val="center"/>
        <w:tab w:pos="8306" w:val="right"/>
      </w:tabs>
      <w:snapToGrid w:val="0"/>
      <w:jc w:val="left"/>
    </w:pPr>
    <w:rPr>
      <w:sz w:val="18"/>
      <w:szCs w:val="18"/>
    </w:rPr>
  </w:style>
  <w:style w:styleId="30" w:type="paragraph">
    <w:name w:val="header"/>
    <w:basedOn w:val="1"/>
    <w:qFormat/>
    <w:uiPriority w:val="0"/>
    <w:pPr>
      <w:pBdr>
        <w:bottom w:color="auto" w:space="1" w:sz="6" w:val="single"/>
      </w:pBdr>
      <w:tabs>
        <w:tab w:pos="4153" w:val="center"/>
        <w:tab w:pos="8306" w:val="right"/>
      </w:tabs>
      <w:snapToGrid w:val="0"/>
      <w:jc w:val="center"/>
    </w:pPr>
    <w:rPr>
      <w:sz w:val="18"/>
      <w:szCs w:val="18"/>
    </w:rPr>
  </w:style>
  <w:style w:styleId="31" w:type="paragraph">
    <w:name w:val="Signature"/>
    <w:basedOn w:val="1"/>
    <w:qFormat/>
    <w:uiPriority w:val="0"/>
    <w:pPr>
      <w:ind w:left="100" w:leftChars="2100"/>
    </w:pPr>
  </w:style>
  <w:style w:styleId="32" w:type="paragraph">
    <w:name w:val="toc 1"/>
    <w:basedOn w:val="17"/>
    <w:next w:val="1"/>
    <w:qFormat/>
    <w:uiPriority w:val="39"/>
    <w:pPr>
      <w:spacing w:after="120"/>
      <w:jc w:val="left"/>
    </w:pPr>
    <w:rPr>
      <w:rFonts w:ascii="等线" w:eastAsia="等线" w:hAnsi="Times New Roman"/>
      <w:b/>
      <w:bCs/>
      <w:caps/>
      <w:sz w:val="20"/>
    </w:rPr>
  </w:style>
  <w:style w:styleId="33" w:type="paragraph">
    <w:name w:val="List Continue 4"/>
    <w:basedOn w:val="1"/>
    <w:qFormat/>
    <w:uiPriority w:val="0"/>
    <w:pPr>
      <w:spacing w:after="120"/>
      <w:ind w:left="1680" w:leftChars="800"/>
    </w:pPr>
  </w:style>
  <w:style w:styleId="34" w:type="paragraph">
    <w:name w:val="toc 4"/>
    <w:basedOn w:val="1"/>
    <w:next w:val="1"/>
    <w:qFormat/>
    <w:uiPriority w:val="0"/>
    <w:pPr>
      <w:ind w:left="630"/>
      <w:jc w:val="left"/>
    </w:pPr>
    <w:rPr>
      <w:rFonts w:ascii="等线" w:eastAsia="等线"/>
      <w:sz w:val="18"/>
      <w:szCs w:val="18"/>
    </w:rPr>
  </w:style>
  <w:style w:styleId="35" w:type="paragraph">
    <w:name w:val="List"/>
    <w:basedOn w:val="1"/>
    <w:qFormat/>
    <w:uiPriority w:val="0"/>
    <w:pPr>
      <w:ind w:hanging="200" w:hangingChars="200" w:left="200"/>
    </w:pPr>
  </w:style>
  <w:style w:styleId="36" w:type="paragraph">
    <w:name w:val="footnote text"/>
    <w:basedOn w:val="1"/>
    <w:qFormat/>
    <w:uiPriority w:val="0"/>
    <w:pPr>
      <w:adjustRightInd w:val="0"/>
      <w:spacing w:line="312" w:lineRule="atLeast"/>
      <w:jc w:val="left"/>
      <w:textAlignment w:val="baseline"/>
    </w:pPr>
    <w:rPr>
      <w:kern w:val="0"/>
      <w:sz w:val="18"/>
      <w:szCs w:val="20"/>
    </w:rPr>
  </w:style>
  <w:style w:styleId="37" w:type="paragraph">
    <w:name w:val="toc 6"/>
    <w:basedOn w:val="1"/>
    <w:next w:val="1"/>
    <w:qFormat/>
    <w:uiPriority w:val="0"/>
    <w:pPr>
      <w:ind w:left="1050"/>
      <w:jc w:val="left"/>
    </w:pPr>
    <w:rPr>
      <w:rFonts w:ascii="等线" w:eastAsia="等线"/>
      <w:sz w:val="18"/>
      <w:szCs w:val="18"/>
    </w:rPr>
  </w:style>
  <w:style w:styleId="38" w:type="paragraph">
    <w:name w:val="List 5"/>
    <w:basedOn w:val="1"/>
    <w:qFormat/>
    <w:uiPriority w:val="0"/>
    <w:pPr>
      <w:ind w:hanging="200" w:hangingChars="200" w:left="100" w:leftChars="800"/>
    </w:pPr>
  </w:style>
  <w:style w:styleId="39" w:type="paragraph">
    <w:name w:val="Body Text Indent 3"/>
    <w:basedOn w:val="1"/>
    <w:qFormat/>
    <w:uiPriority w:val="0"/>
    <w:pPr>
      <w:tabs>
        <w:tab w:pos="1134" w:val="left"/>
        <w:tab w:pos="5481" w:val="left"/>
        <w:tab w:pos="5859" w:val="left"/>
      </w:tabs>
      <w:spacing w:line="500" w:lineRule="exact"/>
      <w:ind w:firstLine="8275" w:firstLineChars="1200"/>
    </w:pPr>
    <w:rPr>
      <w:rFonts w:eastAsia="黑体"/>
      <w:b/>
      <w:bCs/>
      <w:sz w:val="72"/>
    </w:rPr>
  </w:style>
  <w:style w:styleId="40" w:type="paragraph">
    <w:name w:val="toc 2"/>
    <w:basedOn w:val="1"/>
    <w:next w:val="1"/>
    <w:qFormat/>
    <w:uiPriority w:val="39"/>
    <w:pPr>
      <w:ind w:left="210"/>
      <w:jc w:val="left"/>
    </w:pPr>
    <w:rPr>
      <w:rFonts w:ascii="等线" w:eastAsia="等线"/>
      <w:smallCaps/>
      <w:sz w:val="20"/>
      <w:szCs w:val="20"/>
    </w:rPr>
  </w:style>
  <w:style w:styleId="41" w:type="paragraph">
    <w:name w:val="toc 9"/>
    <w:basedOn w:val="1"/>
    <w:next w:val="1"/>
    <w:qFormat/>
    <w:uiPriority w:val="0"/>
    <w:pPr>
      <w:ind w:left="1680"/>
      <w:jc w:val="left"/>
    </w:pPr>
    <w:rPr>
      <w:rFonts w:ascii="等线" w:eastAsia="等线"/>
      <w:sz w:val="18"/>
      <w:szCs w:val="18"/>
    </w:rPr>
  </w:style>
  <w:style w:styleId="42" w:type="paragraph">
    <w:name w:val="Body Text 2"/>
    <w:basedOn w:val="1"/>
    <w:qFormat/>
    <w:uiPriority w:val="0"/>
    <w:rPr>
      <w:sz w:val="28"/>
    </w:rPr>
  </w:style>
  <w:style w:styleId="43" w:type="paragraph">
    <w:name w:val="List 4"/>
    <w:basedOn w:val="1"/>
    <w:qFormat/>
    <w:uiPriority w:val="0"/>
    <w:pPr>
      <w:ind w:hanging="200" w:hangingChars="200" w:left="100" w:leftChars="600"/>
    </w:pPr>
  </w:style>
  <w:style w:styleId="44" w:type="paragraph">
    <w:name w:val="List Continue 2"/>
    <w:basedOn w:val="1"/>
    <w:qFormat/>
    <w:uiPriority w:val="0"/>
    <w:pPr>
      <w:spacing w:after="120"/>
      <w:ind w:left="840" w:leftChars="400"/>
    </w:pPr>
  </w:style>
  <w:style w:styleId="45" w:type="paragraph">
    <w:name w:val="HTML Preformatted"/>
    <w:basedOn w:val="1"/>
    <w:qFormat/>
    <w:uiPriority w:val="0"/>
    <w:pPr>
      <w:tabs>
        <w:tab w:pos="916" w:val="left"/>
        <w:tab w:pos="1832" w:val="left"/>
        <w:tab w:pos="2748" w:val="left"/>
        <w:tab w:pos="3664" w:val="left"/>
        <w:tab w:pos="4580" w:val="left"/>
        <w:tab w:pos="5496" w:val="left"/>
        <w:tab w:pos="6412" w:val="left"/>
        <w:tab w:pos="7328" w:val="left"/>
        <w:tab w:pos="8244" w:val="left"/>
        <w:tab w:pos="9160" w:val="left"/>
        <w:tab w:pos="10076" w:val="left"/>
        <w:tab w:pos="10992" w:val="left"/>
        <w:tab w:pos="11908" w:val="left"/>
        <w:tab w:pos="12824" w:val="left"/>
        <w:tab w:pos="13740" w:val="left"/>
        <w:tab w:pos="14656" w:val="left"/>
      </w:tabs>
      <w:jc w:val="left"/>
    </w:pPr>
    <w:rPr>
      <w:rFonts w:ascii="宋体" w:hAnsi="宋体" w:hint="eastAsia"/>
      <w:kern w:val="0"/>
      <w:sz w:val="24"/>
    </w:rPr>
  </w:style>
  <w:style w:styleId="46" w:type="paragraph">
    <w:name w:val="Normal (Web)"/>
    <w:basedOn w:val="1"/>
    <w:qFormat/>
    <w:uiPriority w:val="99"/>
    <w:pPr>
      <w:widowControl/>
      <w:spacing w:after="100" w:afterAutospacing="1" w:before="100" w:beforeAutospacing="1"/>
      <w:jc w:val="left"/>
    </w:pPr>
    <w:rPr>
      <w:rFonts w:ascii="宋体" w:cs="宋体" w:hAnsi="宋体"/>
      <w:kern w:val="0"/>
      <w:sz w:val="24"/>
    </w:rPr>
  </w:style>
  <w:style w:styleId="47" w:type="paragraph">
    <w:name w:val="List Continue 3"/>
    <w:basedOn w:val="1"/>
    <w:qFormat/>
    <w:uiPriority w:val="0"/>
    <w:pPr>
      <w:spacing w:after="120"/>
      <w:ind w:left="1260" w:leftChars="600"/>
    </w:pPr>
  </w:style>
  <w:style w:styleId="49" w:type="table">
    <w:name w:val="Table Grid"/>
    <w:basedOn w:val="48"/>
    <w:qFormat/>
    <w:uiPriority w:val="0"/>
    <w:pPr>
      <w:widowControl w:val="0"/>
      <w:jc w:val="both"/>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51" w:type="character">
    <w:name w:val="page number"/>
    <w:basedOn w:val="50"/>
    <w:qFormat/>
    <w:uiPriority w:val="0"/>
  </w:style>
  <w:style w:styleId="52" w:type="character">
    <w:name w:val="FollowedHyperlink"/>
    <w:qFormat/>
    <w:uiPriority w:val="99"/>
    <w:rPr>
      <w:color w:val="800080"/>
      <w:u w:val="single"/>
    </w:rPr>
  </w:style>
  <w:style w:styleId="53" w:type="character">
    <w:name w:val="Emphasis"/>
    <w:qFormat/>
    <w:uiPriority w:val="0"/>
    <w:rPr>
      <w:color w:val="CC0000"/>
    </w:rPr>
  </w:style>
  <w:style w:styleId="54" w:type="character">
    <w:name w:val="line number"/>
    <w:basedOn w:val="50"/>
    <w:qFormat/>
    <w:uiPriority w:val="0"/>
  </w:style>
  <w:style w:styleId="55" w:type="character">
    <w:name w:val="Hyperlink"/>
    <w:qFormat/>
    <w:uiPriority w:val="99"/>
    <w:rPr>
      <w:color w:val="0000FF"/>
      <w:u w:val="single"/>
    </w:rPr>
  </w:style>
  <w:style w:styleId="56" w:type="character">
    <w:name w:val="HTML Cite"/>
    <w:qFormat/>
    <w:uiPriority w:val="0"/>
    <w:rPr>
      <w:color w:val="008000"/>
    </w:rPr>
  </w:style>
  <w:style w:customStyle="1" w:styleId="57" w:type="character">
    <w:name w:val="style5"/>
    <w:basedOn w:val="50"/>
    <w:qFormat/>
    <w:uiPriority w:val="0"/>
  </w:style>
  <w:style w:customStyle="1" w:styleId="58" w:type="character">
    <w:name w:val="正文文本 字符"/>
    <w:link w:val="2"/>
    <w:qFormat/>
    <w:uiPriority w:val="0"/>
    <w:rPr>
      <w:rFonts w:eastAsia="宋体"/>
      <w:kern w:val="2"/>
      <w:sz w:val="21"/>
      <w:szCs w:val="24"/>
      <w:lang w:bidi="ar-SA" w:eastAsia="zh-CN" w:val="en-US"/>
    </w:rPr>
  </w:style>
  <w:style w:customStyle="1" w:styleId="59" w:type="character">
    <w:name w:val="正文文本缩进 字符"/>
    <w:link w:val="19"/>
    <w:qFormat/>
    <w:uiPriority w:val="0"/>
    <w:rPr>
      <w:rFonts w:eastAsia="宋体"/>
      <w:kern w:val="2"/>
      <w:sz w:val="24"/>
      <w:szCs w:val="24"/>
      <w:lang w:bidi="ar-SA" w:eastAsia="zh-CN" w:val="en-US"/>
    </w:rPr>
  </w:style>
  <w:style w:customStyle="1" w:styleId="60" w:type="character">
    <w:name w:val="Char Char5"/>
    <w:qFormat/>
    <w:uiPriority w:val="0"/>
    <w:rPr>
      <w:rFonts w:eastAsia="宋体"/>
      <w:kern w:val="2"/>
      <w:sz w:val="21"/>
      <w:szCs w:val="24"/>
      <w:lang w:bidi="ar-SA" w:eastAsia="zh-CN" w:val="en-US"/>
    </w:rPr>
  </w:style>
  <w:style w:customStyle="1" w:styleId="61" w:type="character">
    <w:name w:val="rip2"/>
    <w:basedOn w:val="50"/>
    <w:qFormat/>
    <w:uiPriority w:val="0"/>
  </w:style>
  <w:style w:customStyle="1" w:styleId="62" w:type="character">
    <w:name w:val="lip2"/>
    <w:basedOn w:val="50"/>
    <w:qFormat/>
    <w:uiPriority w:val="0"/>
  </w:style>
  <w:style w:customStyle="1" w:styleId="63" w:type="character">
    <w:name w:val="纯文本 字符"/>
    <w:link w:val="24"/>
    <w:qFormat/>
    <w:uiPriority w:val="0"/>
    <w:rPr>
      <w:rFonts w:ascii="宋体" w:eastAsia="宋体" w:hAnsi="Courier New"/>
      <w:kern w:val="2"/>
      <w:sz w:val="21"/>
      <w:lang w:bidi="ar-SA" w:eastAsia="zh-CN" w:val="en-US"/>
    </w:rPr>
  </w:style>
  <w:style w:customStyle="1" w:styleId="64" w:type="character">
    <w:name w:val="hui3"/>
    <w:qFormat/>
    <w:uiPriority w:val="0"/>
    <w:rPr>
      <w:color w:val="333333"/>
    </w:rPr>
  </w:style>
  <w:style w:customStyle="1" w:styleId="65" w:type="paragraph">
    <w:name w:val="样式29"/>
    <w:basedOn w:val="1"/>
    <w:qFormat/>
    <w:uiPriority w:val="0"/>
    <w:pPr>
      <w:widowControl/>
      <w:spacing w:line="440" w:lineRule="exact"/>
      <w:ind w:firstLine="200" w:firstLineChars="200"/>
      <w:jc w:val="left"/>
    </w:pPr>
    <w:rPr>
      <w:rFonts w:eastAsia="楷体_GB2312"/>
      <w:spacing w:val="6"/>
      <w:kern w:val="0"/>
      <w:sz w:val="24"/>
      <w:szCs w:val="20"/>
    </w:rPr>
  </w:style>
  <w:style w:customStyle="1" w:styleId="66" w:type="paragraph">
    <w:name w:val="正文缩进1"/>
    <w:basedOn w:val="1"/>
    <w:qFormat/>
    <w:uiPriority w:val="0"/>
    <w:pPr>
      <w:widowControl/>
      <w:ind w:left="720"/>
      <w:jc w:val="left"/>
    </w:pPr>
    <w:rPr>
      <w:kern w:val="0"/>
      <w:szCs w:val="20"/>
    </w:rPr>
  </w:style>
  <w:style w:customStyle="1" w:styleId="67" w:type="paragraph">
    <w:name w:val="默认段落字体 Para Char Char Char Char Char Char Char Char Char Char Char Char Char"/>
    <w:basedOn w:val="16"/>
    <w:qFormat/>
    <w:uiPriority w:val="0"/>
  </w:style>
  <w:style w:customStyle="1" w:styleId="68" w:type="paragraph">
    <w:name w:val="简单回函地址"/>
    <w:basedOn w:val="1"/>
    <w:qFormat/>
    <w:uiPriority w:val="0"/>
  </w:style>
  <w:style w:customStyle="1" w:styleId="69" w:type="paragraph">
    <w:name w:val="PP 行"/>
    <w:basedOn w:val="31"/>
    <w:qFormat/>
    <w:uiPriority w:val="0"/>
  </w:style>
  <w:style w:customStyle="1" w:styleId="70" w:type="paragraph">
    <w:name w:val="xl40"/>
    <w:basedOn w:val="1"/>
    <w:qFormat/>
    <w:uiPriority w:val="0"/>
    <w:pPr>
      <w:widowControl/>
      <w:pBdr>
        <w:left w:color="auto" w:space="0" w:sz="4" w:val="single"/>
        <w:bottom w:color="auto" w:space="0" w:sz="4" w:val="single"/>
      </w:pBdr>
      <w:spacing w:after="100" w:afterAutospacing="1" w:before="100" w:beforeAutospacing="1"/>
      <w:jc w:val="center"/>
      <w:textAlignment w:val="center"/>
    </w:pPr>
    <w:rPr>
      <w:kern w:val="0"/>
      <w:sz w:val="24"/>
    </w:rPr>
  </w:style>
  <w:style w:customStyle="1" w:styleId="71" w:type="paragraph">
    <w:name w:val="Char"/>
    <w:basedOn w:val="1"/>
    <w:qFormat/>
    <w:uiPriority w:val="0"/>
    <w:pPr>
      <w:widowControl/>
      <w:spacing w:after="160" w:line="240" w:lineRule="exact"/>
      <w:jc w:val="left"/>
    </w:pPr>
  </w:style>
  <w:style w:customStyle="1" w:styleId="72" w:type="paragraph">
    <w:name w:val="Char Char Char1 Char"/>
    <w:basedOn w:val="1"/>
    <w:semiHidden/>
    <w:qFormat/>
    <w:uiPriority w:val="0"/>
    <w:pPr>
      <w:spacing w:line="360" w:lineRule="auto"/>
      <w:ind w:firstLine="200" w:firstLineChars="200"/>
    </w:pPr>
    <w:rPr>
      <w:rFonts w:ascii="宋体" w:cs="宋体" w:hAnsi="宋体"/>
      <w:sz w:val="24"/>
    </w:rPr>
  </w:style>
  <w:style w:customStyle="1" w:styleId="73" w:type="paragraph">
    <w:name w:val="xl48"/>
    <w:basedOn w:val="1"/>
    <w:qFormat/>
    <w:uiPriority w:val="0"/>
    <w:pPr>
      <w:widowControl/>
      <w:spacing w:after="100" w:afterAutospacing="1" w:before="100" w:beforeAutospacing="1"/>
      <w:jc w:val="center"/>
    </w:pPr>
    <w:rPr>
      <w:rFonts w:ascii="宋体" w:hAnsi="宋体"/>
      <w:b/>
      <w:kern w:val="0"/>
      <w:sz w:val="36"/>
      <w:szCs w:val="20"/>
    </w:rPr>
  </w:style>
  <w:style w:customStyle="1" w:styleId="74" w:type="paragraph">
    <w:name w:val="_Style 1"/>
    <w:qFormat/>
    <w:uiPriority w:val="0"/>
    <w:pPr>
      <w:widowControl w:val="0"/>
      <w:jc w:val="both"/>
    </w:pPr>
    <w:rPr>
      <w:rFonts w:ascii="Calibri" w:cs="Times New Roman" w:eastAsia="宋体" w:hAnsi="Calibri"/>
      <w:kern w:val="2"/>
      <w:sz w:val="21"/>
      <w:szCs w:val="22"/>
      <w:lang w:bidi="ar-SA" w:eastAsia="zh-CN" w:val="en-US"/>
    </w:rPr>
  </w:style>
  <w:style w:customStyle="1" w:styleId="75" w:type="paragraph">
    <w:name w:val="Char Char"/>
    <w:basedOn w:val="1"/>
    <w:qFormat/>
    <w:uiPriority w:val="0"/>
    <w:pPr>
      <w:tabs>
        <w:tab w:pos="4706" w:val="left"/>
      </w:tabs>
      <w:spacing w:line="360" w:lineRule="auto"/>
      <w:ind w:hanging="4706" w:left="4706"/>
    </w:pPr>
    <w:rPr>
      <w:szCs w:val="20"/>
    </w:rPr>
  </w:style>
  <w:style w:customStyle="1" w:styleId="76" w:type="paragraph">
    <w:name w:val="样式9 Char"/>
    <w:basedOn w:val="1"/>
    <w:qFormat/>
    <w:uiPriority w:val="0"/>
    <w:pPr>
      <w:widowControl/>
      <w:spacing w:line="440" w:lineRule="exact"/>
      <w:ind w:firstLine="200" w:firstLineChars="200"/>
      <w:jc w:val="left"/>
    </w:pPr>
    <w:rPr>
      <w:spacing w:val="6"/>
      <w:kern w:val="0"/>
      <w:sz w:val="24"/>
      <w:szCs w:val="20"/>
    </w:rPr>
  </w:style>
  <w:style w:customStyle="1" w:styleId="77" w:type="paragraph">
    <w:name w:val="Char1"/>
    <w:basedOn w:val="16"/>
    <w:qFormat/>
    <w:uiPriority w:val="0"/>
  </w:style>
  <w:style w:customStyle="1" w:styleId="78" w:type="paragraph">
    <w:name w:val="Char Char Char Char Char Char Char Char Char1 Char"/>
    <w:basedOn w:val="1"/>
    <w:qFormat/>
    <w:uiPriority w:val="0"/>
    <w:rPr>
      <w:szCs w:val="21"/>
    </w:rPr>
  </w:style>
  <w:style w:customStyle="1" w:styleId="79" w:type="paragraph">
    <w:name w:val="Char Char Char Char"/>
    <w:basedOn w:val="1"/>
    <w:qFormat/>
    <w:uiPriority w:val="0"/>
    <w:pPr>
      <w:widowControl/>
      <w:spacing w:line="400" w:lineRule="exact"/>
      <w:jc w:val="center"/>
    </w:pPr>
  </w:style>
  <w:style w:customStyle="1" w:styleId="80" w:type="paragraph">
    <w:name w:val="Char Char Char"/>
    <w:basedOn w:val="1"/>
    <w:qFormat/>
    <w:uiPriority w:val="0"/>
    <w:pPr>
      <w:tabs>
        <w:tab w:pos="432" w:val="left"/>
      </w:tabs>
      <w:spacing w:after="156" w:afterLines="50" w:before="156" w:beforeLines="50"/>
      <w:ind w:hanging="432" w:left="432"/>
      <w:jc w:val="center"/>
    </w:pPr>
    <w:rPr>
      <w:sz w:val="24"/>
    </w:rPr>
  </w:style>
  <w:style w:customStyle="1" w:styleId="81" w:type="paragraph">
    <w:name w:val="p0"/>
    <w:basedOn w:val="1"/>
    <w:qFormat/>
    <w:uiPriority w:val="0"/>
    <w:pPr>
      <w:widowControl/>
    </w:pPr>
    <w:rPr>
      <w:kern w:val="0"/>
      <w:szCs w:val="21"/>
    </w:rPr>
  </w:style>
  <w:style w:customStyle="1" w:styleId="82" w:type="paragraph">
    <w:name w:val="_Style 65"/>
    <w:basedOn w:val="1"/>
    <w:qFormat/>
    <w:uiPriority w:val="0"/>
  </w:style>
  <w:style w:customStyle="1" w:styleId="83" w:type="paragraph">
    <w:name w:val="Char Char1 Char Char Char Char"/>
    <w:basedOn w:val="1"/>
    <w:qFormat/>
    <w:uiPriority w:val="0"/>
    <w:pPr>
      <w:keepNext/>
      <w:keepLines/>
      <w:adjustRightInd w:val="0"/>
      <w:spacing w:after="312" w:afterLines="100" w:before="312" w:beforeLines="100" w:line="300" w:lineRule="auto"/>
      <w:ind w:firstLine="200" w:firstLineChars="200"/>
      <w:textAlignment w:val="center"/>
    </w:pPr>
    <w:rPr>
      <w:rFonts w:ascii="仿宋_GB2312" w:eastAsia="仿宋_GB2312" w:hAnsi="宋体"/>
      <w:kern w:val="0"/>
      <w:sz w:val="24"/>
      <w:szCs w:val="20"/>
    </w:rPr>
  </w:style>
  <w:style w:customStyle="1" w:styleId="84" w:type="paragraph">
    <w:name w:val="_Style 15"/>
    <w:basedOn w:val="16"/>
    <w:qFormat/>
    <w:uiPriority w:val="0"/>
  </w:style>
  <w:style w:customStyle="1" w:styleId="85" w:type="paragraph">
    <w:name w:val="目录标题"/>
    <w:basedOn w:val="3"/>
    <w:next w:val="1"/>
    <w:unhideWhenUsed/>
    <w:qFormat/>
    <w:uiPriority w:val="39"/>
    <w:pPr>
      <w:widowControl/>
      <w:spacing w:after="0" w:before="240" w:line="259" w:lineRule="auto"/>
      <w:jc w:val="left"/>
      <w:outlineLvl w:val="9"/>
    </w:pPr>
    <w:rPr>
      <w:rFonts w:ascii="等线 Light" w:eastAsia="等线 Light" w:hAnsi="等线 Light"/>
      <w:b w:val="0"/>
      <w:bCs w:val="0"/>
      <w:color w:val="2F5496"/>
      <w:kern w:val="0"/>
      <w:sz w:val="32"/>
      <w:szCs w:val="32"/>
    </w:rPr>
  </w:style>
  <w:style w:customStyle="1" w:styleId="86" w:type="character">
    <w:name w:val="标题 2 字符"/>
    <w:link w:val="4"/>
    <w:qFormat/>
    <w:uiPriority w:val="0"/>
    <w:rPr>
      <w:rFonts w:ascii="Arial" w:eastAsia="黑体" w:hAnsi="Arial"/>
      <w:b/>
      <w:bCs/>
      <w:kern w:val="2"/>
      <w:sz w:val="32"/>
      <w:szCs w:val="32"/>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customXml/item1.xml" Type="http://schemas.openxmlformats.org/officeDocument/2006/relationships/customXml"/><Relationship Id="rId11" Target="numbering.xml" Type="http://schemas.openxmlformats.org/officeDocument/2006/relationships/numbering"/><Relationship Id="rId12" Target="fontTable.xml" Type="http://schemas.openxmlformats.org/officeDocument/2006/relationships/fontTable"/><Relationship Id="rId2" Target="settings.xml" Type="http://schemas.openxmlformats.org/officeDocument/2006/relationships/settings"/><Relationship Id="rId3" Target="header1.xml" Type="http://schemas.openxmlformats.org/officeDocument/2006/relationships/header"/><Relationship Id="rId4" Target="header2.xml" Type="http://schemas.openxmlformats.org/officeDocument/2006/relationships/header"/><Relationship Id="rId5" Target="header3.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theme/theme1.xml" Type="http://schemas.openxmlformats.org/officeDocument/2006/relationships/theme"/></Relationships>
</file>

<file path=word/_rels/header1.xml.rels><?xml version="1.0" encoding="UTF-8" standalone="no"?><Relationships xmlns="http://schemas.openxmlformats.org/package/2006/relationships"><Relationship Id="rId1" Target="media/image1.jpeg" Type="http://schemas.openxmlformats.org/officeDocument/2006/relationships/image"/></Relationships>
</file>

<file path=word/_rels/header2.xml.rels><?xml version="1.0" encoding="UTF-8" standalone="no"?><Relationships xmlns="http://schemas.openxmlformats.org/package/2006/relationships"><Relationship Id="rId1" Target="media/image1.jpeg" Type="http://schemas.openxmlformats.org/officeDocument/2006/relationships/image"/></Relationships>
</file>

<file path=word/_rels/header3.xml.rels><?xml version="1.0" encoding="UTF-8" standalone="no"?><Relationships xmlns="http://schemas.openxmlformats.org/package/2006/relationships"><Relationship Id="rId1" Target="media/image1.jpe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22</Pages>
  <Words>1786</Words>
  <Characters>10181</Characters>
  <Lines>84</Lines>
  <Paragraphs>23</Paragraphs>
  <TotalTime>64</TotalTime>
  <ScaleCrop>false</ScaleCrop>
  <LinksUpToDate>false</LinksUpToDate>
  <CharactersWithSpaces>11944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2018-09-08T14:13:00Z</dcterms:created>
  <dc:creator>USER</dc:creator>
  <cp:lastModifiedBy>lilei</cp:lastModifiedBy>
  <cp:lastPrinted>2018-09-19T06:06:00Z</cp:lastPrinted>
  <dcterms:modified xsi:type="dcterms:W3CDTF">2022-03-04T01:35:18Z</dcterms:modified>
  <cp:revision>37</cp:revision>
  <dc:title>招标文件目录</dc:title>
</cp:coreProperties>
</file>

<file path=docProps/custom.xml><?xml version="1.0" encoding="utf-8"?>
<Properties xmlns="http://schemas.openxmlformats.org/officeDocument/2006/custom-properties" xmlns:vt="http://schemas.openxmlformats.org/officeDocument/2006/docPropsVTypes">
  <property fmtid="{D5CDD505-2E9C-101B-9397-08002B2CF9AE}" name="KSOProductBuildVer" pid="2">
    <vt:lpwstr>2052-11.1.0.11365</vt:lpwstr>
  </property>
  <property fmtid="{D5CDD505-2E9C-101B-9397-08002B2CF9AE}" name="ICV" pid="3">
    <vt:lpwstr>9368DC5876EB464B978FD9DEBC916F49</vt:lpwstr>
  </property>
</Properties>
</file>