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hint="eastAsia" w:ascii="仿宋" w:hAnsi="仿宋" w:eastAsia="仿宋" w:cs="仿宋"/>
          <w:szCs w:val="21"/>
        </w:rPr>
      </w:pPr>
      <w:r>
        <w:rPr>
          <w:rFonts w:hint="eastAsia" w:ascii="仿宋" w:hAnsi="仿宋" w:eastAsia="仿宋" w:cs="仿宋"/>
          <w:szCs w:val="21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Cs w:val="21"/>
          <w:lang w:eastAsia="zh-CN"/>
        </w:rPr>
        <w:drawing>
          <wp:inline distT="0" distB="0" distL="114300" distR="114300">
            <wp:extent cx="1988820" cy="561340"/>
            <wp:effectExtent l="0" t="0" r="11430" b="10160"/>
            <wp:docPr id="1" name="图片 1" descr="标识-中国华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标识-中国华能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88820" cy="56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0" w:firstLineChars="0"/>
        <w:rPr>
          <w:rFonts w:hint="eastAsia" w:ascii="仿宋" w:hAnsi="仿宋" w:eastAsia="仿宋" w:cs="仿宋"/>
          <w:szCs w:val="21"/>
        </w:rPr>
      </w:pPr>
    </w:p>
    <w:p>
      <w:pPr>
        <w:ind w:firstLine="0" w:firstLineChars="0"/>
        <w:rPr>
          <w:rFonts w:hint="eastAsia" w:ascii="仿宋" w:hAnsi="仿宋" w:eastAsia="仿宋" w:cs="仿宋"/>
          <w:szCs w:val="21"/>
        </w:rPr>
      </w:pPr>
    </w:p>
    <w:p>
      <w:pPr>
        <w:rPr>
          <w:rFonts w:hint="eastAsia" w:ascii="仿宋" w:hAnsi="仿宋" w:eastAsia="仿宋" w:cs="仿宋"/>
        </w:rPr>
      </w:pPr>
    </w:p>
    <w:p>
      <w:pPr>
        <w:spacing w:line="960" w:lineRule="auto"/>
        <w:ind w:right="69" w:rightChars="23" w:firstLine="0" w:firstLineChars="0"/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华能</w:t>
      </w:r>
      <w:r>
        <w:rPr>
          <w:rFonts w:hint="eastAsia" w:cs="仿宋"/>
          <w:b/>
          <w:bCs/>
          <w:sz w:val="44"/>
          <w:szCs w:val="44"/>
          <w:lang w:val="en-US" w:eastAsia="zh-CN"/>
        </w:rPr>
        <w:t>XX风电场</w:t>
      </w:r>
    </w:p>
    <w:p>
      <w:pPr>
        <w:spacing w:line="960" w:lineRule="auto"/>
        <w:ind w:right="69" w:rightChars="23" w:firstLine="0" w:firstLineChars="0"/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</w:rPr>
        <w:t>XXX</w:t>
      </w:r>
      <w:r>
        <w:rPr>
          <w:rFonts w:hint="eastAsia" w:cs="仿宋"/>
          <w:b/>
          <w:bCs/>
          <w:sz w:val="44"/>
          <w:szCs w:val="44"/>
          <w:lang w:val="en-US" w:eastAsia="zh-CN"/>
        </w:rPr>
        <w:t>技术服务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合同</w:t>
      </w:r>
    </w:p>
    <w:p>
      <w:pPr>
        <w:spacing w:line="240" w:lineRule="auto"/>
        <w:ind w:firstLine="480"/>
        <w:jc w:val="center"/>
        <w:rPr>
          <w:rFonts w:hint="eastAsia" w:ascii="仿宋" w:hAnsi="仿宋" w:eastAsia="仿宋" w:cs="仿宋"/>
          <w:sz w:val="24"/>
          <w:szCs w:val="24"/>
        </w:rPr>
      </w:pPr>
    </w:p>
    <w:p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合同编号：</w:t>
      </w:r>
      <w:r>
        <w:rPr>
          <w:rFonts w:hint="eastAsia" w:cs="仿宋"/>
          <w:b/>
          <w:bCs/>
          <w:sz w:val="28"/>
          <w:szCs w:val="28"/>
          <w:lang w:eastAsia="zh-CN"/>
        </w:rPr>
        <w:t>（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法务系统生成</w:t>
      </w:r>
      <w:r>
        <w:rPr>
          <w:rFonts w:hint="eastAsia" w:cs="仿宋"/>
          <w:b/>
          <w:bCs/>
          <w:sz w:val="28"/>
          <w:szCs w:val="28"/>
          <w:lang w:eastAsia="zh-CN"/>
        </w:rPr>
        <w:t>）</w:t>
      </w: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rPr>
          <w:rFonts w:hint="eastAsia" w:ascii="仿宋" w:hAnsi="仿宋" w:eastAsia="仿宋" w:cs="仿宋"/>
        </w:rPr>
      </w:pPr>
    </w:p>
    <w:p>
      <w:pPr>
        <w:spacing w:line="240" w:lineRule="auto"/>
        <w:ind w:left="0" w:leftChars="0" w:firstLine="0" w:firstLineChars="0"/>
        <w:rPr>
          <w:rFonts w:hint="eastAsia" w:ascii="仿宋" w:hAnsi="仿宋" w:eastAsia="仿宋" w:cs="仿宋"/>
        </w:rPr>
      </w:pPr>
    </w:p>
    <w:p>
      <w:pPr>
        <w:spacing w:line="24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甲  方: 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XXXX</w:t>
      </w:r>
    </w:p>
    <w:p>
      <w:pPr>
        <w:spacing w:line="240" w:lineRule="auto"/>
        <w:ind w:firstLine="1687" w:firstLineChars="60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乙  方: 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XXXX</w:t>
      </w:r>
    </w:p>
    <w:p>
      <w:pPr>
        <w:spacing w:line="240" w:lineRule="auto"/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cs="仿宋"/>
          <w:b/>
          <w:bCs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签订地点：吉林省长春市</w:t>
      </w:r>
    </w:p>
    <w:p>
      <w:pPr>
        <w:widowControl/>
        <w:tabs>
          <w:tab w:val="left" w:pos="1560"/>
        </w:tabs>
        <w:spacing w:line="360" w:lineRule="auto"/>
        <w:ind w:firstLine="2811" w:firstLineChars="1000"/>
        <w:jc w:val="both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签订日期：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XXXX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年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XX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月</w:t>
      </w:r>
    </w:p>
    <w:p>
      <w:pPr>
        <w:spacing w:line="240" w:lineRule="auto"/>
        <w:ind w:left="0" w:leftChars="0" w:firstLine="0" w:firstLineChars="0"/>
        <w:jc w:val="both"/>
        <w:rPr>
          <w:rFonts w:hint="eastAsia" w:ascii="仿宋" w:hAnsi="仿宋" w:eastAsia="仿宋" w:cs="仿宋"/>
          <w:sz w:val="28"/>
          <w:szCs w:val="28"/>
          <w:lang w:eastAsia="zh-CN"/>
        </w:rPr>
      </w:pPr>
    </w:p>
    <w:p>
      <w:p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本合同甲方委托乙方就</w:t>
      </w:r>
      <w:r>
        <w:rPr>
          <w:rFonts w:hint="eastAsia" w:cs="仿宋"/>
          <w:b/>
          <w:bCs/>
          <w:sz w:val="24"/>
          <w:szCs w:val="24"/>
          <w:lang w:val="en-US" w:eastAsia="zh-CN"/>
        </w:rPr>
        <w:t>XXXX</w:t>
      </w:r>
      <w:r>
        <w:rPr>
          <w:rFonts w:hint="eastAsia" w:cs="仿宋"/>
          <w:sz w:val="24"/>
          <w:szCs w:val="24"/>
          <w:lang w:val="en-US" w:eastAsia="zh-CN"/>
        </w:rPr>
        <w:t>进行</w:t>
      </w:r>
      <w:r>
        <w:rPr>
          <w:rFonts w:hint="eastAsia" w:ascii="仿宋" w:hAnsi="仿宋" w:eastAsia="仿宋" w:cs="仿宋"/>
          <w:sz w:val="24"/>
          <w:szCs w:val="24"/>
        </w:rPr>
        <w:t>专项技术服务，并支付相应的技术服务报酬。双方经过平等协商，在真实、充分地表达各自意愿的基础上，根据《中华人民共和国合同法》的规定，达成如下协议， 并由双方共同恪守。</w:t>
      </w:r>
    </w:p>
    <w:p>
      <w:pPr>
        <w:numPr>
          <w:ilvl w:val="0"/>
          <w:numId w:val="1"/>
        </w:num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甲方委托乙方进行技术服务的内容如下：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1.技术服务的目标：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2.技术服务的内容：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3.技术服务的方式：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第二条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乙方应按下列要求完成技术服务工作：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1.技术服务地点：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</w:rPr>
        <w:t>2.技术服务期限：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3.技术服务进度：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4.技术服务质量要求：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5.技术服务质量期限要求：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第三条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为保证乙方有效进行技术服务工作，甲方应当向乙方提供下列工作条件和协作事项：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cr/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  <w:r>
        <w:rPr>
          <w:rFonts w:hint="eastAsia" w:cs="仿宋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1. 提供技术资料：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spacing w:line="360" w:lineRule="auto"/>
        <w:ind w:left="240" w:hanging="240" w:hanging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  </w:t>
      </w:r>
      <w:r>
        <w:rPr>
          <w:rFonts w:hint="eastAsia" w:cs="仿宋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2. 提供工作条件：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sz w:val="24"/>
          <w:szCs w:val="24"/>
        </w:rPr>
        <w:t>（1）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ind w:firstLine="240" w:firstLineChars="1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（2）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szCs w:val="24"/>
        </w:rPr>
        <w:t xml:space="preserve">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3. 其他：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4. 甲方提供上述工作条件和协作事项的时间及方式：</w:t>
      </w:r>
      <w:r>
        <w:rPr>
          <w:rFonts w:hint="eastAsia" w:ascii="宋体" w:hAnsi="宋体" w:cs="宋体"/>
          <w:kern w:val="0"/>
          <w:sz w:val="24"/>
          <w:u w:val="single"/>
        </w:rPr>
        <w:t>以文件或传真方式,提供时间由甲乙双方协商确定。</w:t>
      </w:r>
    </w:p>
    <w:p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第四条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甲方向乙方支付技术服务报酬及支付方式为：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1．技术服务费总额</w:t>
      </w:r>
      <w:r>
        <w:rPr>
          <w:rFonts w:hint="eastAsia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含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%增值税</w:t>
      </w:r>
      <w:r>
        <w:rPr>
          <w:rFonts w:hint="eastAsia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为人民币（大写）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元整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szCs w:val="24"/>
        </w:rPr>
        <w:t>（￥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元）</w:t>
      </w:r>
      <w:r>
        <w:rPr>
          <w:rFonts w:hint="eastAsia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不含税金额为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人民币（大写）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元整</w:t>
      </w:r>
      <w:r>
        <w:rPr>
          <w:rFonts w:hint="eastAsia" w:ascii="仿宋" w:hAnsi="仿宋" w:eastAsia="仿宋" w:cs="仿宋"/>
          <w:sz w:val="24"/>
          <w:szCs w:val="24"/>
        </w:rPr>
        <w:t>（￥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>元）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2．技术服务费由甲方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24"/>
          <w:szCs w:val="24"/>
        </w:rPr>
        <w:t>（一次或分期）支付乙方。</w:t>
      </w:r>
    </w:p>
    <w:p>
      <w:pPr>
        <w:spacing w:line="360" w:lineRule="auto"/>
        <w:ind w:firstLine="48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具体支付方式和时间如下：</w:t>
      </w:r>
    </w:p>
    <w:p>
      <w:pPr>
        <w:spacing w:line="360" w:lineRule="auto"/>
        <w:ind w:firstLine="480" w:firstLineChars="0"/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                                    </w:t>
      </w:r>
    </w:p>
    <w:p>
      <w:pPr>
        <w:spacing w:line="360" w:lineRule="auto"/>
        <w:ind w:left="480" w:leftChars="160" w:firstLine="0" w:firstLineChars="0"/>
        <w:rPr>
          <w:rFonts w:hint="default" w:ascii="仿宋" w:hAnsi="仿宋" w:eastAsia="仿宋" w:cs="仿宋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乙方开户银行名称、</w:t>
      </w:r>
      <w:r>
        <w:rPr>
          <w:rFonts w:hint="eastAsia" w:cs="仿宋"/>
          <w:sz w:val="24"/>
          <w:szCs w:val="24"/>
          <w:highlight w:val="none"/>
          <w:lang w:eastAsia="zh-CN"/>
        </w:rPr>
        <w:t>账号、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地址和</w:t>
      </w:r>
      <w:r>
        <w:rPr>
          <w:rFonts w:hint="eastAsia" w:cs="仿宋"/>
          <w:sz w:val="24"/>
          <w:szCs w:val="24"/>
          <w:highlight w:val="none"/>
          <w:lang w:eastAsia="zh-CN"/>
        </w:rPr>
        <w:t>纳税人识别号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为：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cr/>
      </w:r>
      <w:r>
        <w:rPr>
          <w:rFonts w:hint="eastAsia" w:ascii="仿宋" w:hAnsi="仿宋" w:eastAsia="仿宋" w:cs="仿宋"/>
          <w:sz w:val="24"/>
          <w:szCs w:val="24"/>
          <w:highlight w:val="none"/>
        </w:rPr>
        <w:t>开户银行：</w:t>
      </w:r>
      <w:r>
        <w:rPr>
          <w:rFonts w:hint="eastAsia" w:cs="仿宋"/>
          <w:sz w:val="24"/>
          <w:szCs w:val="24"/>
          <w:highlight w:val="none"/>
          <w:u w:val="single"/>
          <w:lang w:val="en-US" w:eastAsia="zh-CN"/>
        </w:rPr>
        <w:t xml:space="preserve">              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cs="仿宋"/>
          <w:sz w:val="24"/>
          <w:szCs w:val="24"/>
          <w:highlight w:val="none"/>
          <w:lang w:eastAsia="zh-CN"/>
        </w:rPr>
        <w:t>账号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cs="仿宋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szCs w:val="24"/>
          <w:highlight w:val="none"/>
        </w:rPr>
        <w:t>地址：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</w:t>
      </w:r>
      <w:r>
        <w:rPr>
          <w:rFonts w:hint="eastAsia" w:cs="仿宋"/>
          <w:sz w:val="24"/>
          <w:szCs w:val="24"/>
          <w:highlight w:val="none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cs="仿宋"/>
          <w:sz w:val="24"/>
          <w:szCs w:val="24"/>
          <w:highlight w:val="none"/>
          <w:lang w:eastAsia="zh-CN"/>
        </w:rPr>
        <w:t>纳税人识别号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>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</w:t>
      </w:r>
      <w:r>
        <w:rPr>
          <w:rFonts w:hint="eastAsia" w:cs="仿宋"/>
          <w:sz w:val="24"/>
          <w:szCs w:val="24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  <w:szCs w:val="24"/>
          <w:highlight w:val="none"/>
        </w:rPr>
        <w:t xml:space="preserve">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eastAsia="zh-CN"/>
        </w:rPr>
        <w:t>甲</w:t>
      </w:r>
      <w:r>
        <w:rPr>
          <w:rFonts w:hint="eastAsia" w:ascii="仿宋" w:hAnsi="仿宋" w:eastAsia="仿宋" w:cs="仿宋"/>
          <w:sz w:val="24"/>
          <w:szCs w:val="24"/>
        </w:rPr>
        <w:t>方开户银行名称、</w:t>
      </w:r>
      <w:r>
        <w:rPr>
          <w:rFonts w:hint="eastAsia" w:cs="仿宋"/>
          <w:sz w:val="24"/>
          <w:szCs w:val="24"/>
          <w:lang w:eastAsia="zh-CN"/>
        </w:rPr>
        <w:t>账号、</w:t>
      </w:r>
      <w:r>
        <w:rPr>
          <w:rFonts w:hint="eastAsia" w:ascii="仿宋" w:hAnsi="仿宋" w:eastAsia="仿宋" w:cs="仿宋"/>
          <w:sz w:val="24"/>
          <w:szCs w:val="24"/>
        </w:rPr>
        <w:t>地址和</w:t>
      </w:r>
      <w:r>
        <w:rPr>
          <w:rFonts w:hint="eastAsia" w:cs="仿宋"/>
          <w:sz w:val="24"/>
          <w:szCs w:val="24"/>
          <w:lang w:eastAsia="zh-CN"/>
        </w:rPr>
        <w:t>纳税人识别号</w:t>
      </w:r>
      <w:r>
        <w:rPr>
          <w:rFonts w:hint="eastAsia" w:ascii="仿宋" w:hAnsi="仿宋" w:eastAsia="仿宋" w:cs="仿宋"/>
          <w:sz w:val="24"/>
          <w:szCs w:val="24"/>
        </w:rPr>
        <w:t>为：</w:t>
      </w:r>
    </w:p>
    <w:p>
      <w:pPr>
        <w:spacing w:line="360" w:lineRule="auto"/>
        <w:ind w:left="480" w:leftChars="160" w:firstLine="0" w:firstLineChars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开户银行：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eastAsia="zh-CN"/>
        </w:rPr>
        <w:t>账号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地址：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cs="仿宋"/>
          <w:sz w:val="24"/>
          <w:szCs w:val="24"/>
          <w:lang w:eastAsia="zh-CN"/>
        </w:rPr>
        <w:t>纳税人识别号</w:t>
      </w:r>
      <w:r>
        <w:rPr>
          <w:rFonts w:hint="eastAsia" w:ascii="仿宋" w:hAnsi="仿宋" w:eastAsia="仿宋" w:cs="仿宋"/>
          <w:sz w:val="24"/>
          <w:szCs w:val="24"/>
        </w:rPr>
        <w:t>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                                  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第五条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双方确定因履行本合同应遵守的保密义务如下：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cr/>
      </w:r>
      <w:r>
        <w:rPr>
          <w:rFonts w:hint="eastAsia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甲方：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cs="仿宋"/>
          <w:sz w:val="24"/>
          <w:szCs w:val="2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24"/>
          <w:szCs w:val="24"/>
        </w:rPr>
        <w:t>1.保密内容（包括技术信息和经营信息）：</w:t>
      </w:r>
      <w:r>
        <w:rPr>
          <w:rFonts w:hint="eastAsia" w:ascii="宋体" w:hAnsi="宋体" w:cs="宋体"/>
          <w:kern w:val="0"/>
          <w:sz w:val="24"/>
        </w:rPr>
        <w:t>：</w:t>
      </w:r>
      <w:r>
        <w:rPr>
          <w:rFonts w:hint="eastAsia" w:ascii="宋体" w:hAnsi="宋体" w:cs="宋体"/>
          <w:kern w:val="0"/>
          <w:sz w:val="24"/>
          <w:u w:val="single"/>
        </w:rPr>
        <w:t>乙方完成的技术成果，甲方未经乙方同意，无权向本项目无关的第三方提供或转让。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涉密人员范围：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与本项目相关人员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>
      <w:pPr>
        <w:numPr>
          <w:ilvl w:val="0"/>
          <w:numId w:val="0"/>
        </w:num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</w:rPr>
        <w:t>保密期限：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4"/>
          <w:u w:val="single"/>
        </w:rPr>
        <w:t xml:space="preserve">三年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val="en-US" w:eastAsia="zh-CN"/>
        </w:rPr>
        <w:t>4.</w:t>
      </w:r>
      <w:r>
        <w:rPr>
          <w:rFonts w:hint="eastAsia" w:ascii="仿宋" w:hAnsi="仿宋" w:eastAsia="仿宋" w:cs="仿宋"/>
          <w:sz w:val="24"/>
          <w:szCs w:val="24"/>
        </w:rPr>
        <w:t>泄密责任：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视具体情况追究经济及刑事责任。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60" w:lineRule="auto"/>
        <w:ind w:left="480" w:leftChars="160" w:firstLine="0" w:firstLineChars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乙方：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sz w:val="24"/>
          <w:szCs w:val="24"/>
        </w:rPr>
        <w:t>1.保密内容（包括技术信息和经营信息）：</w:t>
      </w:r>
      <w:r>
        <w:rPr>
          <w:rFonts w:hint="eastAsia" w:ascii="宋体" w:hAnsi="宋体" w:cs="宋体"/>
          <w:kern w:val="0"/>
          <w:sz w:val="24"/>
          <w:u w:val="single"/>
        </w:rPr>
        <w:t>乙方不得将甲方提供给乙方的资料提供给第三方，不得将为甲方编制的可行性研究报告提供给第三方。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2.涉密人员范围：</w:t>
      </w:r>
      <w:r>
        <w:rPr>
          <w:rFonts w:hint="eastAsia" w:ascii="宋体" w:hAnsi="宋体" w:cs="宋体"/>
          <w:kern w:val="0"/>
          <w:sz w:val="24"/>
          <w:u w:val="single"/>
        </w:rPr>
        <w:t>与本项目相关人员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</w:p>
    <w:p>
      <w:pPr>
        <w:spacing w:line="360" w:lineRule="auto"/>
        <w:ind w:left="480" w:leftChars="160"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3.保密期限：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 xml:space="preserve"> 三年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szCs w:val="24"/>
        </w:rPr>
        <w:t xml:space="preserve">                                             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sz w:val="24"/>
          <w:szCs w:val="24"/>
        </w:rPr>
        <w:t>4.泄密责任：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视具体情况追究经济及刑事责任。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第六条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本合同的变更必须由双方协商一致，并以书面形式确定。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          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第七条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双方确定以下列标准和方式对乙方的技术服务工作成果进行验收：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乙方完成技术服务工作的形式：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按甲方要求按时</w:t>
      </w:r>
      <w:r>
        <w:rPr>
          <w:rFonts w:hint="eastAsia" w:ascii="宋体" w:hAnsi="宋体" w:cs="宋体"/>
          <w:kern w:val="0"/>
          <w:sz w:val="24"/>
          <w:u w:val="single"/>
          <w:lang w:val="en-US" w:eastAsia="zh-CN"/>
        </w:rPr>
        <w:t>提供数据及维护</w:t>
      </w:r>
      <w:r>
        <w:rPr>
          <w:rFonts w:hint="eastAsia" w:ascii="宋体" w:hAnsi="宋体" w:cs="宋体"/>
          <w:kern w:val="0"/>
          <w:sz w:val="24"/>
          <w:u w:val="single"/>
        </w:rPr>
        <w:t>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</w:t>
      </w:r>
    </w:p>
    <w:p>
      <w:pPr>
        <w:numPr>
          <w:ilvl w:val="0"/>
          <w:numId w:val="2"/>
        </w:num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技术服务工作成果的验收标准：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通过甲方组织的验收。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双方确定：</w:t>
      </w:r>
    </w:p>
    <w:p>
      <w:pPr>
        <w:numPr>
          <w:ilvl w:val="0"/>
          <w:numId w:val="3"/>
        </w:num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在本合同有效期内，甲方利用乙方提交的技术服务工作成果所完成的新的技术成果，归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甲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</w:rPr>
        <w:t>（甲 、双 ）方所有。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sz w:val="24"/>
          <w:szCs w:val="24"/>
        </w:rPr>
        <w:t>2. 在本合同有效期内，乙方利用甲方提供的技术资料和工作条件所完成的新的技术成果，归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双  </w:t>
      </w:r>
      <w:r>
        <w:rPr>
          <w:rFonts w:hint="eastAsia" w:ascii="仿宋" w:hAnsi="仿宋" w:eastAsia="仿宋" w:cs="仿宋"/>
          <w:sz w:val="24"/>
          <w:szCs w:val="24"/>
        </w:rPr>
        <w:t>（乙、双）方所有。</w:t>
      </w:r>
      <w:r>
        <w:rPr>
          <w:rFonts w:hint="eastAsia" w:ascii="仿宋" w:hAnsi="仿宋" w:eastAsia="仿宋" w:cs="仿宋"/>
          <w:sz w:val="24"/>
          <w:szCs w:val="24"/>
        </w:rPr>
        <w:cr/>
      </w:r>
      <w:r>
        <w:rPr>
          <w:rFonts w:hint="eastAsia" w:ascii="仿宋" w:hAnsi="仿宋" w:eastAsia="仿宋" w:cs="仿宋"/>
          <w:b/>
          <w:bCs/>
          <w:sz w:val="24"/>
          <w:szCs w:val="24"/>
        </w:rPr>
        <w:t>第</w:t>
      </w:r>
      <w:r>
        <w:rPr>
          <w:rFonts w:hint="eastAsia" w:cs="仿宋"/>
          <w:b/>
          <w:bCs/>
          <w:sz w:val="24"/>
          <w:szCs w:val="24"/>
          <w:lang w:eastAsia="zh-CN"/>
        </w:rPr>
        <w:t>八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双方确定，按以下约定承担各自的违约责任：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u w:val="single"/>
        </w:rPr>
        <w:t>乙</w:t>
      </w:r>
      <w:r>
        <w:rPr>
          <w:rFonts w:hint="eastAsia" w:ascii="仿宋" w:hAnsi="仿宋" w:eastAsia="仿宋" w:cs="仿宋"/>
          <w:sz w:val="24"/>
          <w:szCs w:val="24"/>
        </w:rPr>
        <w:t>方违反本合同第</w:t>
      </w:r>
      <w:r>
        <w:rPr>
          <w:rFonts w:hint="eastAsia" w:ascii="仿宋" w:hAnsi="仿宋" w:eastAsia="仿宋" w:cs="仿宋"/>
          <w:sz w:val="24"/>
          <w:szCs w:val="24"/>
          <w:u w:val="single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条约定，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应当按违反每项支付合同额1%价款的违约金   （支付违约金或损失赔偿的计算方法）。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u w:val="single"/>
        </w:rPr>
        <w:t>乙</w:t>
      </w:r>
      <w:r>
        <w:rPr>
          <w:rFonts w:hint="eastAsia" w:ascii="仿宋" w:hAnsi="仿宋" w:eastAsia="仿宋" w:cs="仿宋"/>
          <w:sz w:val="24"/>
          <w:szCs w:val="24"/>
        </w:rPr>
        <w:t>方违反本合同第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七</w:t>
      </w:r>
      <w:r>
        <w:rPr>
          <w:rFonts w:hint="eastAsia" w:ascii="仿宋" w:hAnsi="仿宋" w:eastAsia="仿宋" w:cs="仿宋"/>
          <w:sz w:val="24"/>
          <w:szCs w:val="24"/>
        </w:rPr>
        <w:t>条约定，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应当按违反每项支付合同额1%价款的违约金 （支付违约金或损失赔偿的计算方法）。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cs="仿宋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sz w:val="24"/>
          <w:szCs w:val="24"/>
          <w:u w:val="single"/>
        </w:rPr>
        <w:t>甲</w:t>
      </w:r>
      <w:r>
        <w:rPr>
          <w:rFonts w:hint="eastAsia" w:ascii="仿宋" w:hAnsi="仿宋" w:eastAsia="仿宋" w:cs="仿宋"/>
          <w:sz w:val="24"/>
          <w:szCs w:val="24"/>
        </w:rPr>
        <w:t>方违反本合同第</w:t>
      </w:r>
      <w:r>
        <w:rPr>
          <w:rFonts w:hint="eastAsia" w:ascii="仿宋" w:hAnsi="仿宋" w:eastAsia="仿宋" w:cs="仿宋"/>
          <w:sz w:val="24"/>
          <w:szCs w:val="24"/>
          <w:u w:val="single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条约定，</w:t>
      </w:r>
      <w:r>
        <w:rPr>
          <w:rFonts w:hint="eastAsia" w:ascii="仿宋" w:hAnsi="仿宋" w:eastAsia="仿宋" w:cs="仿宋"/>
          <w:sz w:val="24"/>
          <w:szCs w:val="24"/>
          <w:u w:val="single"/>
        </w:rPr>
        <w:t>应当按违反每项支付合同额1%价款的违约金（支付违约金或损失赔偿的计算方法）。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</w:t>
      </w:r>
      <w:r>
        <w:rPr>
          <w:rFonts w:hint="eastAsia" w:cs="仿宋"/>
          <w:b/>
          <w:bCs/>
          <w:sz w:val="24"/>
          <w:szCs w:val="24"/>
          <w:lang w:eastAsia="zh-CN"/>
        </w:rPr>
        <w:t>九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条 </w:t>
      </w:r>
      <w:r>
        <w:rPr>
          <w:rFonts w:hint="eastAsia" w:ascii="仿宋" w:hAnsi="仿宋" w:eastAsia="仿宋" w:cs="仿宋"/>
          <w:sz w:val="24"/>
          <w:szCs w:val="24"/>
        </w:rPr>
        <w:t xml:space="preserve">  双方确定，在本合同有效期内，甲方指定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为甲方项目联系人，乙方指定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</w:rPr>
        <w:t>为乙方项目联系人。项目联系人承担</w:t>
      </w:r>
      <w:r>
        <w:rPr>
          <w:rFonts w:hint="eastAsia" w:ascii="宋体" w:hAnsi="宋体" w:cs="宋体"/>
          <w:kern w:val="0"/>
          <w:sz w:val="24"/>
        </w:rPr>
        <w:t>就此项目相互沟通、协调的责任。</w:t>
      </w: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一方变更项目联系人的，应当及时以书面形式通知另一方。未及时通知并影响本合同履行或造成损失的，应承担相应的责任。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第十条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双方确定，出现下列情形，致使本合同的履行成为不必要或不可能，可以解除本合同：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1.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发生不可抗力；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2.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宋体" w:hAnsi="宋体" w:cs="宋体"/>
          <w:kern w:val="0"/>
          <w:sz w:val="24"/>
          <w:u w:val="single"/>
        </w:rPr>
        <w:t>因对方违约使合同不能继续履行或没有必要继续履行</w:t>
      </w:r>
      <w:r>
        <w:rPr>
          <w:rFonts w:hint="eastAsia" w:ascii="仿宋" w:hAnsi="仿宋" w:eastAsia="仿宋" w:cs="仿宋"/>
          <w:sz w:val="24"/>
          <w:szCs w:val="24"/>
          <w:u w:val="single"/>
        </w:rPr>
        <w:t>；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第十</w:t>
      </w:r>
      <w:r>
        <w:rPr>
          <w:rFonts w:hint="eastAsia" w:cs="仿宋"/>
          <w:b/>
          <w:bCs/>
          <w:sz w:val="24"/>
          <w:szCs w:val="24"/>
          <w:lang w:eastAsia="zh-CN"/>
        </w:rPr>
        <w:t>一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 xml:space="preserve">条   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 xml:space="preserve"> 双方因履行本合同而发生的争议，应协商、调解解决。协商、调解不成的，确定按以下第</w:t>
      </w:r>
      <w:r>
        <w:rPr>
          <w:rFonts w:hint="eastAsia" w:cs="仿宋"/>
          <w:b w:val="0"/>
          <w:bCs w:val="0"/>
          <w:sz w:val="24"/>
          <w:szCs w:val="24"/>
          <w:u w:val="single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</w:rPr>
        <w:t>种方式处理：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1. 提交</w:t>
      </w:r>
      <w:r>
        <w:rPr>
          <w:rFonts w:hint="eastAsia" w:ascii="仿宋" w:hAnsi="仿宋" w:eastAsia="仿宋" w:cs="仿宋"/>
          <w:sz w:val="24"/>
          <w:szCs w:val="24"/>
          <w:u w:val="single"/>
        </w:rPr>
        <w:t>长春</w:t>
      </w:r>
      <w:r>
        <w:rPr>
          <w:rFonts w:hint="eastAsia" w:ascii="仿宋" w:hAnsi="仿宋" w:eastAsia="仿宋" w:cs="仿宋"/>
          <w:sz w:val="24"/>
          <w:szCs w:val="24"/>
        </w:rPr>
        <w:t>仲裁委员会仲裁；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2. </w:t>
      </w:r>
      <w:r>
        <w:rPr>
          <w:rFonts w:hint="eastAsia" w:cs="仿宋"/>
          <w:sz w:val="24"/>
          <w:szCs w:val="24"/>
          <w:lang w:eastAsia="zh-CN"/>
        </w:rPr>
        <w:t>依</w:t>
      </w:r>
      <w:r>
        <w:rPr>
          <w:rFonts w:hint="eastAsia" w:ascii="宋体" w:hAnsi="宋体" w:cs="宋体"/>
          <w:kern w:val="0"/>
          <w:sz w:val="24"/>
        </w:rPr>
        <w:t>法向甲方所在地人民法院起诉。</w:t>
      </w:r>
    </w:p>
    <w:p>
      <w:pPr>
        <w:spacing w:line="360" w:lineRule="auto"/>
        <w:ind w:firstLine="0" w:firstLineChars="0"/>
        <w:rPr>
          <w:rFonts w:hint="default" w:ascii="仿宋" w:hAnsi="仿宋" w:eastAsia="仿宋" w:cs="仿宋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第十</w:t>
      </w:r>
      <w:r>
        <w:rPr>
          <w:rFonts w:hint="eastAsia" w:cs="仿宋"/>
          <w:b/>
          <w:bCs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条</w:t>
      </w:r>
      <w:r>
        <w:rPr>
          <w:rFonts w:hint="eastAsia" w:ascii="仿宋" w:hAnsi="仿宋" w:eastAsia="仿宋" w:cs="仿宋"/>
          <w:sz w:val="24"/>
          <w:szCs w:val="24"/>
        </w:rPr>
        <w:t xml:space="preserve">  双方确定：本合同及相关附件中所涉及的有关名词和技术术语，其定义和解释如下：</w:t>
      </w:r>
      <w:r>
        <w:rPr>
          <w:rFonts w:hint="eastAsia" w:cs="仿宋"/>
          <w:sz w:val="24"/>
          <w:szCs w:val="24"/>
          <w:u w:val="single"/>
          <w:lang w:val="en-US" w:eastAsia="zh-CN"/>
        </w:rPr>
        <w:t xml:space="preserve">      无      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第十</w:t>
      </w:r>
      <w:r>
        <w:rPr>
          <w:rFonts w:hint="eastAsia" w:cs="仿宋"/>
          <w:b/>
          <w:bCs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条</w:t>
      </w:r>
      <w:r>
        <w:rPr>
          <w:rFonts w:hint="eastAsia" w:ascii="仿宋" w:hAnsi="仿宋" w:eastAsia="仿宋" w:cs="仿宋"/>
          <w:sz w:val="24"/>
          <w:szCs w:val="24"/>
        </w:rPr>
        <w:t xml:space="preserve">  双方约定本合同其他相关事项为：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   </w:t>
      </w:r>
      <w:r>
        <w:rPr>
          <w:rFonts w:hint="eastAsia" w:cs="仿宋"/>
          <w:sz w:val="24"/>
          <w:szCs w:val="24"/>
          <w:u w:val="single"/>
          <w:lang w:val="en-US" w:eastAsia="zh-CN"/>
        </w:rPr>
        <w:t>无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第十</w:t>
      </w:r>
      <w:r>
        <w:rPr>
          <w:rFonts w:hint="eastAsia" w:cs="仿宋"/>
          <w:b/>
          <w:bCs/>
          <w:sz w:val="24"/>
          <w:szCs w:val="24"/>
          <w:lang w:eastAsia="zh-CN"/>
        </w:rPr>
        <w:t>四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条</w:t>
      </w:r>
      <w:r>
        <w:rPr>
          <w:rFonts w:hint="eastAsia" w:ascii="仿宋" w:hAnsi="仿宋" w:eastAsia="仿宋" w:cs="仿宋"/>
          <w:sz w:val="24"/>
          <w:szCs w:val="24"/>
        </w:rPr>
        <w:t xml:space="preserve">  本合同自双方</w:t>
      </w:r>
      <w:r>
        <w:rPr>
          <w:rFonts w:hint="eastAsia" w:cs="仿宋"/>
          <w:sz w:val="24"/>
          <w:szCs w:val="24"/>
          <w:lang w:eastAsia="zh-CN"/>
        </w:rPr>
        <w:t>法定代表人或授权代表人</w:t>
      </w:r>
      <w:r>
        <w:rPr>
          <w:rFonts w:hint="eastAsia" w:ascii="仿宋" w:hAnsi="仿宋" w:eastAsia="仿宋" w:cs="仿宋"/>
          <w:sz w:val="24"/>
          <w:szCs w:val="24"/>
        </w:rPr>
        <w:t>签字</w:t>
      </w:r>
      <w:r>
        <w:rPr>
          <w:rFonts w:hint="eastAsia" w:cs="仿宋"/>
          <w:sz w:val="24"/>
          <w:szCs w:val="24"/>
          <w:lang w:eastAsia="zh-CN"/>
        </w:rPr>
        <w:t>，并加</w:t>
      </w:r>
      <w:r>
        <w:rPr>
          <w:rFonts w:hint="eastAsia" w:ascii="仿宋" w:hAnsi="仿宋" w:eastAsia="仿宋" w:cs="仿宋"/>
          <w:sz w:val="24"/>
          <w:szCs w:val="24"/>
        </w:rPr>
        <w:t>盖</w:t>
      </w:r>
      <w:r>
        <w:rPr>
          <w:rFonts w:hint="eastAsia" w:cs="仿宋"/>
          <w:sz w:val="24"/>
          <w:szCs w:val="24"/>
          <w:lang w:eastAsia="zh-CN"/>
        </w:rPr>
        <w:t>合同</w:t>
      </w:r>
      <w:r>
        <w:rPr>
          <w:rFonts w:hint="eastAsia" w:ascii="仿宋" w:hAnsi="仿宋" w:eastAsia="仿宋" w:cs="仿宋"/>
          <w:sz w:val="24"/>
          <w:szCs w:val="24"/>
        </w:rPr>
        <w:t>章</w:t>
      </w:r>
      <w:r>
        <w:rPr>
          <w:rFonts w:hint="eastAsia" w:cs="仿宋"/>
          <w:sz w:val="24"/>
          <w:szCs w:val="24"/>
          <w:lang w:eastAsia="zh-CN"/>
        </w:rPr>
        <w:t>或公章</w:t>
      </w:r>
      <w:r>
        <w:rPr>
          <w:rFonts w:hint="eastAsia" w:ascii="仿宋" w:hAnsi="仿宋" w:eastAsia="仿宋" w:cs="仿宋"/>
          <w:sz w:val="24"/>
          <w:szCs w:val="24"/>
        </w:rPr>
        <w:t>之日起生效。本合同一式</w:t>
      </w:r>
      <w:r>
        <w:rPr>
          <w:rFonts w:hint="eastAsia" w:cs="仿宋"/>
          <w:sz w:val="24"/>
          <w:szCs w:val="24"/>
          <w:lang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份，甲方执</w:t>
      </w:r>
      <w:r>
        <w:rPr>
          <w:rFonts w:hint="eastAsia" w:cs="仿宋"/>
          <w:sz w:val="24"/>
          <w:szCs w:val="24"/>
          <w:lang w:eastAsia="zh-CN"/>
        </w:rPr>
        <w:t>二</w:t>
      </w:r>
      <w:r>
        <w:rPr>
          <w:rFonts w:hint="eastAsia" w:ascii="仿宋" w:hAnsi="仿宋" w:eastAsia="仿宋" w:cs="仿宋"/>
          <w:sz w:val="24"/>
          <w:szCs w:val="24"/>
        </w:rPr>
        <w:t>份，乙方执一份，具有同等法律效力。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</w:rPr>
      </w:pPr>
    </w:p>
    <w:p>
      <w:pPr>
        <w:spacing w:line="360" w:lineRule="auto"/>
        <w:ind w:firstLine="0" w:firstLineChars="0"/>
        <w:rPr>
          <w:rFonts w:hint="eastAsia" w:ascii="仿宋" w:hAnsi="仿宋" w:eastAsia="仿宋" w:cs="仿宋"/>
          <w:b/>
          <w:bCs/>
          <w:lang w:val="en-US" w:eastAsia="zh-CN"/>
        </w:rPr>
      </w:pPr>
      <w:r>
        <w:rPr>
          <w:rFonts w:hint="eastAsia" w:cs="仿宋"/>
          <w:b/>
          <w:bCs/>
          <w:lang w:val="en-US" w:eastAsia="zh-CN"/>
        </w:rPr>
        <w:t>签字盖章页：</w:t>
      </w:r>
    </w:p>
    <w:p>
      <w:pPr>
        <w:spacing w:line="360" w:lineRule="auto"/>
        <w:ind w:firstLine="0" w:firstLineChars="0"/>
        <w:rPr>
          <w:rFonts w:hint="eastAsia" w:ascii="仿宋" w:hAnsi="仿宋" w:eastAsia="仿宋" w:cs="仿宋"/>
        </w:rPr>
      </w:pPr>
    </w:p>
    <w:p>
      <w:pPr>
        <w:snapToGrid w:val="0"/>
        <w:ind w:left="0" w:leftChars="0" w:firstLine="0" w:firstLineChars="0"/>
        <w:jc w:val="left"/>
        <w:rPr>
          <w:rFonts w:hint="eastAsia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甲方：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XXXX</w:t>
      </w:r>
    </w:p>
    <w:p>
      <w:pPr>
        <w:snapToGrid w:val="0"/>
        <w:ind w:left="0" w:leftChars="0"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（盖章）</w:t>
      </w:r>
    </w:p>
    <w:p>
      <w:pPr>
        <w:snapToGrid w:val="0"/>
        <w:ind w:left="570"/>
        <w:jc w:val="left"/>
        <w:rPr>
          <w:rFonts w:hint="eastAsia" w:ascii="宋体" w:hAnsi="宋体" w:cs="宋体"/>
          <w:kern w:val="0"/>
          <w:sz w:val="24"/>
        </w:rPr>
      </w:pPr>
    </w:p>
    <w:p>
      <w:pPr>
        <w:snapToGrid w:val="0"/>
        <w:ind w:left="0" w:leftChars="0" w:firstLine="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</w:t>
      </w:r>
      <w:r>
        <w:rPr>
          <w:rFonts w:hint="eastAsia" w:ascii="宋体" w:hAnsi="宋体" w:cs="宋体"/>
          <w:kern w:val="0"/>
          <w:sz w:val="24"/>
          <w:lang w:eastAsia="zh-CN"/>
        </w:rPr>
        <w:t>人</w:t>
      </w:r>
      <w:r>
        <w:rPr>
          <w:rFonts w:hint="eastAsia" w:ascii="宋体" w:hAnsi="宋体" w:cs="宋体"/>
          <w:kern w:val="0"/>
          <w:sz w:val="24"/>
        </w:rPr>
        <w:t>或授权人：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（签名）</w:t>
      </w:r>
    </w:p>
    <w:p>
      <w:pPr>
        <w:snapToGrid w:val="0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                                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月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 xml:space="preserve"> 日</w:t>
      </w:r>
    </w:p>
    <w:p>
      <w:pPr>
        <w:snapToGri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snapToGri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snapToGri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snapToGrid w:val="0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>
      <w:pPr>
        <w:snapToGrid w:val="0"/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乙方：</w:t>
      </w:r>
      <w:r>
        <w:rPr>
          <w:rFonts w:hint="eastAsia" w:cs="仿宋"/>
          <w:b/>
          <w:bCs/>
          <w:sz w:val="28"/>
          <w:szCs w:val="28"/>
          <w:lang w:val="en-US" w:eastAsia="zh-CN"/>
        </w:rPr>
        <w:t>XXXX</w:t>
      </w:r>
    </w:p>
    <w:p>
      <w:pPr>
        <w:snapToGrid w:val="0"/>
        <w:ind w:left="0" w:leftChars="0" w:firstLine="0" w:firstLineChars="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（盖章）</w:t>
      </w:r>
    </w:p>
    <w:p>
      <w:pPr>
        <w:snapToGrid w:val="0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</w:p>
    <w:p>
      <w:pPr>
        <w:snapToGrid w:val="0"/>
        <w:ind w:left="0" w:leftChars="0" w:firstLine="0" w:firstLineChars="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法定代表</w:t>
      </w:r>
      <w:r>
        <w:rPr>
          <w:rFonts w:hint="eastAsia" w:ascii="宋体" w:hAnsi="宋体" w:cs="宋体"/>
          <w:kern w:val="0"/>
          <w:sz w:val="24"/>
          <w:lang w:eastAsia="zh-CN"/>
        </w:rPr>
        <w:t>人</w:t>
      </w:r>
      <w:r>
        <w:rPr>
          <w:rFonts w:hint="eastAsia" w:ascii="宋体" w:hAnsi="宋体" w:cs="宋体"/>
          <w:kern w:val="0"/>
          <w:sz w:val="24"/>
        </w:rPr>
        <w:t>或授权人：</w:t>
      </w:r>
      <w:r>
        <w:rPr>
          <w:rFonts w:hint="eastAsia" w:ascii="宋体" w:hAnsi="宋体" w:cs="宋体"/>
          <w:kern w:val="0"/>
          <w:sz w:val="24"/>
          <w:u w:val="single"/>
        </w:rPr>
        <w:t xml:space="preserve">                          （签名）</w:t>
      </w:r>
    </w:p>
    <w:p>
      <w:pPr>
        <w:spacing w:line="360" w:lineRule="auto"/>
        <w:ind w:firstLine="0" w:firstLineChars="0"/>
        <w:jc w:val="left"/>
        <w:rPr>
          <w:rFonts w:hint="eastAsia" w:ascii="仿宋" w:hAnsi="仿宋" w:eastAsia="仿宋" w:cs="仿宋"/>
        </w:rPr>
      </w:pPr>
      <w:r>
        <w:rPr>
          <w:rFonts w:ascii="宋体" w:hAnsi="宋体" w:cs="宋体"/>
          <w:kern w:val="0"/>
          <w:sz w:val="24"/>
        </w:rPr>
        <w:t xml:space="preserve">           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                    </w:t>
      </w:r>
      <w:r>
        <w:rPr>
          <w:rFonts w:ascii="宋体" w:hAnsi="宋体" w:cs="宋体"/>
          <w:kern w:val="0"/>
          <w:sz w:val="24"/>
        </w:rPr>
        <w:t xml:space="preserve"> </w:t>
      </w:r>
      <w:r>
        <w:rPr>
          <w:rFonts w:hint="eastAsia"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20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</w:rPr>
        <w:t xml:space="preserve">月 </w:t>
      </w:r>
      <w:r>
        <w:rPr>
          <w:rFonts w:ascii="宋体" w:hAnsi="宋体" w:cs="宋体"/>
          <w:kern w:val="0"/>
          <w:sz w:val="24"/>
        </w:rPr>
        <w:t xml:space="preserve">  </w:t>
      </w:r>
      <w:r>
        <w:rPr>
          <w:rFonts w:hint="eastAsia" w:ascii="宋体" w:hAnsi="宋体" w:cs="宋体"/>
          <w:kern w:val="0"/>
          <w:sz w:val="24"/>
        </w:rPr>
        <w:t xml:space="preserve"> 日</w:t>
      </w:r>
      <w:r>
        <w:rPr>
          <w:rFonts w:hint="eastAsia" w:ascii="仿宋_GB2312" w:eastAsia="仿宋_GB2312"/>
          <w:sz w:val="30"/>
          <w:szCs w:val="30"/>
        </w:rPr>
        <w:br w:type="page"/>
      </w:r>
    </w:p>
    <w:p>
      <w:pPr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</w:rPr>
        <w:t>附件</w:t>
      </w:r>
      <w:r>
        <w:rPr>
          <w:rFonts w:hint="eastAsia" w:cs="仿宋"/>
          <w:b/>
          <w:sz w:val="18"/>
          <w:szCs w:val="18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18"/>
          <w:szCs w:val="18"/>
        </w:rPr>
        <w:t>：廉洁从业协议</w:t>
      </w:r>
    </w:p>
    <w:p>
      <w:pPr>
        <w:spacing w:line="390" w:lineRule="exact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依据国家有关法律、法规和党内法规，为认真贯彻执行中央纪委、监察部、国资委联合发布的《国有企业领导人员廉洁从业若干规定（试行）》和《中国华能集团公司招标监督暂行管理办法》等规定，买卖双方在本合同执行期间双方遵守廉洁从业义务达成协议如下：</w:t>
      </w:r>
    </w:p>
    <w:p>
      <w:pPr>
        <w:spacing w:line="390" w:lineRule="exact"/>
        <w:ind w:firstLine="180" w:firstLineChars="1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甲方承诺：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一、认真遵守《中华人民共和国招投标法》、《中华人民共和国合同法》等法律、法规的规定，承担责任、履行义务和维护权利，杜绝违反国家法律法规的行为。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二、遵守企业廉洁自律规定，秉公办事，不损害卖方利益，不发生利用职务之便索要和接受钱物等违纪行为。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三、遵守职业道德、职业纪律，认真履行岗位职责。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四、在合同履行期间，不参加有可能影响公正执行合同的各种宴请、娱乐活动和报销各种费用。</w:t>
      </w:r>
    </w:p>
    <w:p>
      <w:pPr>
        <w:spacing w:line="390" w:lineRule="exact"/>
        <w:ind w:firstLine="180" w:firstLineChars="1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乙方承诺：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一、认真遵守《中华人民共和国招标投标法》、《中华人民共和国合同法》等法律、法规的规定，承担责任、履行义务和维护权利，不发生违反国家法律法规的行为。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二、认真履行合同条款，按照承诺的施工组织、配套设备、材料选用、进度计划、设计标准等完成合同规定项目。在合同履行期间不发生有违公平交易规则的行为，不向买方领导、工作人员和监理人员馈赠礼品、礼物、礼金、各种有价证券和宴请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三、在合同履行期间禁止组织买方领导、工作人员参加在文化、娱乐和体育场所的娱乐和体育健身活动，不得为买方领导、工作人员报销应当由个人支付的各种费用。若买方领导、工作人员提出索要钱、物等无礼要求时，应当坚决回绝并有义务向买方上级纪检监察部门如实举报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四、坚持文明生产、文明施工。合同执行期与买方主管人员意见有冲突时，采取合理合法途径协商解决，不得采取任何有商业贿赂倾向的方式。</w:t>
      </w:r>
    </w:p>
    <w:p>
      <w:pPr>
        <w:spacing w:line="390" w:lineRule="exact"/>
        <w:ind w:firstLine="180" w:firstLineChars="1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违约责任：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双方应自觉遵守协议条款，有权监督对方认真履行义务和正当行使权利。买方领导、工作人员违反协议，经卖方举报并调查属实的，按照买方干部管理规定和适用纪律条款处理。卖方领导、工作人员违反协议，经调查属实的，卖方不得参加买方其它项目的投标。</w:t>
      </w:r>
    </w:p>
    <w:p>
      <w:pPr>
        <w:spacing w:line="390" w:lineRule="exact"/>
        <w:ind w:firstLine="360" w:firstLineChars="200"/>
        <w:rPr>
          <w:rFonts w:hint="eastAsia" w:ascii="仿宋" w:hAnsi="仿宋" w:eastAsia="仿宋" w:cs="仿宋"/>
          <w:sz w:val="18"/>
          <w:szCs w:val="18"/>
        </w:rPr>
      </w:pPr>
    </w:p>
    <w:p>
      <w:pPr>
        <w:spacing w:line="500" w:lineRule="exact"/>
        <w:ind w:left="1807" w:hanging="1355" w:hangingChars="750"/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</w:rPr>
        <w:t xml:space="preserve">甲方：    </w:t>
      </w:r>
      <w:r>
        <w:rPr>
          <w:rFonts w:hint="eastAsia" w:ascii="仿宋" w:hAnsi="仿宋" w:eastAsia="仿宋" w:cs="仿宋"/>
          <w:b/>
          <w:sz w:val="18"/>
          <w:szCs w:val="18"/>
          <w:lang w:val="en-US" w:eastAsia="zh-CN"/>
        </w:rPr>
        <w:t xml:space="preserve">                              </w:t>
      </w:r>
      <w:r>
        <w:rPr>
          <w:rFonts w:hint="eastAsia" w:cs="仿宋"/>
          <w:b/>
          <w:sz w:val="18"/>
          <w:szCs w:val="1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sz w:val="18"/>
          <w:szCs w:val="18"/>
        </w:rPr>
        <w:t>乙方：</w:t>
      </w:r>
    </w:p>
    <w:p>
      <w:pPr>
        <w:ind w:firstLine="994" w:firstLineChars="550"/>
        <w:rPr>
          <w:rFonts w:hint="eastAsia" w:ascii="仿宋" w:hAnsi="仿宋" w:eastAsia="仿宋" w:cs="仿宋"/>
          <w:b/>
          <w:sz w:val="18"/>
          <w:szCs w:val="18"/>
        </w:rPr>
      </w:pPr>
      <w:r>
        <w:rPr>
          <w:rFonts w:hint="eastAsia" w:ascii="仿宋" w:hAnsi="仿宋" w:eastAsia="仿宋" w:cs="仿宋"/>
          <w:b/>
          <w:sz w:val="18"/>
          <w:szCs w:val="18"/>
        </w:rPr>
        <w:t>（</w:t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盖</w:t>
      </w:r>
      <w:r>
        <w:rPr>
          <w:rFonts w:hint="eastAsia" w:ascii="仿宋" w:hAnsi="仿宋" w:eastAsia="仿宋" w:cs="仿宋"/>
          <w:b/>
          <w:sz w:val="18"/>
          <w:szCs w:val="18"/>
        </w:rPr>
        <w:t>章）                                      （</w:t>
      </w:r>
      <w:r>
        <w:rPr>
          <w:rFonts w:hint="eastAsia" w:ascii="仿宋" w:hAnsi="仿宋" w:eastAsia="仿宋" w:cs="仿宋"/>
          <w:b/>
          <w:sz w:val="18"/>
          <w:szCs w:val="18"/>
          <w:lang w:eastAsia="zh-CN"/>
        </w:rPr>
        <w:t>盖</w:t>
      </w:r>
      <w:r>
        <w:rPr>
          <w:rFonts w:hint="eastAsia" w:ascii="仿宋" w:hAnsi="仿宋" w:eastAsia="仿宋" w:cs="仿宋"/>
          <w:b/>
          <w:sz w:val="18"/>
          <w:szCs w:val="18"/>
        </w:rPr>
        <w:t>章）</w:t>
      </w:r>
    </w:p>
    <w:p>
      <w:pPr>
        <w:ind w:firstLine="994" w:firstLineChars="550"/>
        <w:rPr>
          <w:rFonts w:hint="eastAsia" w:ascii="仿宋" w:hAnsi="仿宋" w:eastAsia="仿宋" w:cs="仿宋"/>
          <w:b/>
          <w:sz w:val="18"/>
          <w:szCs w:val="18"/>
        </w:rPr>
      </w:pPr>
    </w:p>
    <w:p>
      <w:pPr>
        <w:ind w:left="0" w:leftChars="0" w:firstLine="0" w:firstLineChars="0"/>
        <w:rPr>
          <w:rFonts w:hint="eastAsia" w:ascii="仿宋" w:hAnsi="仿宋" w:eastAsia="仿宋" w:cs="仿宋"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sz w:val="18"/>
          <w:szCs w:val="18"/>
          <w:highlight w:val="none"/>
        </w:rPr>
        <w:t>法定代表</w:t>
      </w:r>
      <w:r>
        <w:rPr>
          <w:rFonts w:hint="eastAsia" w:ascii="仿宋" w:hAnsi="仿宋" w:eastAsia="仿宋" w:cs="仿宋"/>
          <w:sz w:val="18"/>
          <w:szCs w:val="1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或授权人（ 签字 ）：                 法定代表</w:t>
      </w:r>
      <w:r>
        <w:rPr>
          <w:rFonts w:hint="eastAsia" w:ascii="仿宋" w:hAnsi="仿宋" w:eastAsia="仿宋" w:cs="仿宋"/>
          <w:sz w:val="18"/>
          <w:szCs w:val="18"/>
          <w:highlight w:val="none"/>
          <w:lang w:eastAsia="zh-CN"/>
        </w:rPr>
        <w:t>人</w:t>
      </w:r>
      <w:r>
        <w:rPr>
          <w:rFonts w:hint="eastAsia" w:ascii="仿宋" w:hAnsi="仿宋" w:eastAsia="仿宋" w:cs="仿宋"/>
          <w:sz w:val="18"/>
          <w:szCs w:val="18"/>
          <w:highlight w:val="none"/>
        </w:rPr>
        <w:t>或授权人（ 签字 ）：</w:t>
      </w:r>
    </w:p>
    <w:p>
      <w:pPr>
        <w:ind w:left="0" w:leftChars="0" w:firstLine="0" w:firstLineChars="0"/>
        <w:rPr>
          <w:rFonts w:hint="eastAsia" w:ascii="仿宋" w:hAnsi="仿宋" w:eastAsia="仿宋" w:cs="仿宋"/>
          <w:sz w:val="18"/>
          <w:szCs w:val="18"/>
        </w:rPr>
      </w:pPr>
      <w:r>
        <w:rPr>
          <w:rFonts w:hint="eastAsia" w:ascii="仿宋" w:hAnsi="仿宋" w:eastAsia="仿宋" w:cs="仿宋"/>
          <w:sz w:val="18"/>
          <w:szCs w:val="18"/>
        </w:rPr>
        <w:t>日期：20</w:t>
      </w:r>
      <w:r>
        <w:rPr>
          <w:rFonts w:hint="eastAsia" w:cs="仿宋"/>
          <w:sz w:val="18"/>
          <w:szCs w:val="18"/>
          <w:lang w:val="en-US" w:eastAsia="zh-CN"/>
        </w:rPr>
        <w:t>20</w:t>
      </w:r>
      <w:r>
        <w:rPr>
          <w:rFonts w:hint="eastAsia" w:ascii="仿宋" w:hAnsi="仿宋" w:eastAsia="仿宋" w:cs="仿宋"/>
          <w:sz w:val="18"/>
          <w:szCs w:val="18"/>
        </w:rPr>
        <w:t>年</w:t>
      </w:r>
      <w:r>
        <w:rPr>
          <w:rFonts w:hint="eastAsia" w:cs="仿宋"/>
          <w:sz w:val="18"/>
          <w:szCs w:val="1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18"/>
          <w:szCs w:val="18"/>
        </w:rPr>
        <w:t>月     日                    日期：20</w:t>
      </w:r>
      <w:r>
        <w:rPr>
          <w:rFonts w:hint="eastAsia" w:cs="仿宋"/>
          <w:sz w:val="18"/>
          <w:szCs w:val="18"/>
          <w:lang w:val="en-US" w:eastAsia="zh-CN"/>
        </w:rPr>
        <w:t>20</w:t>
      </w:r>
      <w:r>
        <w:rPr>
          <w:rFonts w:hint="eastAsia" w:ascii="仿宋" w:hAnsi="仿宋" w:eastAsia="仿宋" w:cs="仿宋"/>
          <w:sz w:val="18"/>
          <w:szCs w:val="18"/>
        </w:rPr>
        <w:t>年</w:t>
      </w:r>
      <w:r>
        <w:rPr>
          <w:rFonts w:hint="eastAsia" w:cs="仿宋"/>
          <w:sz w:val="18"/>
          <w:szCs w:val="18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18"/>
          <w:szCs w:val="18"/>
        </w:rPr>
        <w:t xml:space="preserve">月     日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 w:firstLineChars="0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仿宋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3764D4"/>
    <w:multiLevelType w:val="singleLevel"/>
    <w:tmpl w:val="363764D4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5821A0AD"/>
    <w:multiLevelType w:val="singleLevel"/>
    <w:tmpl w:val="5821A0AD"/>
    <w:lvl w:ilvl="0" w:tentative="0">
      <w:start w:val="1"/>
      <w:numFmt w:val="chineseCounting"/>
      <w:suff w:val="space"/>
      <w:lvlText w:val="第%1条"/>
      <w:lvlJc w:val="left"/>
    </w:lvl>
  </w:abstractNum>
  <w:abstractNum w:abstractNumId="2">
    <w:nsid w:val="5821A2C9"/>
    <w:multiLevelType w:val="singleLevel"/>
    <w:tmpl w:val="5821A2C9"/>
    <w:lvl w:ilvl="0" w:tentative="0">
      <w:start w:val="2"/>
      <w:numFmt w:val="decimal"/>
      <w:suff w:val="space"/>
      <w:lvlText w:val="%1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75162"/>
    <w:rsid w:val="00575162"/>
    <w:rsid w:val="00667D21"/>
    <w:rsid w:val="00E222F0"/>
    <w:rsid w:val="00EA4716"/>
    <w:rsid w:val="00ED6E2B"/>
    <w:rsid w:val="03A9775A"/>
    <w:rsid w:val="03F446CA"/>
    <w:rsid w:val="06036D5A"/>
    <w:rsid w:val="0BAD6173"/>
    <w:rsid w:val="14C23991"/>
    <w:rsid w:val="15FC1A60"/>
    <w:rsid w:val="170F1A11"/>
    <w:rsid w:val="1B777C47"/>
    <w:rsid w:val="21C145C5"/>
    <w:rsid w:val="232A4823"/>
    <w:rsid w:val="24B77399"/>
    <w:rsid w:val="25BF54D6"/>
    <w:rsid w:val="2FDE7F7A"/>
    <w:rsid w:val="36B03562"/>
    <w:rsid w:val="3BAD3D3C"/>
    <w:rsid w:val="44D131ED"/>
    <w:rsid w:val="4C732BAF"/>
    <w:rsid w:val="4DAF67B7"/>
    <w:rsid w:val="55E25A48"/>
    <w:rsid w:val="56C5684D"/>
    <w:rsid w:val="5E070D36"/>
    <w:rsid w:val="63C93E1B"/>
    <w:rsid w:val="64BC6DCC"/>
    <w:rsid w:val="6D192282"/>
    <w:rsid w:val="743B1A07"/>
    <w:rsid w:val="76D41C8F"/>
    <w:rsid w:val="7999315D"/>
    <w:rsid w:val="7ADA0CA4"/>
    <w:rsid w:val="7C097AA4"/>
    <w:rsid w:val="7CD5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80" w:lineRule="auto"/>
      <w:ind w:firstLine="600" w:firstLineChars="200"/>
      <w:jc w:val="both"/>
    </w:pPr>
    <w:rPr>
      <w:rFonts w:ascii="仿宋" w:hAnsi="仿宋" w:eastAsia="仿宋" w:cstheme="minorBidi"/>
      <w:kern w:val="2"/>
      <w:sz w:val="30"/>
      <w:szCs w:val="3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仿宋" w:hAnsi="仿宋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639</Words>
  <Characters>3647</Characters>
  <Lines>30</Lines>
  <Paragraphs>8</Paragraphs>
  <TotalTime>1</TotalTime>
  <ScaleCrop>false</ScaleCrop>
  <LinksUpToDate>false</LinksUpToDate>
  <CharactersWithSpaces>4278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USER</cp:lastModifiedBy>
  <dcterms:modified xsi:type="dcterms:W3CDTF">2020-05-11T02:07:58Z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